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/>
      </w:tblPr>
      <w:tblGrid>
        <w:gridCol w:w="6022"/>
        <w:gridCol w:w="3334"/>
      </w:tblGrid>
      <w:tr w:rsidR="00CF5A8D" w:rsidTr="004B2CCF">
        <w:trPr>
          <w:trHeight w:val="227"/>
        </w:trPr>
        <w:tc>
          <w:tcPr>
            <w:tcW w:w="6022" w:type="dxa"/>
            <w:tcBorders>
              <w:top w:val="nil"/>
              <w:bottom w:val="nil"/>
              <w:right w:val="single" w:sz="4" w:space="0" w:color="auto"/>
            </w:tcBorders>
          </w:tcPr>
          <w:p w:rsidR="00CF5A8D" w:rsidRDefault="00CF5A8D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</w:tcPr>
          <w:p w:rsidR="00CF5A8D" w:rsidRPr="007E2420" w:rsidRDefault="00CF5A8D" w:rsidP="007E2420">
            <w:pPr>
              <w:contextualSpacing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0A4D69" w:rsidTr="004B2CCF">
        <w:trPr>
          <w:trHeight w:val="2615"/>
        </w:trPr>
        <w:tc>
          <w:tcPr>
            <w:tcW w:w="6022" w:type="dxa"/>
            <w:tcBorders>
              <w:top w:val="nil"/>
              <w:right w:val="single" w:sz="4" w:space="0" w:color="auto"/>
            </w:tcBorders>
          </w:tcPr>
          <w:p w:rsidR="000A4D69" w:rsidRPr="00800F2E" w:rsidRDefault="000A4D69" w:rsidP="00800F2E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Ordne den Aussagen über die Eigenschaften von Aluminium </w:t>
            </w:r>
            <w:r w:rsidR="00CF5A8D">
              <w:rPr>
                <w:rFonts w:ascii="Arial" w:hAnsi="Arial"/>
                <w:b/>
                <w:sz w:val="20"/>
                <w:szCs w:val="20"/>
              </w:rPr>
              <w:t>im unter</w:t>
            </w:r>
            <w:r w:rsidR="004B2CCF">
              <w:rPr>
                <w:rFonts w:ascii="Arial" w:hAnsi="Arial"/>
                <w:b/>
                <w:sz w:val="20"/>
                <w:szCs w:val="20"/>
              </w:rPr>
              <w:t>st</w:t>
            </w:r>
            <w:r w:rsidR="00CF5A8D">
              <w:rPr>
                <w:rFonts w:ascii="Arial" w:hAnsi="Arial"/>
                <w:b/>
                <w:sz w:val="20"/>
                <w:szCs w:val="20"/>
              </w:rPr>
              <w:t xml:space="preserve">en Abschnitt 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die entsprechenden Gesundheitsrisiken, Feststellungen oder Forschungsergebnisse zu, indem du die entsprechenden Nummern davor setzt. </w:t>
            </w:r>
          </w:p>
          <w:p w:rsidR="000A4D69" w:rsidRPr="006F060E" w:rsidRDefault="000A4D69" w:rsidP="006F060E">
            <w:pPr>
              <w:rPr>
                <w:rFonts w:ascii="Arial" w:hAnsi="Arial"/>
                <w:sz w:val="18"/>
                <w:szCs w:val="18"/>
              </w:rPr>
            </w:pP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Aluminium schliesst die Poren der Haut.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Aluminium unterstützt die Bildung von Emulsionen.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Aluminium reguliert die Beschaffenheit von </w:t>
            </w:r>
            <w:proofErr w:type="spellStart"/>
            <w:r>
              <w:rPr>
                <w:rFonts w:ascii="Arial" w:hAnsi="Arial"/>
                <w:sz w:val="20"/>
              </w:rPr>
              <w:t>Crèmes</w:t>
            </w:r>
            <w:proofErr w:type="spellEnd"/>
            <w:r>
              <w:rPr>
                <w:rFonts w:ascii="Arial" w:hAnsi="Arial"/>
                <w:sz w:val="20"/>
              </w:rPr>
              <w:t xml:space="preserve"> und Emulsionen.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Alu-Kapseln halten den Kaffee aromatisch frisch.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Alufolie verschliesst Joghurtbecher.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Alufolie hält Milchpackungen und Medikamente stabil und lichtundurchlässig.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Tabletten mit Aluminium-Ionen reagieren mit Magensäure und heben den pH-Wert.</w:t>
            </w:r>
            <w:r>
              <w:rPr>
                <w:rFonts w:ascii="Arial" w:hAnsi="Arial"/>
                <w:sz w:val="20"/>
              </w:rPr>
              <w:br/>
            </w:r>
          </w:p>
          <w:p w:rsidR="000A4D69" w:rsidRDefault="000A4D69" w:rsidP="00800F2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Aluminium hilft</w:t>
            </w:r>
            <w:r w:rsidR="00CF5A8D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bei Tierversuchen Allergien zu provozieren.</w:t>
            </w:r>
          </w:p>
          <w:p w:rsidR="000A4D69" w:rsidRDefault="000A4D69" w:rsidP="000A4D69">
            <w:pPr>
              <w:tabs>
                <w:tab w:val="left" w:pos="567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</w:tcBorders>
          </w:tcPr>
          <w:p w:rsidR="007E2420" w:rsidRPr="007E2420" w:rsidRDefault="007E2420" w:rsidP="007E2420">
            <w:pPr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7E2420">
              <w:rPr>
                <w:rFonts w:ascii="Arial" w:hAnsi="Arial"/>
                <w:b/>
                <w:sz w:val="20"/>
                <w:szCs w:val="20"/>
              </w:rPr>
              <w:t>Nenne einige Allergien, die mit Hilfe von Aluminium an Labortieren simuliert werden können, um neue Heilungsmethoden und Therapien auszuprobieren.</w:t>
            </w:r>
          </w:p>
          <w:p w:rsidR="007E2420" w:rsidRDefault="007E2420" w:rsidP="007E2420">
            <w:pPr>
              <w:contextualSpacing/>
              <w:rPr>
                <w:rFonts w:ascii="Arial" w:hAnsi="Arial"/>
                <w:sz w:val="18"/>
                <w:szCs w:val="18"/>
              </w:rPr>
            </w:pPr>
          </w:p>
          <w:p w:rsidR="007E2420" w:rsidRDefault="007E2420" w:rsidP="007E2420">
            <w:pPr>
              <w:contextualSpacing/>
              <w:rPr>
                <w:rFonts w:ascii="Arial" w:hAnsi="Arial"/>
                <w:sz w:val="18"/>
                <w:szCs w:val="1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663700" cy="943610"/>
                  <wp:effectExtent l="0" t="0" r="12700" b="0"/>
                  <wp:docPr id="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D69" w:rsidRDefault="000A4D69" w:rsidP="00750F39">
            <w:pPr>
              <w:rPr>
                <w:rFonts w:ascii="Arial" w:hAnsi="Arial"/>
                <w:b/>
                <w:sz w:val="18"/>
                <w:szCs w:val="18"/>
              </w:rPr>
            </w:pPr>
          </w:p>
          <w:p w:rsidR="007E2420" w:rsidRDefault="007E2420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  <w:bookmarkStart w:id="0" w:name="OLE_LINK3"/>
            <w:bookmarkStart w:id="1" w:name="OLE_LINK4"/>
            <w:r>
              <w:rPr>
                <w:rFonts w:ascii="Arial" w:hAnsi="Arial"/>
                <w:sz w:val="18"/>
                <w:szCs w:val="18"/>
              </w:rPr>
              <w:t>______________________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</w:t>
            </w:r>
          </w:p>
          <w:p w:rsidR="007E2420" w:rsidRDefault="007E2420" w:rsidP="004B2CC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7E2420" w:rsidRDefault="007E2420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</w:t>
            </w:r>
          </w:p>
          <w:p w:rsidR="007E2420" w:rsidRDefault="007E2420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  <w:p w:rsidR="007E2420" w:rsidRDefault="007E2420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</w:t>
            </w:r>
          </w:p>
          <w:p w:rsidR="007E2420" w:rsidRDefault="007E2420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  <w:p w:rsidR="000A4D69" w:rsidRDefault="007E2420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</w:t>
            </w:r>
          </w:p>
          <w:p w:rsidR="004B2CCF" w:rsidRDefault="004B2CCF" w:rsidP="000A4D69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br/>
              <w:t>_______________________________</w:t>
            </w:r>
          </w:p>
          <w:bookmarkEnd w:id="0"/>
          <w:bookmarkEnd w:id="1"/>
          <w:p w:rsidR="000A4D69" w:rsidRPr="000F7E59" w:rsidRDefault="000A4D69" w:rsidP="00E001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4D69" w:rsidTr="004B2CCF">
        <w:trPr>
          <w:trHeight w:val="2614"/>
        </w:trPr>
        <w:tc>
          <w:tcPr>
            <w:tcW w:w="6022" w:type="dxa"/>
            <w:tcBorders>
              <w:bottom w:val="nil"/>
              <w:right w:val="single" w:sz="4" w:space="0" w:color="auto"/>
            </w:tcBorders>
          </w:tcPr>
          <w:p w:rsidR="000A4D69" w:rsidRDefault="000A4D69" w:rsidP="00E345AD">
            <w:pPr>
              <w:tabs>
                <w:tab w:val="left" w:pos="380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 Die langfristige Einnahme eines aluminiumhaltigen Medikamentes gegen Sodbrennen kann zu Aluminium-Einlagerungen im Nerven</w:t>
            </w:r>
            <w:r w:rsidR="00E345AD">
              <w:rPr>
                <w:rFonts w:ascii="Arial" w:hAnsi="Arial"/>
                <w:sz w:val="20"/>
              </w:rPr>
              <w:t xml:space="preserve">- </w:t>
            </w:r>
            <w:r>
              <w:rPr>
                <w:rFonts w:ascii="Arial" w:hAnsi="Arial"/>
                <w:sz w:val="20"/>
              </w:rPr>
              <w:t>und Knochengewebe und damit zu Alzheimer-Erkrankung führen.</w:t>
            </w: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 Tägliches Benutzen von aluminiumhaltigem Deodorant kann zu Knoten in der Brust und bösartigen Tumoren führen.</w:t>
            </w: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___ Durch Deodorants in den Körper gelangtes Aluminium kann die Zellen in der weiblichen Brust verändern und die Krebszellenbildung begünstigen. </w:t>
            </w: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 Aluminium in Körperzellen kann zu Müdigkeit und heftigen Muskelschmerzen führen.</w:t>
            </w: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 Schon seit 1927 wird Impfstoffen Aluminiumhydroxid beigefügt, das aber nicht von allen Lebewesen gleich gut abgebaut wird und zu abnormen Reaktionen führen kann.</w:t>
            </w:r>
          </w:p>
          <w:p w:rsidR="000A4D69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</w:p>
          <w:p w:rsidR="000A4D69" w:rsidRPr="00E345AD" w:rsidRDefault="000A4D69" w:rsidP="00E345AD">
            <w:pPr>
              <w:tabs>
                <w:tab w:val="left" w:pos="380"/>
                <w:tab w:val="left" w:pos="567"/>
              </w:tabs>
              <w:ind w:left="380" w:hanging="3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 Die Fachwelt ist sich einig, dass in allen sensiblen Lebenslagen aluminiumhaltige Zusatzstoffe einer sorgfältigen Sicherheitsprüfung unterzogen werden sollten.</w:t>
            </w:r>
          </w:p>
        </w:tc>
        <w:tc>
          <w:tcPr>
            <w:tcW w:w="3334" w:type="dxa"/>
            <w:tcBorders>
              <w:left w:val="single" w:sz="4" w:space="0" w:color="auto"/>
              <w:bottom w:val="nil"/>
            </w:tcBorders>
          </w:tcPr>
          <w:p w:rsidR="00D009BF" w:rsidRDefault="00D009BF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0A4D69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Im Film wird der Ausdruck</w:t>
            </w:r>
            <w:r w:rsidR="004B2CCF">
              <w:rPr>
                <w:rFonts w:ascii="Arial" w:hAnsi="Arial"/>
                <w:b/>
                <w:sz w:val="20"/>
                <w:szCs w:val="20"/>
              </w:rPr>
              <w:t xml:space="preserve"> «</w:t>
            </w:r>
            <w:proofErr w:type="spellStart"/>
            <w:r w:rsidR="003B4C6D">
              <w:rPr>
                <w:rFonts w:ascii="Arial" w:hAnsi="Arial"/>
                <w:b/>
                <w:sz w:val="20"/>
                <w:szCs w:val="20"/>
              </w:rPr>
              <w:t>d</w:t>
            </w:r>
            <w:r w:rsidR="004B2CCF">
              <w:rPr>
                <w:rFonts w:ascii="Arial" w:hAnsi="Arial"/>
                <w:b/>
                <w:sz w:val="20"/>
                <w:szCs w:val="20"/>
              </w:rPr>
              <w:t>irty</w:t>
            </w:r>
            <w:proofErr w:type="spellEnd"/>
            <w:r w:rsidR="004B2CCF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4B2CCF">
              <w:rPr>
                <w:rFonts w:ascii="Arial" w:hAnsi="Arial"/>
                <w:b/>
                <w:sz w:val="20"/>
                <w:szCs w:val="20"/>
              </w:rPr>
              <w:t>little</w:t>
            </w:r>
            <w:proofErr w:type="spellEnd"/>
            <w:r w:rsidR="004B2CCF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4B2CCF">
              <w:rPr>
                <w:rFonts w:ascii="Arial" w:hAnsi="Arial"/>
                <w:b/>
                <w:sz w:val="20"/>
                <w:szCs w:val="20"/>
              </w:rPr>
              <w:t>secret</w:t>
            </w:r>
            <w:proofErr w:type="spellEnd"/>
            <w:r w:rsidR="004B2CCF">
              <w:rPr>
                <w:rFonts w:ascii="Arial" w:hAnsi="Arial"/>
                <w:b/>
                <w:sz w:val="20"/>
                <w:szCs w:val="20"/>
              </w:rPr>
              <w:t>»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verwendet.</w:t>
            </w:r>
            <w:r w:rsidR="00C15D3C">
              <w:rPr>
                <w:rFonts w:ascii="Arial" w:hAnsi="Arial"/>
                <w:b/>
                <w:sz w:val="20"/>
                <w:szCs w:val="20"/>
              </w:rPr>
              <w:t xml:space="preserve"> Was ist mit diesem «</w:t>
            </w:r>
            <w:r w:rsidR="000A4659">
              <w:rPr>
                <w:rFonts w:ascii="Arial" w:hAnsi="Arial"/>
                <w:b/>
                <w:sz w:val="20"/>
                <w:szCs w:val="20"/>
              </w:rPr>
              <w:t>schmutzigen</w:t>
            </w:r>
            <w:bookmarkStart w:id="2" w:name="_GoBack"/>
            <w:bookmarkEnd w:id="2"/>
            <w:r>
              <w:rPr>
                <w:rFonts w:ascii="Arial" w:hAnsi="Arial"/>
                <w:b/>
                <w:sz w:val="20"/>
                <w:szCs w:val="20"/>
              </w:rPr>
              <w:t xml:space="preserve"> kleinen Geheimnis</w:t>
            </w:r>
            <w:r w:rsidR="00C15D3C">
              <w:rPr>
                <w:rFonts w:ascii="Arial" w:hAnsi="Arial"/>
                <w:b/>
                <w:sz w:val="20"/>
                <w:szCs w:val="20"/>
              </w:rPr>
              <w:t>»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gemeint?</w:t>
            </w:r>
          </w:p>
          <w:p w:rsidR="00252F32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7E2420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1663700" cy="943610"/>
                  <wp:effectExtent l="0" t="0" r="1270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F32" w:rsidRDefault="00252F32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52F32" w:rsidRDefault="00252F32" w:rsidP="00252F32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_________________</w:t>
            </w:r>
          </w:p>
          <w:p w:rsidR="00252F32" w:rsidRDefault="00252F32" w:rsidP="00252F32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  <w:p w:rsidR="00252F32" w:rsidRDefault="00252F32" w:rsidP="00252F32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_________________</w:t>
            </w:r>
          </w:p>
          <w:p w:rsidR="00252F32" w:rsidRDefault="00252F32" w:rsidP="00252F32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  <w:p w:rsidR="00252F32" w:rsidRDefault="00252F32" w:rsidP="00252F32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_________________</w:t>
            </w:r>
          </w:p>
          <w:p w:rsidR="00252F32" w:rsidRDefault="00252F32" w:rsidP="00252F32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  <w:p w:rsidR="00252F32" w:rsidRDefault="00252F32" w:rsidP="00252F32">
            <w:pPr>
              <w:jc w:val="righ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sz w:val="18"/>
                <w:szCs w:val="18"/>
              </w:rPr>
              <w:t>_________</w:t>
            </w:r>
            <w:r w:rsidR="004B2CCF">
              <w:rPr>
                <w:rFonts w:ascii="Arial" w:hAnsi="Arial"/>
                <w:sz w:val="18"/>
                <w:szCs w:val="18"/>
              </w:rPr>
              <w:t>_____</w:t>
            </w:r>
            <w:r>
              <w:rPr>
                <w:rFonts w:ascii="Arial" w:hAnsi="Arial"/>
                <w:sz w:val="18"/>
                <w:szCs w:val="18"/>
              </w:rPr>
              <w:t>_________________</w:t>
            </w:r>
            <w:r>
              <w:rPr>
                <w:rFonts w:ascii="Arial" w:hAnsi="Arial"/>
                <w:sz w:val="18"/>
                <w:szCs w:val="18"/>
              </w:rPr>
              <w:br/>
            </w:r>
          </w:p>
          <w:p w:rsidR="004B2CCF" w:rsidRDefault="004B2CCF" w:rsidP="00252F32">
            <w:pPr>
              <w:jc w:val="righ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sz w:val="18"/>
                <w:szCs w:val="18"/>
              </w:rPr>
              <w:t>_______________________________</w:t>
            </w:r>
          </w:p>
        </w:tc>
      </w:tr>
      <w:tr w:rsidR="00750F39" w:rsidTr="00CF5A8D">
        <w:trPr>
          <w:trHeight w:val="81"/>
        </w:trPr>
        <w:tc>
          <w:tcPr>
            <w:tcW w:w="9356" w:type="dxa"/>
            <w:gridSpan w:val="2"/>
            <w:tcBorders>
              <w:top w:val="nil"/>
              <w:bottom w:val="nil"/>
            </w:tcBorders>
          </w:tcPr>
          <w:p w:rsidR="00750F39" w:rsidRDefault="00750F39" w:rsidP="00800F2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CDB" w:rsidRDefault="00B16CDB" w:rsidP="002D01FD">
      <w:pPr>
        <w:spacing w:after="0" w:line="240" w:lineRule="auto"/>
      </w:pPr>
      <w:r>
        <w:separator/>
      </w:r>
    </w:p>
  </w:endnote>
  <w:endnote w:type="continuationSeparator" w:id="0">
    <w:p w:rsidR="00B16CDB" w:rsidRDefault="00B16CD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252F32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252F32" w:rsidRPr="00E231F5" w:rsidRDefault="00252F3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</w:tcPr>
        <w:p w:rsidR="00252F32" w:rsidRPr="00E231F5" w:rsidRDefault="00252F32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252F32" w:rsidRPr="00E231F5" w:rsidRDefault="001B442B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252F32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345A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252F32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345AD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252F32" w:rsidRDefault="00252F3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252F32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252F32" w:rsidRPr="00E231F5" w:rsidRDefault="00252F32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:rsidR="00252F32" w:rsidRPr="00E231F5" w:rsidRDefault="00252F32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252F32" w:rsidRPr="00E231F5" w:rsidRDefault="001B442B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252F32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B4C6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252F32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B4C6D" w:rsidRPr="003B4C6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252F32" w:rsidRDefault="00252F32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CDB" w:rsidRDefault="00B16CDB" w:rsidP="002D01FD">
      <w:pPr>
        <w:spacing w:after="0" w:line="240" w:lineRule="auto"/>
      </w:pPr>
      <w:r>
        <w:separator/>
      </w:r>
    </w:p>
  </w:footnote>
  <w:footnote w:type="continuationSeparator" w:id="0">
    <w:p w:rsidR="00B16CDB" w:rsidRDefault="00B16CD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3932"/>
      <w:gridCol w:w="1806"/>
      <w:gridCol w:w="3618"/>
    </w:tblGrid>
    <w:tr w:rsidR="00252F32" w:rsidTr="00A017E3">
      <w:trPr>
        <w:trHeight w:hRule="exact" w:val="227"/>
      </w:trPr>
      <w:tc>
        <w:tcPr>
          <w:tcW w:w="9356" w:type="dxa"/>
          <w:gridSpan w:val="3"/>
        </w:tcPr>
        <w:p w:rsidR="00252F32" w:rsidRPr="008103E2" w:rsidRDefault="00252F32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52F32" w:rsidTr="00566D69">
      <w:trPr>
        <w:trHeight w:hRule="exact" w:val="567"/>
      </w:trPr>
      <w:tc>
        <w:tcPr>
          <w:tcW w:w="3932" w:type="dxa"/>
          <w:vMerge w:val="restart"/>
        </w:tcPr>
        <w:p w:rsidR="00252F32" w:rsidRDefault="00252F32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52F32" w:rsidRDefault="00252F32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252F32" w:rsidRPr="002D01FD" w:rsidRDefault="00252F32" w:rsidP="0023433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252F32" w:rsidTr="00566D69">
      <w:trPr>
        <w:trHeight w:hRule="exact" w:val="397"/>
      </w:trPr>
      <w:tc>
        <w:tcPr>
          <w:tcW w:w="3932" w:type="dxa"/>
          <w:vMerge/>
        </w:tcPr>
        <w:p w:rsidR="00252F32" w:rsidRDefault="00252F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252F32" w:rsidRDefault="00252F32">
          <w:pPr>
            <w:pStyle w:val="Kopfzeile"/>
          </w:pPr>
        </w:p>
      </w:tc>
      <w:tc>
        <w:tcPr>
          <w:tcW w:w="3618" w:type="dxa"/>
          <w:vAlign w:val="bottom"/>
        </w:tcPr>
        <w:p w:rsidR="00252F32" w:rsidRPr="002D01FD" w:rsidRDefault="00252F3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52F32" w:rsidTr="00104354">
      <w:trPr>
        <w:trHeight w:hRule="exact" w:val="227"/>
      </w:trPr>
      <w:tc>
        <w:tcPr>
          <w:tcW w:w="9356" w:type="dxa"/>
          <w:gridSpan w:val="3"/>
        </w:tcPr>
        <w:p w:rsidR="00252F32" w:rsidRDefault="00252F32">
          <w:pPr>
            <w:pStyle w:val="Kopfzeile"/>
          </w:pPr>
        </w:p>
      </w:tc>
    </w:tr>
    <w:tr w:rsidR="00252F32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252F32" w:rsidRPr="0005385A" w:rsidRDefault="00252F32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Die Akte Aluminium – Das Aluminium-Zeitalter</w:t>
          </w:r>
        </w:p>
      </w:tc>
    </w:tr>
  </w:tbl>
  <w:p w:rsidR="00252F32" w:rsidRDefault="00252F3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2762"/>
      <w:gridCol w:w="170"/>
      <w:gridCol w:w="1000"/>
      <w:gridCol w:w="1806"/>
      <w:gridCol w:w="1872"/>
      <w:gridCol w:w="1746"/>
    </w:tblGrid>
    <w:tr w:rsidR="00252F32" w:rsidTr="00FB2532">
      <w:trPr>
        <w:trHeight w:val="227"/>
      </w:trPr>
      <w:tc>
        <w:tcPr>
          <w:tcW w:w="9356" w:type="dxa"/>
          <w:gridSpan w:val="6"/>
          <w:vAlign w:val="center"/>
        </w:tcPr>
        <w:p w:rsidR="00252F32" w:rsidRPr="00092BCF" w:rsidRDefault="00252F32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52F32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252F32" w:rsidRDefault="00252F32" w:rsidP="00FB2532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52F32" w:rsidRDefault="00252F32" w:rsidP="00FB2532">
          <w:pPr>
            <w:pStyle w:val="Kopfzeile"/>
          </w:pPr>
        </w:p>
        <w:p w:rsidR="00252F32" w:rsidRPr="0008046F" w:rsidRDefault="00252F32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252F32" w:rsidRPr="002D01FD" w:rsidRDefault="00252F32" w:rsidP="00800F2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252F32" w:rsidTr="00FB2532">
      <w:trPr>
        <w:trHeight w:hRule="exact" w:val="397"/>
      </w:trPr>
      <w:tc>
        <w:tcPr>
          <w:tcW w:w="3932" w:type="dxa"/>
          <w:gridSpan w:val="3"/>
          <w:vMerge/>
        </w:tcPr>
        <w:p w:rsidR="00252F32" w:rsidRDefault="00252F32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252F32" w:rsidRDefault="00252F32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252F32" w:rsidRPr="002D01FD" w:rsidRDefault="00252F32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52F32" w:rsidTr="00FB2532">
      <w:trPr>
        <w:trHeight w:hRule="exact" w:val="227"/>
      </w:trPr>
      <w:tc>
        <w:tcPr>
          <w:tcW w:w="9356" w:type="dxa"/>
          <w:gridSpan w:val="6"/>
        </w:tcPr>
        <w:p w:rsidR="00252F32" w:rsidRPr="00092BCF" w:rsidRDefault="00252F32" w:rsidP="006A24F5">
          <w:pPr>
            <w:pStyle w:val="Kopfzeile"/>
            <w:tabs>
              <w:tab w:val="clear" w:pos="4536"/>
              <w:tab w:val="clear" w:pos="9072"/>
              <w:tab w:val="left" w:pos="4151"/>
            </w:tabs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ab/>
          </w:r>
        </w:p>
      </w:tc>
    </w:tr>
    <w:tr w:rsidR="00252F32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252F32" w:rsidRDefault="00252F32" w:rsidP="00FB2532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724154" cy="972599"/>
                <wp:effectExtent l="0" t="0" r="3175" b="0"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154" cy="972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252F32" w:rsidRDefault="00252F32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252F32" w:rsidRPr="002D01FD" w:rsidRDefault="00252F32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252F32" w:rsidRPr="002D01FD" w:rsidRDefault="00252F32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252F32" w:rsidTr="00FB2532">
      <w:trPr>
        <w:trHeight w:hRule="exact" w:val="680"/>
      </w:trPr>
      <w:tc>
        <w:tcPr>
          <w:tcW w:w="2762" w:type="dxa"/>
          <w:vMerge/>
        </w:tcPr>
        <w:p w:rsidR="00252F32" w:rsidRDefault="00252F32" w:rsidP="00FB2532">
          <w:pPr>
            <w:pStyle w:val="Kopfzeile"/>
          </w:pPr>
        </w:p>
      </w:tc>
      <w:tc>
        <w:tcPr>
          <w:tcW w:w="170" w:type="dxa"/>
          <w:vMerge/>
        </w:tcPr>
        <w:p w:rsidR="00252F32" w:rsidRDefault="00252F32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252F32" w:rsidRPr="00292AA1" w:rsidRDefault="00252F32" w:rsidP="00800F2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Die Akte Aluminium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  <w:r w:rsidRPr="00800F2E">
            <w:rPr>
              <w:rFonts w:ascii="Arial" w:hAnsi="Arial" w:cs="Arial"/>
              <w:sz w:val="20"/>
              <w:szCs w:val="20"/>
            </w:rPr>
            <w:t>4. Gesundheitsrisiken und Forschung</w:t>
          </w:r>
        </w:p>
      </w:tc>
    </w:tr>
    <w:tr w:rsidR="00252F32" w:rsidTr="00FB2532">
      <w:trPr>
        <w:trHeight w:hRule="exact" w:val="567"/>
      </w:trPr>
      <w:tc>
        <w:tcPr>
          <w:tcW w:w="2762" w:type="dxa"/>
          <w:vMerge/>
        </w:tcPr>
        <w:p w:rsidR="00252F32" w:rsidRDefault="00252F32" w:rsidP="00FB2532">
          <w:pPr>
            <w:pStyle w:val="Kopfzeile"/>
          </w:pPr>
        </w:p>
      </w:tc>
      <w:tc>
        <w:tcPr>
          <w:tcW w:w="170" w:type="dxa"/>
          <w:vMerge/>
        </w:tcPr>
        <w:p w:rsidR="00252F32" w:rsidRDefault="00252F32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252F32" w:rsidRPr="00566D69" w:rsidRDefault="00252F32" w:rsidP="00062C7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15:39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252F32" w:rsidRDefault="00252F3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43E"/>
    <w:multiLevelType w:val="hybridMultilevel"/>
    <w:tmpl w:val="95B83E0C"/>
    <w:lvl w:ilvl="0" w:tplc="0B7605E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5A4B96"/>
    <w:multiLevelType w:val="hybridMultilevel"/>
    <w:tmpl w:val="C36216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2B313C"/>
    <w:multiLevelType w:val="hybridMultilevel"/>
    <w:tmpl w:val="87C61EB6"/>
    <w:lvl w:ilvl="0" w:tplc="7EF8814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57737"/>
    <w:multiLevelType w:val="hybridMultilevel"/>
    <w:tmpl w:val="D486C712"/>
    <w:lvl w:ilvl="0" w:tplc="30EE673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5385A"/>
    <w:rsid w:val="00022D21"/>
    <w:rsid w:val="0005385A"/>
    <w:rsid w:val="00062C7D"/>
    <w:rsid w:val="00066B48"/>
    <w:rsid w:val="0008046F"/>
    <w:rsid w:val="00092BCF"/>
    <w:rsid w:val="000959C9"/>
    <w:rsid w:val="00096CDE"/>
    <w:rsid w:val="000A4659"/>
    <w:rsid w:val="000A4D69"/>
    <w:rsid w:val="000D5E9B"/>
    <w:rsid w:val="000E09B5"/>
    <w:rsid w:val="000E4C4A"/>
    <w:rsid w:val="000F762A"/>
    <w:rsid w:val="000F7E59"/>
    <w:rsid w:val="00104354"/>
    <w:rsid w:val="001265E0"/>
    <w:rsid w:val="00133D1B"/>
    <w:rsid w:val="0013574C"/>
    <w:rsid w:val="001539C8"/>
    <w:rsid w:val="0016244E"/>
    <w:rsid w:val="00182CA3"/>
    <w:rsid w:val="001A1BC1"/>
    <w:rsid w:val="001B442B"/>
    <w:rsid w:val="001C08A5"/>
    <w:rsid w:val="001F0D6D"/>
    <w:rsid w:val="0021070D"/>
    <w:rsid w:val="002116D1"/>
    <w:rsid w:val="0023433D"/>
    <w:rsid w:val="00252F32"/>
    <w:rsid w:val="0027244A"/>
    <w:rsid w:val="00281935"/>
    <w:rsid w:val="00282AFC"/>
    <w:rsid w:val="00292AA1"/>
    <w:rsid w:val="0029433A"/>
    <w:rsid w:val="002C1925"/>
    <w:rsid w:val="002C2D5C"/>
    <w:rsid w:val="002D01FD"/>
    <w:rsid w:val="002D2D0A"/>
    <w:rsid w:val="002D4104"/>
    <w:rsid w:val="002D6B2A"/>
    <w:rsid w:val="0031554A"/>
    <w:rsid w:val="00390D7E"/>
    <w:rsid w:val="003B4C6D"/>
    <w:rsid w:val="004B19FD"/>
    <w:rsid w:val="004B2CCF"/>
    <w:rsid w:val="004E0449"/>
    <w:rsid w:val="004E1C12"/>
    <w:rsid w:val="00501059"/>
    <w:rsid w:val="00504FD5"/>
    <w:rsid w:val="00553723"/>
    <w:rsid w:val="00561646"/>
    <w:rsid w:val="00566837"/>
    <w:rsid w:val="00566D69"/>
    <w:rsid w:val="005C2AD7"/>
    <w:rsid w:val="005F6E4A"/>
    <w:rsid w:val="006067B7"/>
    <w:rsid w:val="00625D05"/>
    <w:rsid w:val="006645D2"/>
    <w:rsid w:val="006A24F5"/>
    <w:rsid w:val="006A5388"/>
    <w:rsid w:val="006A6076"/>
    <w:rsid w:val="006F060E"/>
    <w:rsid w:val="006F24EB"/>
    <w:rsid w:val="00701DC9"/>
    <w:rsid w:val="00716076"/>
    <w:rsid w:val="0071775E"/>
    <w:rsid w:val="00733F26"/>
    <w:rsid w:val="00750F39"/>
    <w:rsid w:val="00792690"/>
    <w:rsid w:val="007B1C38"/>
    <w:rsid w:val="007C193E"/>
    <w:rsid w:val="007D0810"/>
    <w:rsid w:val="007E2420"/>
    <w:rsid w:val="007E74A5"/>
    <w:rsid w:val="00800F2E"/>
    <w:rsid w:val="008103E2"/>
    <w:rsid w:val="00845ECF"/>
    <w:rsid w:val="008B4A93"/>
    <w:rsid w:val="008D01C5"/>
    <w:rsid w:val="008D3395"/>
    <w:rsid w:val="008D34D2"/>
    <w:rsid w:val="008E7CF6"/>
    <w:rsid w:val="009166F8"/>
    <w:rsid w:val="009710D0"/>
    <w:rsid w:val="009849AD"/>
    <w:rsid w:val="00992212"/>
    <w:rsid w:val="009B4AB2"/>
    <w:rsid w:val="009E5686"/>
    <w:rsid w:val="00A017E3"/>
    <w:rsid w:val="00A101AC"/>
    <w:rsid w:val="00A37F91"/>
    <w:rsid w:val="00A57709"/>
    <w:rsid w:val="00A57BA9"/>
    <w:rsid w:val="00A724DF"/>
    <w:rsid w:val="00A73114"/>
    <w:rsid w:val="00A75CA2"/>
    <w:rsid w:val="00A77F4B"/>
    <w:rsid w:val="00AE6888"/>
    <w:rsid w:val="00B12F9D"/>
    <w:rsid w:val="00B16CDB"/>
    <w:rsid w:val="00B51D94"/>
    <w:rsid w:val="00B65CF1"/>
    <w:rsid w:val="00B82EDF"/>
    <w:rsid w:val="00BE7F8A"/>
    <w:rsid w:val="00C074EB"/>
    <w:rsid w:val="00C15D3C"/>
    <w:rsid w:val="00C6454C"/>
    <w:rsid w:val="00CB4F7C"/>
    <w:rsid w:val="00CD0F54"/>
    <w:rsid w:val="00CE01AF"/>
    <w:rsid w:val="00CF5A8D"/>
    <w:rsid w:val="00D009BF"/>
    <w:rsid w:val="00D3267E"/>
    <w:rsid w:val="00D36C3A"/>
    <w:rsid w:val="00D60FCB"/>
    <w:rsid w:val="00D80082"/>
    <w:rsid w:val="00D93762"/>
    <w:rsid w:val="00DB0E9D"/>
    <w:rsid w:val="00DC5410"/>
    <w:rsid w:val="00DD0E2D"/>
    <w:rsid w:val="00DD1909"/>
    <w:rsid w:val="00E001D3"/>
    <w:rsid w:val="00E343C7"/>
    <w:rsid w:val="00E345AD"/>
    <w:rsid w:val="00E46D74"/>
    <w:rsid w:val="00E53CA0"/>
    <w:rsid w:val="00E63ABD"/>
    <w:rsid w:val="00E940D8"/>
    <w:rsid w:val="00EC6454"/>
    <w:rsid w:val="00EF363F"/>
    <w:rsid w:val="00F0198B"/>
    <w:rsid w:val="00F21B26"/>
    <w:rsid w:val="00F84D71"/>
    <w:rsid w:val="00F93A98"/>
    <w:rsid w:val="00FB2532"/>
    <w:rsid w:val="00FC39BC"/>
    <w:rsid w:val="00FF3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2F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gitternetz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2F32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D01FD"/>
  </w:style>
  <w:style w:type="paragraph" w:styleId="Fuzeile">
    <w:name w:val="footer"/>
    <w:basedOn w:val="Standard"/>
    <w:link w:val="FuzeileZeiche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Link">
    <w:name w:val="Hyperlink"/>
    <w:basedOn w:val="Absatz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89AEC2-05FF-45A7-A283-B49123B3A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Marriott, Steven</dc:creator>
  <cp:lastModifiedBy>Regula Wysling</cp:lastModifiedBy>
  <cp:revision>18</cp:revision>
  <cp:lastPrinted>2013-03-01T15:43:00Z</cp:lastPrinted>
  <dcterms:created xsi:type="dcterms:W3CDTF">2013-02-28T14:33:00Z</dcterms:created>
  <dcterms:modified xsi:type="dcterms:W3CDTF">2013-03-06T15:50:00Z</dcterms:modified>
</cp:coreProperties>
</file>