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lenraster"/>
        <w:tblW w:w="93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93"/>
      </w:tblGrid>
      <w:tr w:rsidR="00E97A43" w:rsidTr="00BB1EBC">
        <w:tc>
          <w:tcPr>
            <w:tcW w:w="9393" w:type="dxa"/>
          </w:tcPr>
          <w:p w:rsidR="00E97A43" w:rsidRDefault="00E97A43" w:rsidP="002E2750">
            <w:pPr>
              <w:rPr>
                <w:rFonts w:ascii="Arial" w:hAnsi="Arial"/>
                <w:b/>
                <w:sz w:val="20"/>
              </w:rPr>
            </w:pPr>
            <w:r w:rsidRPr="00E97A43">
              <w:rPr>
                <w:rFonts w:ascii="Arial" w:hAnsi="Arial"/>
                <w:b/>
                <w:color w:val="FF0000"/>
                <w:sz w:val="20"/>
              </w:rPr>
              <w:t>Arbeitsblatt 1</w:t>
            </w:r>
          </w:p>
        </w:tc>
      </w:tr>
      <w:tr w:rsidR="00AA1F28" w:rsidTr="00BB1EBC">
        <w:tc>
          <w:tcPr>
            <w:tcW w:w="9393" w:type="dxa"/>
          </w:tcPr>
          <w:p w:rsidR="00AA1F28" w:rsidRDefault="00AA1F28" w:rsidP="002E2750">
            <w:pPr>
              <w:rPr>
                <w:rFonts w:ascii="Arial" w:hAnsi="Arial"/>
                <w:b/>
                <w:sz w:val="20"/>
              </w:rPr>
            </w:pPr>
          </w:p>
        </w:tc>
      </w:tr>
      <w:tr w:rsidR="00AA1F28" w:rsidTr="00BB1EBC">
        <w:tc>
          <w:tcPr>
            <w:tcW w:w="9393" w:type="dxa"/>
          </w:tcPr>
          <w:p w:rsidR="00AA1F28" w:rsidRPr="00F61D38" w:rsidRDefault="00F61D38" w:rsidP="002E2750">
            <w:pPr>
              <w:rPr>
                <w:rFonts w:ascii="Arial" w:hAnsi="Arial"/>
                <w:sz w:val="20"/>
              </w:rPr>
            </w:pPr>
            <w:r w:rsidRPr="00CF7036">
              <w:rPr>
                <w:rFonts w:ascii="Arial" w:hAnsi="Arial"/>
                <w:sz w:val="20"/>
              </w:rPr>
              <w:t>Welche drei gesellschaftlichen Zustände werden im Film zu Beginn genannt, die als ungerecht empfunden werden können?</w:t>
            </w:r>
          </w:p>
        </w:tc>
      </w:tr>
      <w:tr w:rsidR="00F61D38" w:rsidTr="00BB1E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93" w:type="dxa"/>
            <w:tcBorders>
              <w:top w:val="nil"/>
              <w:left w:val="nil"/>
              <w:bottom w:val="nil"/>
              <w:right w:val="nil"/>
            </w:tcBorders>
          </w:tcPr>
          <w:p w:rsidR="00F61D38" w:rsidRDefault="00F61D38" w:rsidP="006D2482">
            <w:pPr>
              <w:rPr>
                <w:rFonts w:ascii="Arial" w:hAnsi="Arial"/>
                <w:b/>
                <w:sz w:val="20"/>
              </w:rPr>
            </w:pPr>
          </w:p>
        </w:tc>
      </w:tr>
      <w:tr w:rsidR="00F61D38" w:rsidRPr="006C6CA0" w:rsidTr="00BB1E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93" w:type="dxa"/>
            <w:tcBorders>
              <w:top w:val="nil"/>
              <w:left w:val="nil"/>
              <w:bottom w:val="nil"/>
              <w:right w:val="nil"/>
            </w:tcBorders>
          </w:tcPr>
          <w:p w:rsidR="00F17841" w:rsidRDefault="00F17841" w:rsidP="00F17841">
            <w:pPr>
              <w:pStyle w:val="Listenabsatz"/>
              <w:numPr>
                <w:ilvl w:val="0"/>
                <w:numId w:val="26"/>
              </w:numPr>
              <w:rPr>
                <w:rFonts w:ascii="Arial" w:hAnsi="Arial"/>
                <w:b/>
                <w:sz w:val="20"/>
              </w:rPr>
            </w:pPr>
            <w:r w:rsidRPr="00F17841">
              <w:rPr>
                <w:rFonts w:ascii="Arial" w:hAnsi="Arial"/>
                <w:b/>
                <w:sz w:val="20"/>
              </w:rPr>
              <w:t xml:space="preserve">Die grosse Ungleichheit zwischen dem Vermögen der reichsten Schweizer und demjenigen der </w:t>
            </w:r>
            <w:r w:rsidR="00E443B1">
              <w:rPr>
                <w:rFonts w:ascii="Arial" w:hAnsi="Arial"/>
                <w:b/>
                <w:sz w:val="20"/>
              </w:rPr>
              <w:t>restlichen Bevölkerung.</w:t>
            </w:r>
            <w:r w:rsidRPr="00F17841">
              <w:rPr>
                <w:rFonts w:ascii="Arial" w:hAnsi="Arial"/>
                <w:b/>
                <w:sz w:val="20"/>
              </w:rPr>
              <w:t xml:space="preserve"> </w:t>
            </w:r>
          </w:p>
          <w:p w:rsidR="00F17841" w:rsidRDefault="00F17841" w:rsidP="00F17841">
            <w:pPr>
              <w:pStyle w:val="Listenabsatz"/>
              <w:ind w:left="360"/>
              <w:rPr>
                <w:rFonts w:ascii="Arial" w:hAnsi="Arial"/>
                <w:b/>
                <w:sz w:val="20"/>
              </w:rPr>
            </w:pPr>
          </w:p>
          <w:p w:rsidR="00F17841" w:rsidRDefault="00F17841" w:rsidP="006D2482">
            <w:pPr>
              <w:pStyle w:val="Listenabsatz"/>
              <w:numPr>
                <w:ilvl w:val="0"/>
                <w:numId w:val="26"/>
              </w:numPr>
              <w:rPr>
                <w:rFonts w:ascii="Arial" w:hAnsi="Arial"/>
                <w:b/>
                <w:sz w:val="20"/>
              </w:rPr>
            </w:pPr>
            <w:r w:rsidRPr="00F17841">
              <w:rPr>
                <w:rFonts w:ascii="Arial" w:hAnsi="Arial"/>
                <w:b/>
                <w:sz w:val="20"/>
              </w:rPr>
              <w:t xml:space="preserve">Der Unterschied in der Wahrscheinlichkeit, als Akademikerkind oder als Nicht-Akademikerkind eine Hochschule zu besuchen. </w:t>
            </w:r>
          </w:p>
          <w:p w:rsidR="00F17841" w:rsidRDefault="00F17841" w:rsidP="00F17841">
            <w:pPr>
              <w:pStyle w:val="Listenabsatz"/>
              <w:ind w:left="360"/>
              <w:rPr>
                <w:rFonts w:ascii="Arial" w:hAnsi="Arial"/>
                <w:b/>
                <w:sz w:val="20"/>
              </w:rPr>
            </w:pPr>
          </w:p>
          <w:p w:rsidR="00F61D38" w:rsidRPr="00F17841" w:rsidRDefault="00F17841" w:rsidP="00811590">
            <w:pPr>
              <w:pStyle w:val="Listenabsatz"/>
              <w:numPr>
                <w:ilvl w:val="0"/>
                <w:numId w:val="26"/>
              </w:numPr>
              <w:rPr>
                <w:rFonts w:ascii="Arial" w:hAnsi="Arial"/>
                <w:b/>
                <w:sz w:val="20"/>
              </w:rPr>
            </w:pPr>
            <w:r w:rsidRPr="00F17841">
              <w:rPr>
                <w:rFonts w:ascii="Arial" w:hAnsi="Arial"/>
                <w:b/>
                <w:sz w:val="20"/>
              </w:rPr>
              <w:t xml:space="preserve">Der Unterschied im Lohn von Männern und Frauen für </w:t>
            </w:r>
            <w:r w:rsidR="00811590">
              <w:rPr>
                <w:rFonts w:ascii="Arial" w:hAnsi="Arial"/>
                <w:b/>
                <w:sz w:val="20"/>
              </w:rPr>
              <w:t>d</w:t>
            </w:r>
            <w:r w:rsidR="009B1DB0">
              <w:rPr>
                <w:rFonts w:ascii="Arial" w:hAnsi="Arial"/>
                <w:b/>
                <w:sz w:val="20"/>
              </w:rPr>
              <w:t>ie</w:t>
            </w:r>
            <w:r w:rsidR="00811590">
              <w:rPr>
                <w:rFonts w:ascii="Arial" w:hAnsi="Arial"/>
                <w:b/>
                <w:sz w:val="20"/>
              </w:rPr>
              <w:t>selbe Arbeit.</w:t>
            </w:r>
          </w:p>
        </w:tc>
      </w:tr>
      <w:tr w:rsidR="00BB1EBC" w:rsidRPr="006C6CA0" w:rsidTr="00BB1E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93" w:type="dxa"/>
            <w:tcBorders>
              <w:top w:val="nil"/>
              <w:left w:val="nil"/>
              <w:bottom w:val="nil"/>
              <w:right w:val="nil"/>
            </w:tcBorders>
          </w:tcPr>
          <w:p w:rsidR="00BB1EBC" w:rsidRPr="006C6CA0" w:rsidRDefault="00BB1EBC" w:rsidP="006D2482">
            <w:pPr>
              <w:rPr>
                <w:rFonts w:ascii="Arial" w:hAnsi="Arial"/>
                <w:sz w:val="20"/>
              </w:rPr>
            </w:pPr>
          </w:p>
        </w:tc>
      </w:tr>
      <w:tr w:rsidR="00E443B1" w:rsidRPr="006C6CA0" w:rsidTr="00BB1E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93" w:type="dxa"/>
            <w:tcBorders>
              <w:top w:val="nil"/>
              <w:left w:val="nil"/>
              <w:bottom w:val="nil"/>
              <w:right w:val="nil"/>
            </w:tcBorders>
          </w:tcPr>
          <w:p w:rsidR="00E443B1" w:rsidRPr="006C6CA0" w:rsidRDefault="00E443B1" w:rsidP="006D2482">
            <w:pPr>
              <w:rPr>
                <w:rFonts w:ascii="Arial" w:hAnsi="Arial"/>
                <w:sz w:val="20"/>
              </w:rPr>
            </w:pPr>
          </w:p>
        </w:tc>
      </w:tr>
      <w:tr w:rsidR="00BB1EBC" w:rsidRPr="006C6CA0" w:rsidTr="00BB1E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93" w:type="dxa"/>
            <w:tcBorders>
              <w:top w:val="nil"/>
              <w:left w:val="nil"/>
              <w:bottom w:val="nil"/>
              <w:right w:val="nil"/>
            </w:tcBorders>
          </w:tcPr>
          <w:p w:rsidR="00BB1EBC" w:rsidRPr="006C6CA0" w:rsidRDefault="00BB1EBC" w:rsidP="006D2482">
            <w:pPr>
              <w:rPr>
                <w:rFonts w:ascii="Arial" w:hAnsi="Arial"/>
                <w:sz w:val="20"/>
              </w:rPr>
            </w:pPr>
            <w:r w:rsidRPr="00CF7036">
              <w:rPr>
                <w:rFonts w:ascii="Arial" w:hAnsi="Arial"/>
                <w:sz w:val="20"/>
              </w:rPr>
              <w:t>Nennen Sie weitere gesellschaftliche Zustände, die als ungerecht empfunden werden können!</w:t>
            </w:r>
          </w:p>
        </w:tc>
      </w:tr>
      <w:tr w:rsidR="00BB1EBC" w:rsidRPr="006C6CA0" w:rsidTr="00BB1E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93" w:type="dxa"/>
            <w:tcBorders>
              <w:top w:val="nil"/>
              <w:left w:val="nil"/>
              <w:bottom w:val="nil"/>
              <w:right w:val="nil"/>
            </w:tcBorders>
          </w:tcPr>
          <w:p w:rsidR="00BB1EBC" w:rsidRPr="009B1DB0" w:rsidRDefault="00BB1EBC" w:rsidP="0091786A">
            <w:pPr>
              <w:rPr>
                <w:rFonts w:ascii="Arial" w:hAnsi="Arial"/>
                <w:sz w:val="20"/>
              </w:rPr>
            </w:pPr>
          </w:p>
        </w:tc>
      </w:tr>
      <w:tr w:rsidR="00BB1EBC" w:rsidRPr="006C6CA0" w:rsidTr="00BB1E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93" w:type="dxa"/>
            <w:tcBorders>
              <w:top w:val="nil"/>
              <w:left w:val="nil"/>
              <w:bottom w:val="nil"/>
              <w:right w:val="nil"/>
            </w:tcBorders>
          </w:tcPr>
          <w:p w:rsidR="009B1DB0" w:rsidRPr="009B1DB0" w:rsidRDefault="009B1DB0" w:rsidP="009B1DB0">
            <w:pPr>
              <w:rPr>
                <w:rFonts w:ascii="Arial" w:hAnsi="Arial"/>
                <w:b/>
                <w:sz w:val="20"/>
              </w:rPr>
            </w:pPr>
            <w:r w:rsidRPr="009B1DB0">
              <w:rPr>
                <w:rFonts w:ascii="Arial" w:hAnsi="Arial"/>
                <w:b/>
                <w:sz w:val="20"/>
              </w:rPr>
              <w:t>Mögliche Antworten</w:t>
            </w:r>
          </w:p>
          <w:p w:rsidR="009B1DB0" w:rsidRPr="009B1DB0" w:rsidRDefault="009B1DB0" w:rsidP="009B1DB0">
            <w:pPr>
              <w:rPr>
                <w:rFonts w:ascii="Arial" w:hAnsi="Arial"/>
                <w:b/>
                <w:sz w:val="20"/>
              </w:rPr>
            </w:pPr>
          </w:p>
          <w:p w:rsidR="009B1DB0" w:rsidRPr="009B1DB0" w:rsidRDefault="009B1DB0" w:rsidP="009B1DB0">
            <w:pPr>
              <w:pStyle w:val="Listenabsatz"/>
              <w:numPr>
                <w:ilvl w:val="0"/>
                <w:numId w:val="27"/>
              </w:numPr>
              <w:rPr>
                <w:rFonts w:ascii="Arial" w:hAnsi="Arial"/>
                <w:b/>
                <w:sz w:val="20"/>
              </w:rPr>
            </w:pPr>
            <w:r w:rsidRPr="009B1DB0">
              <w:rPr>
                <w:rFonts w:ascii="Arial" w:hAnsi="Arial"/>
                <w:b/>
                <w:sz w:val="20"/>
              </w:rPr>
              <w:t>Loh</w:t>
            </w:r>
            <w:r w:rsidR="002D28E7">
              <w:rPr>
                <w:rFonts w:ascii="Arial" w:hAnsi="Arial"/>
                <w:b/>
                <w:sz w:val="20"/>
              </w:rPr>
              <w:t>n von Ausländern und Schweizern</w:t>
            </w:r>
          </w:p>
          <w:p w:rsidR="009B1DB0" w:rsidRDefault="00A436ED" w:rsidP="009B1DB0">
            <w:pPr>
              <w:pStyle w:val="Listenabsatz"/>
              <w:numPr>
                <w:ilvl w:val="0"/>
                <w:numId w:val="27"/>
              </w:numPr>
              <w:rPr>
                <w:rFonts w:ascii="Arial" w:hAnsi="Arial"/>
                <w:b/>
                <w:sz w:val="20"/>
              </w:rPr>
            </w:pPr>
            <w:r w:rsidRPr="00A436ED">
              <w:rPr>
                <w:rFonts w:ascii="Arial" w:hAnsi="Arial"/>
                <w:b/>
                <w:sz w:val="20"/>
              </w:rPr>
              <w:t>Rechte</w:t>
            </w:r>
            <w:r w:rsidR="0091786A" w:rsidRPr="00A436ED">
              <w:rPr>
                <w:rFonts w:ascii="Arial" w:hAnsi="Arial"/>
                <w:b/>
                <w:sz w:val="20"/>
              </w:rPr>
              <w:t xml:space="preserve"> </w:t>
            </w:r>
            <w:r w:rsidR="002D28E7" w:rsidRPr="00A436ED">
              <w:rPr>
                <w:rFonts w:ascii="Arial" w:hAnsi="Arial"/>
                <w:b/>
                <w:sz w:val="20"/>
              </w:rPr>
              <w:t>von Ausländern</w:t>
            </w:r>
            <w:r w:rsidR="002D28E7">
              <w:rPr>
                <w:rFonts w:ascii="Arial" w:hAnsi="Arial"/>
                <w:b/>
                <w:sz w:val="20"/>
              </w:rPr>
              <w:t xml:space="preserve"> und Schweizern (Wahlrecht etc.)</w:t>
            </w:r>
          </w:p>
          <w:p w:rsidR="009B1DB0" w:rsidRDefault="009B1DB0" w:rsidP="009B1DB0">
            <w:pPr>
              <w:pStyle w:val="Listenabsatz"/>
              <w:numPr>
                <w:ilvl w:val="0"/>
                <w:numId w:val="27"/>
              </w:numPr>
              <w:rPr>
                <w:rFonts w:ascii="Arial" w:hAnsi="Arial"/>
                <w:b/>
                <w:sz w:val="20"/>
              </w:rPr>
            </w:pPr>
            <w:r w:rsidRPr="009B1DB0">
              <w:rPr>
                <w:rFonts w:ascii="Arial" w:hAnsi="Arial"/>
                <w:b/>
                <w:sz w:val="20"/>
              </w:rPr>
              <w:t>Lohn von Geschäftsführern von Grossunterne</w:t>
            </w:r>
            <w:r w:rsidR="002D28E7">
              <w:rPr>
                <w:rFonts w:ascii="Arial" w:hAnsi="Arial"/>
                <w:b/>
                <w:sz w:val="20"/>
              </w:rPr>
              <w:t xml:space="preserve">hmen oder von Spitzensportlern </w:t>
            </w:r>
            <w:r w:rsidRPr="009B1DB0">
              <w:rPr>
                <w:rFonts w:ascii="Arial" w:hAnsi="Arial"/>
                <w:b/>
                <w:sz w:val="20"/>
              </w:rPr>
              <w:t>und anderen.</w:t>
            </w:r>
          </w:p>
          <w:p w:rsidR="009B1DB0" w:rsidRDefault="002D28E7" w:rsidP="009B1DB0">
            <w:pPr>
              <w:pStyle w:val="Listenabsatz"/>
              <w:numPr>
                <w:ilvl w:val="0"/>
                <w:numId w:val="27"/>
              </w:numPr>
              <w:rPr>
                <w:rFonts w:ascii="Arial" w:hAnsi="Arial"/>
                <w:b/>
                <w:sz w:val="20"/>
              </w:rPr>
            </w:pPr>
            <w:r>
              <w:rPr>
                <w:rFonts w:ascii="Arial" w:hAnsi="Arial"/>
                <w:b/>
                <w:sz w:val="20"/>
              </w:rPr>
              <w:t>Die</w:t>
            </w:r>
            <w:r w:rsidR="009B1DB0" w:rsidRPr="009B1DB0">
              <w:rPr>
                <w:rFonts w:ascii="Arial" w:hAnsi="Arial"/>
                <w:b/>
                <w:sz w:val="20"/>
              </w:rPr>
              <w:t xml:space="preserve"> Wahrscheinlichkeit, einen Job zu bekommen oder eine Wohnung zu mieten, wenn man einen ausländisch </w:t>
            </w:r>
            <w:r>
              <w:rPr>
                <w:rFonts w:ascii="Arial" w:hAnsi="Arial"/>
                <w:b/>
                <w:sz w:val="20"/>
              </w:rPr>
              <w:t>oder</w:t>
            </w:r>
            <w:r w:rsidR="009B1DB0" w:rsidRPr="009B1DB0">
              <w:rPr>
                <w:rFonts w:ascii="Arial" w:hAnsi="Arial"/>
                <w:b/>
                <w:sz w:val="20"/>
              </w:rPr>
              <w:t xml:space="preserve"> schweizerisch klingenden Namen hat.</w:t>
            </w:r>
          </w:p>
          <w:p w:rsidR="00BB1EBC" w:rsidRPr="009B1DB0" w:rsidRDefault="002D28E7" w:rsidP="009B1DB0">
            <w:pPr>
              <w:pStyle w:val="Listenabsatz"/>
              <w:numPr>
                <w:ilvl w:val="0"/>
                <w:numId w:val="27"/>
              </w:numPr>
              <w:rPr>
                <w:rFonts w:ascii="Arial" w:hAnsi="Arial"/>
                <w:b/>
                <w:sz w:val="20"/>
              </w:rPr>
            </w:pPr>
            <w:r>
              <w:rPr>
                <w:rFonts w:ascii="Arial" w:hAnsi="Arial"/>
                <w:b/>
                <w:sz w:val="20"/>
              </w:rPr>
              <w:t>Rechte</w:t>
            </w:r>
            <w:r w:rsidR="009B1DB0" w:rsidRPr="009B1DB0">
              <w:rPr>
                <w:rFonts w:ascii="Arial" w:hAnsi="Arial"/>
                <w:b/>
                <w:sz w:val="20"/>
              </w:rPr>
              <w:t xml:space="preserve"> von heterosexuellen und homosexuellen Paaren.</w:t>
            </w:r>
          </w:p>
        </w:tc>
      </w:tr>
    </w:tbl>
    <w:p w:rsidR="0023139E" w:rsidRDefault="0023139E" w:rsidP="002E2750">
      <w:pPr>
        <w:rPr>
          <w:rFonts w:ascii="Arial" w:hAnsi="Arial"/>
          <w:b/>
          <w:sz w:val="20"/>
        </w:rPr>
      </w:pPr>
    </w:p>
    <w:p w:rsidR="0023139E" w:rsidRDefault="0023139E">
      <w:pPr>
        <w:rPr>
          <w:rFonts w:ascii="Arial" w:hAnsi="Arial"/>
          <w:b/>
          <w:sz w:val="20"/>
        </w:rPr>
      </w:pPr>
      <w:r>
        <w:rPr>
          <w:rFonts w:ascii="Arial" w:hAnsi="Arial"/>
          <w:b/>
          <w:sz w:val="20"/>
        </w:rPr>
        <w:br w:type="page"/>
      </w:r>
    </w:p>
    <w:tbl>
      <w:tblPr>
        <w:tblStyle w:val="Tabellenraster"/>
        <w:tblW w:w="93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93"/>
      </w:tblGrid>
      <w:tr w:rsidR="00E97A43" w:rsidTr="00FD5014">
        <w:tc>
          <w:tcPr>
            <w:tcW w:w="9393" w:type="dxa"/>
          </w:tcPr>
          <w:p w:rsidR="00E97A43" w:rsidRDefault="00E97A43" w:rsidP="00E97A43">
            <w:pPr>
              <w:rPr>
                <w:rFonts w:ascii="Arial" w:hAnsi="Arial"/>
                <w:b/>
                <w:sz w:val="20"/>
              </w:rPr>
            </w:pPr>
            <w:r w:rsidRPr="00E97A43">
              <w:rPr>
                <w:rFonts w:ascii="Arial" w:hAnsi="Arial"/>
                <w:b/>
                <w:color w:val="FF0000"/>
                <w:sz w:val="20"/>
              </w:rPr>
              <w:lastRenderedPageBreak/>
              <w:t xml:space="preserve">Arbeitsblatt </w:t>
            </w:r>
            <w:r>
              <w:rPr>
                <w:rFonts w:ascii="Arial" w:hAnsi="Arial"/>
                <w:b/>
                <w:color w:val="FF0000"/>
                <w:sz w:val="20"/>
              </w:rPr>
              <w:t>2</w:t>
            </w:r>
          </w:p>
        </w:tc>
      </w:tr>
      <w:tr w:rsidR="0023139E" w:rsidTr="00FD5014">
        <w:tc>
          <w:tcPr>
            <w:tcW w:w="9393" w:type="dxa"/>
          </w:tcPr>
          <w:p w:rsidR="0023139E" w:rsidRDefault="0023139E" w:rsidP="00FD5014">
            <w:pPr>
              <w:rPr>
                <w:rFonts w:ascii="Arial" w:hAnsi="Arial"/>
                <w:b/>
                <w:sz w:val="20"/>
              </w:rPr>
            </w:pPr>
          </w:p>
        </w:tc>
      </w:tr>
      <w:tr w:rsidR="0023139E" w:rsidTr="00FD5014">
        <w:tc>
          <w:tcPr>
            <w:tcW w:w="9393" w:type="dxa"/>
          </w:tcPr>
          <w:p w:rsidR="0023139E" w:rsidRPr="00F61D38" w:rsidRDefault="0023139E" w:rsidP="00FD5014">
            <w:pPr>
              <w:rPr>
                <w:rFonts w:ascii="Arial" w:hAnsi="Arial"/>
                <w:sz w:val="20"/>
              </w:rPr>
            </w:pPr>
            <w:r>
              <w:rPr>
                <w:rFonts w:ascii="Arial" w:hAnsi="Arial"/>
                <w:sz w:val="20"/>
              </w:rPr>
              <w:t xml:space="preserve">1. Was ist die Methode, die </w:t>
            </w:r>
            <w:r w:rsidRPr="00D714E3">
              <w:rPr>
                <w:rFonts w:ascii="Arial" w:hAnsi="Arial"/>
                <w:sz w:val="20"/>
              </w:rPr>
              <w:t xml:space="preserve">John </w:t>
            </w:r>
            <w:proofErr w:type="spellStart"/>
            <w:r w:rsidRPr="00D714E3">
              <w:rPr>
                <w:rFonts w:ascii="Arial" w:hAnsi="Arial"/>
                <w:sz w:val="20"/>
              </w:rPr>
              <w:t>Rawls</w:t>
            </w:r>
            <w:proofErr w:type="spellEnd"/>
            <w:r>
              <w:rPr>
                <w:rFonts w:ascii="Arial" w:hAnsi="Arial"/>
                <w:sz w:val="20"/>
              </w:rPr>
              <w:t xml:space="preserve"> vorschlägt</w:t>
            </w:r>
            <w:r w:rsidRPr="00D714E3">
              <w:rPr>
                <w:rFonts w:ascii="Arial" w:hAnsi="Arial"/>
                <w:sz w:val="20"/>
              </w:rPr>
              <w:t>, um faire Prinzipien für die Organisation der Gesellschaft zu finden?</w:t>
            </w:r>
          </w:p>
        </w:tc>
      </w:tr>
      <w:tr w:rsidR="0023139E" w:rsidTr="00FD50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93" w:type="dxa"/>
            <w:tcBorders>
              <w:top w:val="nil"/>
              <w:left w:val="nil"/>
              <w:bottom w:val="nil"/>
              <w:right w:val="nil"/>
            </w:tcBorders>
          </w:tcPr>
          <w:p w:rsidR="0023139E" w:rsidRPr="006F2C66" w:rsidRDefault="0023139E" w:rsidP="00FD5014">
            <w:pPr>
              <w:rPr>
                <w:rFonts w:ascii="Arial" w:hAnsi="Arial"/>
                <w:b/>
                <w:sz w:val="20"/>
              </w:rPr>
            </w:pPr>
          </w:p>
        </w:tc>
      </w:tr>
      <w:tr w:rsidR="0023139E" w:rsidRPr="006C6CA0" w:rsidTr="00FD50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93" w:type="dxa"/>
            <w:tcBorders>
              <w:top w:val="nil"/>
              <w:left w:val="nil"/>
              <w:bottom w:val="nil"/>
              <w:right w:val="nil"/>
            </w:tcBorders>
          </w:tcPr>
          <w:p w:rsidR="0023139E" w:rsidRPr="006F2C66" w:rsidRDefault="0023139E" w:rsidP="00FD5014">
            <w:pPr>
              <w:rPr>
                <w:rFonts w:ascii="Arial" w:hAnsi="Arial"/>
                <w:b/>
                <w:sz w:val="20"/>
              </w:rPr>
            </w:pPr>
            <w:proofErr w:type="spellStart"/>
            <w:r w:rsidRPr="006F2C66">
              <w:rPr>
                <w:rFonts w:ascii="Arial" w:hAnsi="Arial"/>
                <w:b/>
                <w:sz w:val="20"/>
              </w:rPr>
              <w:t>Rawls</w:t>
            </w:r>
            <w:proofErr w:type="spellEnd"/>
            <w:r w:rsidRPr="006F2C66">
              <w:rPr>
                <w:rFonts w:ascii="Arial" w:hAnsi="Arial"/>
                <w:b/>
                <w:sz w:val="20"/>
              </w:rPr>
              <w:t xml:space="preserve"> schlägt vor, dass Personen hinter einem Schleier des Nichtwissens darüber entscheiden, nach welchen Grundsätzen die Gesellschaft aufgebaut sein soll. Der Schleier des Nichtwissens verhindert, dass die Personen ihre eigenen Interessen verfolgen, denn sie wissen nicht, </w:t>
            </w:r>
            <w:r>
              <w:rPr>
                <w:rFonts w:ascii="Arial" w:hAnsi="Arial"/>
                <w:b/>
                <w:sz w:val="20"/>
              </w:rPr>
              <w:t>welche</w:t>
            </w:r>
            <w:r w:rsidRPr="006F2C66">
              <w:rPr>
                <w:rFonts w:ascii="Arial" w:hAnsi="Arial"/>
                <w:b/>
                <w:sz w:val="20"/>
              </w:rPr>
              <w:t xml:space="preserve"> Position sie in der Gesellschaft </w:t>
            </w:r>
            <w:r>
              <w:rPr>
                <w:rFonts w:ascii="Arial" w:hAnsi="Arial"/>
                <w:b/>
                <w:sz w:val="20"/>
              </w:rPr>
              <w:t>haben werden (reich oder arm, Mann oder Frau, mit oder ohne Kinder etc.)</w:t>
            </w:r>
            <w:r w:rsidRPr="006F2C66">
              <w:rPr>
                <w:rFonts w:ascii="Arial" w:hAnsi="Arial"/>
                <w:b/>
                <w:sz w:val="20"/>
              </w:rPr>
              <w:t xml:space="preserve"> </w:t>
            </w:r>
          </w:p>
          <w:p w:rsidR="0023139E" w:rsidRPr="006F2C66" w:rsidRDefault="0023139E" w:rsidP="00FD5014">
            <w:pPr>
              <w:rPr>
                <w:rFonts w:ascii="Arial" w:hAnsi="Arial"/>
                <w:b/>
                <w:sz w:val="20"/>
              </w:rPr>
            </w:pPr>
          </w:p>
          <w:p w:rsidR="0023139E" w:rsidRPr="006F2C66" w:rsidRDefault="0023139E" w:rsidP="00FD5014">
            <w:r>
              <w:rPr>
                <w:rFonts w:ascii="Arial" w:hAnsi="Arial"/>
                <w:b/>
                <w:sz w:val="20"/>
              </w:rPr>
              <w:t>Achtung: D</w:t>
            </w:r>
            <w:r w:rsidRPr="006F2C66">
              <w:rPr>
                <w:rFonts w:ascii="Arial" w:hAnsi="Arial"/>
                <w:b/>
                <w:sz w:val="20"/>
              </w:rPr>
              <w:t>ies ist nicht ein Zustand, den es tatsächlich gibt oder gegeben hat, sondern ein Gedankenkonstrukt, um zu ger</w:t>
            </w:r>
            <w:r>
              <w:rPr>
                <w:rFonts w:ascii="Arial" w:hAnsi="Arial"/>
                <w:b/>
                <w:sz w:val="20"/>
              </w:rPr>
              <w:t>echten Grundsätzen zu gelangen.</w:t>
            </w:r>
          </w:p>
        </w:tc>
      </w:tr>
      <w:tr w:rsidR="0023139E" w:rsidRPr="006C6CA0" w:rsidTr="00FD50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93" w:type="dxa"/>
            <w:tcBorders>
              <w:top w:val="nil"/>
              <w:left w:val="nil"/>
              <w:bottom w:val="nil"/>
              <w:right w:val="nil"/>
            </w:tcBorders>
          </w:tcPr>
          <w:p w:rsidR="0023139E" w:rsidRPr="006C6CA0" w:rsidRDefault="0023139E" w:rsidP="00FD5014">
            <w:pPr>
              <w:rPr>
                <w:rFonts w:ascii="Arial" w:hAnsi="Arial"/>
                <w:sz w:val="20"/>
              </w:rPr>
            </w:pPr>
          </w:p>
        </w:tc>
      </w:tr>
      <w:tr w:rsidR="0023139E" w:rsidRPr="006C6CA0" w:rsidTr="00FD50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93" w:type="dxa"/>
            <w:tcBorders>
              <w:top w:val="nil"/>
              <w:left w:val="nil"/>
              <w:bottom w:val="nil"/>
              <w:right w:val="nil"/>
            </w:tcBorders>
          </w:tcPr>
          <w:p w:rsidR="0023139E" w:rsidRPr="006C6CA0" w:rsidRDefault="0023139E" w:rsidP="00FD5014">
            <w:pPr>
              <w:rPr>
                <w:rFonts w:ascii="Arial" w:hAnsi="Arial"/>
                <w:sz w:val="20"/>
              </w:rPr>
            </w:pPr>
          </w:p>
        </w:tc>
      </w:tr>
      <w:tr w:rsidR="0023139E" w:rsidRPr="006C6CA0" w:rsidTr="00FD50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93" w:type="dxa"/>
            <w:tcBorders>
              <w:top w:val="nil"/>
              <w:left w:val="nil"/>
              <w:bottom w:val="nil"/>
              <w:right w:val="nil"/>
            </w:tcBorders>
          </w:tcPr>
          <w:p w:rsidR="0023139E" w:rsidRPr="001133DD" w:rsidRDefault="0023139E" w:rsidP="00FD5014">
            <w:r>
              <w:rPr>
                <w:rFonts w:ascii="Arial" w:hAnsi="Arial"/>
                <w:sz w:val="20"/>
              </w:rPr>
              <w:t xml:space="preserve">2. </w:t>
            </w:r>
            <w:r w:rsidRPr="00D714E3">
              <w:rPr>
                <w:rFonts w:ascii="Arial" w:hAnsi="Arial"/>
                <w:sz w:val="20"/>
              </w:rPr>
              <w:t>Wenn du nur ein einziges Prinzip aufstellen könntest, was würdest du als solches hinter dem Schleier des Nichtwissens wählen?</w:t>
            </w:r>
          </w:p>
        </w:tc>
      </w:tr>
      <w:tr w:rsidR="0023139E" w:rsidRPr="006C6CA0" w:rsidTr="00FD50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93" w:type="dxa"/>
            <w:tcBorders>
              <w:top w:val="nil"/>
              <w:left w:val="nil"/>
              <w:bottom w:val="nil"/>
              <w:right w:val="nil"/>
            </w:tcBorders>
          </w:tcPr>
          <w:p w:rsidR="0023139E" w:rsidRPr="006F2C66" w:rsidRDefault="0023139E" w:rsidP="00FD5014">
            <w:pPr>
              <w:rPr>
                <w:rFonts w:ascii="Arial" w:hAnsi="Arial"/>
                <w:sz w:val="20"/>
              </w:rPr>
            </w:pPr>
          </w:p>
        </w:tc>
      </w:tr>
      <w:tr w:rsidR="0023139E" w:rsidRPr="006C6CA0" w:rsidTr="00FD50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93" w:type="dxa"/>
            <w:tcBorders>
              <w:top w:val="nil"/>
              <w:left w:val="nil"/>
              <w:bottom w:val="nil"/>
              <w:right w:val="nil"/>
            </w:tcBorders>
          </w:tcPr>
          <w:p w:rsidR="0023139E" w:rsidRPr="006F2C66" w:rsidRDefault="0023139E" w:rsidP="00FD5014">
            <w:pPr>
              <w:rPr>
                <w:rFonts w:ascii="Arial" w:hAnsi="Arial"/>
                <w:b/>
                <w:sz w:val="20"/>
              </w:rPr>
            </w:pPr>
            <w:proofErr w:type="spellStart"/>
            <w:r w:rsidRPr="006F2C66">
              <w:rPr>
                <w:rFonts w:ascii="Arial" w:hAnsi="Arial"/>
                <w:b/>
                <w:sz w:val="20"/>
              </w:rPr>
              <w:t>Rawls</w:t>
            </w:r>
            <w:proofErr w:type="spellEnd"/>
            <w:r w:rsidRPr="006F2C66">
              <w:rPr>
                <w:rFonts w:ascii="Arial" w:hAnsi="Arial"/>
                <w:b/>
                <w:sz w:val="20"/>
              </w:rPr>
              <w:t xml:space="preserve"> sagt, dass man als erstes Prinzip folgendes wählt: </w:t>
            </w:r>
            <w:r>
              <w:rPr>
                <w:rFonts w:ascii="Arial" w:hAnsi="Arial"/>
                <w:b/>
                <w:sz w:val="20"/>
              </w:rPr>
              <w:t>Grösstmögliche</w:t>
            </w:r>
            <w:r w:rsidRPr="006F2C66">
              <w:rPr>
                <w:rFonts w:ascii="Arial" w:hAnsi="Arial"/>
                <w:b/>
                <w:sz w:val="20"/>
              </w:rPr>
              <w:t xml:space="preserve"> Grundfreiheiten für alle. </w:t>
            </w:r>
          </w:p>
          <w:p w:rsidR="0023139E" w:rsidRPr="006F2C66" w:rsidRDefault="0023139E" w:rsidP="00FD5014">
            <w:pPr>
              <w:rPr>
                <w:rFonts w:ascii="Arial" w:hAnsi="Arial"/>
                <w:b/>
                <w:sz w:val="20"/>
              </w:rPr>
            </w:pPr>
          </w:p>
          <w:p w:rsidR="0023139E" w:rsidRPr="006F2C66" w:rsidRDefault="0023139E" w:rsidP="00FD5014">
            <w:r w:rsidRPr="006F2C66">
              <w:rPr>
                <w:rFonts w:ascii="Arial" w:hAnsi="Arial"/>
                <w:b/>
                <w:sz w:val="20"/>
              </w:rPr>
              <w:t>Verweis auf das Bild im Film, in dem ein Mensch einen anderen mit einer Peitsche antreibt: Keiner würde hinter dem Schleier des Nichtwissens eine Gesellschaft wählen</w:t>
            </w:r>
            <w:r>
              <w:rPr>
                <w:rFonts w:ascii="Arial" w:hAnsi="Arial"/>
                <w:b/>
                <w:sz w:val="20"/>
              </w:rPr>
              <w:t>, in der Sklaverei erlaubt ist. Man könnte ja selbst ein Sklave sein.</w:t>
            </w:r>
          </w:p>
        </w:tc>
      </w:tr>
      <w:tr w:rsidR="0023139E" w:rsidRPr="006C6CA0" w:rsidTr="00FD50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93" w:type="dxa"/>
            <w:tcBorders>
              <w:top w:val="nil"/>
              <w:left w:val="nil"/>
              <w:bottom w:val="nil"/>
              <w:right w:val="nil"/>
            </w:tcBorders>
          </w:tcPr>
          <w:p w:rsidR="0023139E" w:rsidRDefault="0023139E" w:rsidP="00FD5014">
            <w:pPr>
              <w:rPr>
                <w:rFonts w:ascii="Arial" w:hAnsi="Arial"/>
                <w:sz w:val="20"/>
              </w:rPr>
            </w:pPr>
          </w:p>
        </w:tc>
      </w:tr>
      <w:tr w:rsidR="0023139E" w:rsidRPr="006C6CA0" w:rsidTr="00FD50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93" w:type="dxa"/>
            <w:tcBorders>
              <w:top w:val="nil"/>
              <w:left w:val="nil"/>
              <w:bottom w:val="nil"/>
              <w:right w:val="nil"/>
            </w:tcBorders>
          </w:tcPr>
          <w:p w:rsidR="0023139E" w:rsidRDefault="0023139E" w:rsidP="00FD5014">
            <w:pPr>
              <w:rPr>
                <w:rFonts w:ascii="Arial" w:hAnsi="Arial"/>
                <w:sz w:val="20"/>
              </w:rPr>
            </w:pPr>
          </w:p>
        </w:tc>
      </w:tr>
      <w:tr w:rsidR="0023139E" w:rsidRPr="006C6CA0" w:rsidTr="00FD50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93" w:type="dxa"/>
            <w:tcBorders>
              <w:top w:val="nil"/>
              <w:left w:val="nil"/>
              <w:bottom w:val="nil"/>
              <w:right w:val="nil"/>
            </w:tcBorders>
          </w:tcPr>
          <w:p w:rsidR="0023139E" w:rsidRDefault="0023139E" w:rsidP="00FD5014">
            <w:pPr>
              <w:rPr>
                <w:rFonts w:ascii="Arial" w:hAnsi="Arial"/>
                <w:sz w:val="20"/>
              </w:rPr>
            </w:pPr>
            <w:r w:rsidRPr="001133DD">
              <w:rPr>
                <w:rFonts w:ascii="Arial" w:hAnsi="Arial"/>
                <w:sz w:val="20"/>
              </w:rPr>
              <w:t xml:space="preserve">3. Was ist laut </w:t>
            </w:r>
            <w:proofErr w:type="spellStart"/>
            <w:r w:rsidRPr="001133DD">
              <w:rPr>
                <w:rFonts w:ascii="Arial" w:hAnsi="Arial"/>
                <w:sz w:val="20"/>
              </w:rPr>
              <w:t>Rawls</w:t>
            </w:r>
            <w:proofErr w:type="spellEnd"/>
            <w:r w:rsidRPr="001133DD">
              <w:rPr>
                <w:rFonts w:ascii="Arial" w:hAnsi="Arial"/>
                <w:sz w:val="20"/>
              </w:rPr>
              <w:t xml:space="preserve"> das zw</w:t>
            </w:r>
            <w:r>
              <w:rPr>
                <w:rFonts w:ascii="Arial" w:hAnsi="Arial"/>
                <w:sz w:val="20"/>
              </w:rPr>
              <w:t>eite Prinzip der Gerechtigkeit, welches im Film erwähnt wird?</w:t>
            </w:r>
          </w:p>
        </w:tc>
      </w:tr>
      <w:tr w:rsidR="0023139E" w:rsidRPr="006C6CA0" w:rsidTr="00FD50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93" w:type="dxa"/>
            <w:tcBorders>
              <w:top w:val="nil"/>
              <w:left w:val="nil"/>
              <w:bottom w:val="nil"/>
              <w:right w:val="nil"/>
            </w:tcBorders>
          </w:tcPr>
          <w:p w:rsidR="0023139E" w:rsidRPr="00A235CD" w:rsidRDefault="0023139E" w:rsidP="00FD5014">
            <w:pPr>
              <w:rPr>
                <w:rFonts w:ascii="Arial" w:hAnsi="Arial"/>
                <w:sz w:val="20"/>
              </w:rPr>
            </w:pPr>
          </w:p>
        </w:tc>
      </w:tr>
      <w:tr w:rsidR="0023139E" w:rsidRPr="006C6CA0" w:rsidTr="00FD50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93" w:type="dxa"/>
            <w:tcBorders>
              <w:top w:val="nil"/>
              <w:left w:val="nil"/>
              <w:bottom w:val="nil"/>
              <w:right w:val="nil"/>
            </w:tcBorders>
          </w:tcPr>
          <w:p w:rsidR="0023139E" w:rsidRPr="00A235CD" w:rsidRDefault="0023139E" w:rsidP="00FD5014">
            <w:pPr>
              <w:rPr>
                <w:rFonts w:ascii="Arial" w:hAnsi="Arial"/>
                <w:b/>
                <w:sz w:val="20"/>
              </w:rPr>
            </w:pPr>
            <w:proofErr w:type="spellStart"/>
            <w:r w:rsidRPr="00A235CD">
              <w:rPr>
                <w:rFonts w:ascii="Arial" w:hAnsi="Arial"/>
                <w:b/>
                <w:sz w:val="20"/>
              </w:rPr>
              <w:t>Rawls</w:t>
            </w:r>
            <w:proofErr w:type="spellEnd"/>
            <w:r w:rsidRPr="00A235CD">
              <w:rPr>
                <w:rFonts w:ascii="Arial" w:hAnsi="Arial"/>
                <w:b/>
                <w:sz w:val="20"/>
              </w:rPr>
              <w:t xml:space="preserve"> sagt, dass man als zweites Prinzip der Gerechtigkeit (vereinfacht) folgendes wählen würde: </w:t>
            </w:r>
            <w:r>
              <w:rPr>
                <w:rFonts w:ascii="Arial" w:hAnsi="Arial"/>
                <w:b/>
                <w:sz w:val="20"/>
              </w:rPr>
              <w:t>E</w:t>
            </w:r>
            <w:r w:rsidRPr="00A235CD">
              <w:rPr>
                <w:rFonts w:ascii="Arial" w:hAnsi="Arial"/>
                <w:b/>
                <w:sz w:val="20"/>
              </w:rPr>
              <w:t xml:space="preserve">in System, in dem die sozialen und wirtschaftlichen Ungleichheiten so zu gestalten sind, dass diese zum Vorteil von jedem sind, d.h. die Ärmsten im Vergleich zu anderen Systemen am meisten </w:t>
            </w:r>
            <w:r>
              <w:rPr>
                <w:rFonts w:ascii="Arial" w:hAnsi="Arial"/>
                <w:b/>
                <w:sz w:val="20"/>
              </w:rPr>
              <w:t>davon profitieren.</w:t>
            </w:r>
            <w:r w:rsidRPr="00A235CD">
              <w:rPr>
                <w:rFonts w:ascii="Arial" w:hAnsi="Arial"/>
                <w:b/>
                <w:sz w:val="20"/>
              </w:rPr>
              <w:t xml:space="preserve"> </w:t>
            </w:r>
          </w:p>
          <w:p w:rsidR="0023139E" w:rsidRPr="00A235CD" w:rsidRDefault="0023139E" w:rsidP="00FD5014">
            <w:pPr>
              <w:rPr>
                <w:rFonts w:ascii="Arial" w:hAnsi="Arial"/>
                <w:b/>
                <w:sz w:val="20"/>
              </w:rPr>
            </w:pPr>
          </w:p>
          <w:p w:rsidR="0023139E" w:rsidRPr="00A235CD" w:rsidRDefault="0023139E" w:rsidP="00FD5014">
            <w:r w:rsidRPr="00A235CD">
              <w:rPr>
                <w:rFonts w:ascii="Arial" w:hAnsi="Arial"/>
                <w:b/>
                <w:sz w:val="20"/>
              </w:rPr>
              <w:t xml:space="preserve">Die genaue Formulierung des zweiten Prinzips enthält noch einen zweiten Teil: </w:t>
            </w:r>
            <w:r>
              <w:rPr>
                <w:rFonts w:ascii="Arial" w:hAnsi="Arial"/>
                <w:b/>
                <w:sz w:val="20"/>
              </w:rPr>
              <w:t>J</w:t>
            </w:r>
            <w:r w:rsidRPr="00A235CD">
              <w:rPr>
                <w:rFonts w:ascii="Arial" w:hAnsi="Arial"/>
                <w:b/>
                <w:sz w:val="20"/>
              </w:rPr>
              <w:t xml:space="preserve">ede Position und jedes Amt </w:t>
            </w:r>
            <w:r>
              <w:rPr>
                <w:rFonts w:ascii="Arial" w:hAnsi="Arial"/>
                <w:b/>
                <w:sz w:val="20"/>
              </w:rPr>
              <w:t>sollen grundsätzlich allen Personen offen stehen.</w:t>
            </w:r>
            <w:r>
              <w:t xml:space="preserve"> </w:t>
            </w:r>
          </w:p>
        </w:tc>
      </w:tr>
    </w:tbl>
    <w:p w:rsidR="0023139E" w:rsidRDefault="0023139E" w:rsidP="0023139E">
      <w:pPr>
        <w:rPr>
          <w:rFonts w:ascii="Arial" w:hAnsi="Arial"/>
          <w:b/>
          <w:sz w:val="20"/>
        </w:rPr>
      </w:pPr>
    </w:p>
    <w:p w:rsidR="0023139E" w:rsidRDefault="0023139E">
      <w:pPr>
        <w:rPr>
          <w:rFonts w:ascii="Arial" w:hAnsi="Arial"/>
          <w:b/>
          <w:sz w:val="20"/>
        </w:rPr>
      </w:pPr>
      <w:r>
        <w:rPr>
          <w:rFonts w:ascii="Arial" w:hAnsi="Arial"/>
          <w:b/>
          <w:sz w:val="20"/>
        </w:rPr>
        <w:br w:type="page"/>
      </w:r>
    </w:p>
    <w:tbl>
      <w:tblPr>
        <w:tblStyle w:val="Tabellenraster"/>
        <w:tblW w:w="93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2"/>
        <w:gridCol w:w="2808"/>
        <w:gridCol w:w="2739"/>
        <w:gridCol w:w="2576"/>
      </w:tblGrid>
      <w:tr w:rsidR="0023139E" w:rsidTr="00FD5014">
        <w:tc>
          <w:tcPr>
            <w:tcW w:w="9393" w:type="dxa"/>
            <w:gridSpan w:val="4"/>
          </w:tcPr>
          <w:p w:rsidR="0023139E" w:rsidRDefault="00234C11" w:rsidP="00234C11">
            <w:pPr>
              <w:rPr>
                <w:rFonts w:ascii="Arial" w:hAnsi="Arial"/>
                <w:b/>
                <w:sz w:val="20"/>
              </w:rPr>
            </w:pPr>
            <w:r w:rsidRPr="00E97A43">
              <w:rPr>
                <w:rFonts w:ascii="Arial" w:hAnsi="Arial"/>
                <w:b/>
                <w:color w:val="FF0000"/>
                <w:sz w:val="20"/>
              </w:rPr>
              <w:lastRenderedPageBreak/>
              <w:t xml:space="preserve">Arbeitsblatt </w:t>
            </w:r>
            <w:r>
              <w:rPr>
                <w:rFonts w:ascii="Arial" w:hAnsi="Arial"/>
                <w:b/>
                <w:color w:val="FF0000"/>
                <w:sz w:val="20"/>
              </w:rPr>
              <w:t>3</w:t>
            </w:r>
            <w:bookmarkStart w:id="0" w:name="_GoBack"/>
            <w:bookmarkEnd w:id="0"/>
          </w:p>
        </w:tc>
      </w:tr>
      <w:tr w:rsidR="00234C11" w:rsidTr="00FD5014">
        <w:tc>
          <w:tcPr>
            <w:tcW w:w="9393" w:type="dxa"/>
            <w:gridSpan w:val="4"/>
          </w:tcPr>
          <w:p w:rsidR="00234C11" w:rsidRDefault="00234C11" w:rsidP="00FD5014">
            <w:pPr>
              <w:rPr>
                <w:rFonts w:ascii="Arial" w:hAnsi="Arial"/>
                <w:b/>
                <w:sz w:val="20"/>
              </w:rPr>
            </w:pPr>
          </w:p>
        </w:tc>
      </w:tr>
      <w:tr w:rsidR="0023139E" w:rsidTr="00FD5014">
        <w:tc>
          <w:tcPr>
            <w:tcW w:w="9393" w:type="dxa"/>
            <w:gridSpan w:val="4"/>
          </w:tcPr>
          <w:p w:rsidR="0023139E" w:rsidRPr="00F61D38" w:rsidRDefault="0023139E" w:rsidP="00FD5014">
            <w:pPr>
              <w:rPr>
                <w:rFonts w:ascii="Arial" w:hAnsi="Arial"/>
                <w:sz w:val="20"/>
              </w:rPr>
            </w:pPr>
            <w:r>
              <w:rPr>
                <w:rFonts w:ascii="Arial" w:hAnsi="Arial"/>
                <w:sz w:val="20"/>
              </w:rPr>
              <w:t xml:space="preserve">Gegeben sind die folgenden drei Gesellschaftssysteme. Zur Vereinfachung ist jede Gesellschaft in zwei gleich grosse Gruppen eingeteilt worden, A und B. Die Zahlen stehen jeweils für die Höhe des Wohlstands (nicht für Geld, dessen Wert relativ ist). </w:t>
            </w:r>
          </w:p>
        </w:tc>
      </w:tr>
      <w:tr w:rsidR="0023139E" w:rsidRPr="006C6CA0" w:rsidTr="00FD50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93" w:type="dxa"/>
            <w:gridSpan w:val="4"/>
            <w:tcBorders>
              <w:top w:val="nil"/>
              <w:left w:val="nil"/>
              <w:bottom w:val="nil"/>
              <w:right w:val="nil"/>
            </w:tcBorders>
          </w:tcPr>
          <w:p w:rsidR="0023139E" w:rsidRPr="006C6CA0" w:rsidRDefault="0023139E" w:rsidP="00FD5014">
            <w:pPr>
              <w:rPr>
                <w:rFonts w:ascii="Arial" w:hAnsi="Arial"/>
                <w:sz w:val="20"/>
              </w:rPr>
            </w:pPr>
          </w:p>
        </w:tc>
      </w:tr>
      <w:tr w:rsidR="0023139E" w:rsidTr="00FD50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1273" w:type="dxa"/>
            <w:tcBorders>
              <w:top w:val="single" w:sz="4" w:space="0" w:color="auto"/>
              <w:left w:val="single" w:sz="4" w:space="0" w:color="auto"/>
              <w:bottom w:val="single" w:sz="4" w:space="0" w:color="auto"/>
              <w:right w:val="single" w:sz="4" w:space="0" w:color="auto"/>
            </w:tcBorders>
          </w:tcPr>
          <w:p w:rsidR="0023139E" w:rsidRDefault="0023139E" w:rsidP="00FD5014">
            <w:pPr>
              <w:jc w:val="center"/>
              <w:rPr>
                <w:rFonts w:ascii="Arial" w:hAnsi="Arial"/>
                <w:sz w:val="30"/>
                <w:szCs w:val="30"/>
              </w:rPr>
            </w:pPr>
          </w:p>
        </w:tc>
        <w:tc>
          <w:tcPr>
            <w:tcW w:w="2807" w:type="dxa"/>
            <w:tcBorders>
              <w:top w:val="single" w:sz="4" w:space="0" w:color="auto"/>
              <w:left w:val="single" w:sz="4" w:space="0" w:color="auto"/>
              <w:bottom w:val="single" w:sz="4" w:space="0" w:color="auto"/>
              <w:right w:val="single" w:sz="4" w:space="0" w:color="auto"/>
            </w:tcBorders>
            <w:hideMark/>
          </w:tcPr>
          <w:p w:rsidR="0023139E" w:rsidRDefault="0023139E" w:rsidP="00FD5014">
            <w:pPr>
              <w:jc w:val="center"/>
              <w:rPr>
                <w:rFonts w:ascii="Arial" w:hAnsi="Arial"/>
                <w:b/>
                <w:sz w:val="30"/>
                <w:szCs w:val="30"/>
              </w:rPr>
            </w:pPr>
            <w:r>
              <w:rPr>
                <w:rFonts w:ascii="Arial" w:hAnsi="Arial"/>
                <w:b/>
                <w:sz w:val="30"/>
                <w:szCs w:val="30"/>
              </w:rPr>
              <w:t>A</w:t>
            </w:r>
          </w:p>
        </w:tc>
        <w:tc>
          <w:tcPr>
            <w:tcW w:w="2738" w:type="dxa"/>
            <w:tcBorders>
              <w:top w:val="single" w:sz="4" w:space="0" w:color="auto"/>
              <w:left w:val="single" w:sz="4" w:space="0" w:color="auto"/>
              <w:bottom w:val="single" w:sz="4" w:space="0" w:color="auto"/>
              <w:right w:val="single" w:sz="4" w:space="0" w:color="auto"/>
            </w:tcBorders>
            <w:hideMark/>
          </w:tcPr>
          <w:p w:rsidR="0023139E" w:rsidRDefault="0023139E" w:rsidP="00FD5014">
            <w:pPr>
              <w:jc w:val="center"/>
              <w:rPr>
                <w:rFonts w:ascii="Arial" w:hAnsi="Arial"/>
                <w:b/>
                <w:sz w:val="30"/>
                <w:szCs w:val="30"/>
              </w:rPr>
            </w:pPr>
            <w:r>
              <w:rPr>
                <w:rFonts w:ascii="Arial" w:hAnsi="Arial"/>
                <w:b/>
                <w:sz w:val="30"/>
                <w:szCs w:val="30"/>
              </w:rPr>
              <w:t>B</w:t>
            </w:r>
          </w:p>
        </w:tc>
        <w:tc>
          <w:tcPr>
            <w:tcW w:w="2572" w:type="dxa"/>
            <w:tcBorders>
              <w:top w:val="single" w:sz="4" w:space="0" w:color="auto"/>
              <w:left w:val="single" w:sz="4" w:space="0" w:color="auto"/>
              <w:bottom w:val="single" w:sz="4" w:space="0" w:color="auto"/>
              <w:right w:val="single" w:sz="4" w:space="0" w:color="auto"/>
            </w:tcBorders>
            <w:hideMark/>
          </w:tcPr>
          <w:p w:rsidR="0023139E" w:rsidRDefault="0023139E" w:rsidP="00FD5014">
            <w:pPr>
              <w:jc w:val="center"/>
              <w:rPr>
                <w:rFonts w:ascii="Arial" w:hAnsi="Arial"/>
                <w:b/>
                <w:sz w:val="30"/>
                <w:szCs w:val="30"/>
              </w:rPr>
            </w:pPr>
            <w:r>
              <w:rPr>
                <w:rFonts w:ascii="Arial" w:hAnsi="Arial"/>
                <w:b/>
                <w:sz w:val="30"/>
                <w:szCs w:val="30"/>
              </w:rPr>
              <w:t>A+B</w:t>
            </w:r>
          </w:p>
        </w:tc>
      </w:tr>
      <w:tr w:rsidR="0023139E" w:rsidTr="00FD50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1273" w:type="dxa"/>
            <w:tcBorders>
              <w:top w:val="single" w:sz="4" w:space="0" w:color="auto"/>
              <w:left w:val="single" w:sz="4" w:space="0" w:color="auto"/>
              <w:bottom w:val="single" w:sz="4" w:space="0" w:color="auto"/>
              <w:right w:val="single" w:sz="4" w:space="0" w:color="auto"/>
            </w:tcBorders>
            <w:hideMark/>
          </w:tcPr>
          <w:p w:rsidR="0023139E" w:rsidRDefault="0023139E" w:rsidP="00FD5014">
            <w:pPr>
              <w:jc w:val="center"/>
              <w:rPr>
                <w:rFonts w:ascii="Arial" w:hAnsi="Arial"/>
                <w:b/>
                <w:sz w:val="30"/>
                <w:szCs w:val="30"/>
              </w:rPr>
            </w:pPr>
            <w:r>
              <w:rPr>
                <w:rFonts w:ascii="Arial" w:hAnsi="Arial"/>
                <w:b/>
                <w:sz w:val="30"/>
                <w:szCs w:val="30"/>
              </w:rPr>
              <w:t>1</w:t>
            </w:r>
          </w:p>
        </w:tc>
        <w:tc>
          <w:tcPr>
            <w:tcW w:w="2807" w:type="dxa"/>
            <w:tcBorders>
              <w:top w:val="single" w:sz="4" w:space="0" w:color="auto"/>
              <w:left w:val="single" w:sz="4" w:space="0" w:color="auto"/>
              <w:bottom w:val="single" w:sz="4" w:space="0" w:color="auto"/>
              <w:right w:val="single" w:sz="4" w:space="0" w:color="auto"/>
            </w:tcBorders>
            <w:hideMark/>
          </w:tcPr>
          <w:p w:rsidR="0023139E" w:rsidRDefault="0023139E" w:rsidP="00FD5014">
            <w:pPr>
              <w:jc w:val="center"/>
              <w:rPr>
                <w:rFonts w:ascii="Arial" w:hAnsi="Arial"/>
                <w:sz w:val="30"/>
                <w:szCs w:val="30"/>
              </w:rPr>
            </w:pPr>
            <w:r>
              <w:rPr>
                <w:rFonts w:ascii="Arial" w:hAnsi="Arial"/>
                <w:sz w:val="30"/>
                <w:szCs w:val="30"/>
              </w:rPr>
              <w:t>50</w:t>
            </w:r>
          </w:p>
        </w:tc>
        <w:tc>
          <w:tcPr>
            <w:tcW w:w="2738" w:type="dxa"/>
            <w:tcBorders>
              <w:top w:val="single" w:sz="4" w:space="0" w:color="auto"/>
              <w:left w:val="single" w:sz="4" w:space="0" w:color="auto"/>
              <w:bottom w:val="single" w:sz="4" w:space="0" w:color="auto"/>
              <w:right w:val="single" w:sz="4" w:space="0" w:color="auto"/>
            </w:tcBorders>
            <w:hideMark/>
          </w:tcPr>
          <w:p w:rsidR="0023139E" w:rsidRDefault="0023139E" w:rsidP="00FD5014">
            <w:pPr>
              <w:jc w:val="center"/>
              <w:rPr>
                <w:rFonts w:ascii="Arial" w:hAnsi="Arial"/>
                <w:sz w:val="30"/>
                <w:szCs w:val="30"/>
              </w:rPr>
            </w:pPr>
            <w:r>
              <w:rPr>
                <w:rFonts w:ascii="Arial" w:hAnsi="Arial"/>
                <w:sz w:val="30"/>
                <w:szCs w:val="30"/>
              </w:rPr>
              <w:t>50</w:t>
            </w:r>
          </w:p>
        </w:tc>
        <w:tc>
          <w:tcPr>
            <w:tcW w:w="2572" w:type="dxa"/>
            <w:tcBorders>
              <w:top w:val="single" w:sz="4" w:space="0" w:color="auto"/>
              <w:left w:val="single" w:sz="4" w:space="0" w:color="auto"/>
              <w:bottom w:val="single" w:sz="4" w:space="0" w:color="auto"/>
              <w:right w:val="single" w:sz="4" w:space="0" w:color="auto"/>
            </w:tcBorders>
            <w:hideMark/>
          </w:tcPr>
          <w:p w:rsidR="0023139E" w:rsidRDefault="0023139E" w:rsidP="00FD5014">
            <w:pPr>
              <w:jc w:val="center"/>
              <w:rPr>
                <w:rFonts w:ascii="Arial" w:hAnsi="Arial"/>
                <w:sz w:val="30"/>
                <w:szCs w:val="30"/>
              </w:rPr>
            </w:pPr>
            <w:r>
              <w:rPr>
                <w:rFonts w:ascii="Arial" w:hAnsi="Arial"/>
                <w:sz w:val="30"/>
                <w:szCs w:val="30"/>
              </w:rPr>
              <w:t>100</w:t>
            </w:r>
          </w:p>
        </w:tc>
      </w:tr>
      <w:tr w:rsidR="0023139E" w:rsidTr="00FD50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1273" w:type="dxa"/>
            <w:tcBorders>
              <w:top w:val="single" w:sz="4" w:space="0" w:color="auto"/>
              <w:left w:val="single" w:sz="4" w:space="0" w:color="auto"/>
              <w:bottom w:val="single" w:sz="4" w:space="0" w:color="auto"/>
              <w:right w:val="single" w:sz="4" w:space="0" w:color="auto"/>
            </w:tcBorders>
            <w:hideMark/>
          </w:tcPr>
          <w:p w:rsidR="0023139E" w:rsidRDefault="0023139E" w:rsidP="00FD5014">
            <w:pPr>
              <w:jc w:val="center"/>
              <w:rPr>
                <w:rFonts w:ascii="Arial" w:hAnsi="Arial"/>
                <w:b/>
                <w:sz w:val="30"/>
                <w:szCs w:val="30"/>
              </w:rPr>
            </w:pPr>
            <w:r>
              <w:rPr>
                <w:rFonts w:ascii="Arial" w:hAnsi="Arial"/>
                <w:b/>
                <w:sz w:val="30"/>
                <w:szCs w:val="30"/>
              </w:rPr>
              <w:t>2</w:t>
            </w:r>
          </w:p>
        </w:tc>
        <w:tc>
          <w:tcPr>
            <w:tcW w:w="2807" w:type="dxa"/>
            <w:tcBorders>
              <w:top w:val="single" w:sz="4" w:space="0" w:color="auto"/>
              <w:left w:val="single" w:sz="4" w:space="0" w:color="auto"/>
              <w:bottom w:val="single" w:sz="4" w:space="0" w:color="auto"/>
              <w:right w:val="single" w:sz="4" w:space="0" w:color="auto"/>
            </w:tcBorders>
            <w:hideMark/>
          </w:tcPr>
          <w:p w:rsidR="0023139E" w:rsidRDefault="0023139E" w:rsidP="00FD5014">
            <w:pPr>
              <w:jc w:val="center"/>
              <w:rPr>
                <w:rFonts w:ascii="Arial" w:hAnsi="Arial"/>
                <w:sz w:val="30"/>
                <w:szCs w:val="30"/>
              </w:rPr>
            </w:pPr>
            <w:r>
              <w:rPr>
                <w:rFonts w:ascii="Arial" w:hAnsi="Arial"/>
                <w:sz w:val="30"/>
                <w:szCs w:val="30"/>
              </w:rPr>
              <w:t>120</w:t>
            </w:r>
          </w:p>
        </w:tc>
        <w:tc>
          <w:tcPr>
            <w:tcW w:w="2738" w:type="dxa"/>
            <w:tcBorders>
              <w:top w:val="single" w:sz="4" w:space="0" w:color="auto"/>
              <w:left w:val="single" w:sz="4" w:space="0" w:color="auto"/>
              <w:bottom w:val="single" w:sz="4" w:space="0" w:color="auto"/>
              <w:right w:val="single" w:sz="4" w:space="0" w:color="auto"/>
            </w:tcBorders>
            <w:hideMark/>
          </w:tcPr>
          <w:p w:rsidR="0023139E" w:rsidRDefault="0023139E" w:rsidP="00FD5014">
            <w:pPr>
              <w:jc w:val="center"/>
              <w:rPr>
                <w:rFonts w:ascii="Arial" w:hAnsi="Arial"/>
                <w:sz w:val="30"/>
                <w:szCs w:val="30"/>
              </w:rPr>
            </w:pPr>
            <w:r>
              <w:rPr>
                <w:rFonts w:ascii="Arial" w:hAnsi="Arial"/>
                <w:sz w:val="30"/>
                <w:szCs w:val="30"/>
              </w:rPr>
              <w:t>30</w:t>
            </w:r>
          </w:p>
        </w:tc>
        <w:tc>
          <w:tcPr>
            <w:tcW w:w="2572" w:type="dxa"/>
            <w:tcBorders>
              <w:top w:val="single" w:sz="4" w:space="0" w:color="auto"/>
              <w:left w:val="single" w:sz="4" w:space="0" w:color="auto"/>
              <w:bottom w:val="single" w:sz="4" w:space="0" w:color="auto"/>
              <w:right w:val="single" w:sz="4" w:space="0" w:color="auto"/>
            </w:tcBorders>
            <w:hideMark/>
          </w:tcPr>
          <w:p w:rsidR="0023139E" w:rsidRDefault="0023139E" w:rsidP="00FD5014">
            <w:pPr>
              <w:jc w:val="center"/>
              <w:rPr>
                <w:rFonts w:ascii="Arial" w:hAnsi="Arial"/>
                <w:sz w:val="30"/>
                <w:szCs w:val="30"/>
              </w:rPr>
            </w:pPr>
            <w:r>
              <w:rPr>
                <w:rFonts w:ascii="Arial" w:hAnsi="Arial"/>
                <w:sz w:val="30"/>
                <w:szCs w:val="30"/>
              </w:rPr>
              <w:t>150</w:t>
            </w:r>
          </w:p>
        </w:tc>
      </w:tr>
      <w:tr w:rsidR="0023139E" w:rsidTr="00FD50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1273" w:type="dxa"/>
            <w:tcBorders>
              <w:top w:val="single" w:sz="4" w:space="0" w:color="auto"/>
              <w:left w:val="single" w:sz="4" w:space="0" w:color="auto"/>
              <w:bottom w:val="single" w:sz="4" w:space="0" w:color="auto"/>
              <w:right w:val="single" w:sz="4" w:space="0" w:color="auto"/>
            </w:tcBorders>
            <w:hideMark/>
          </w:tcPr>
          <w:p w:rsidR="0023139E" w:rsidRDefault="0023139E" w:rsidP="00FD5014">
            <w:pPr>
              <w:jc w:val="center"/>
              <w:rPr>
                <w:rFonts w:ascii="Arial" w:hAnsi="Arial"/>
                <w:b/>
                <w:sz w:val="30"/>
                <w:szCs w:val="30"/>
              </w:rPr>
            </w:pPr>
            <w:r>
              <w:rPr>
                <w:rFonts w:ascii="Arial" w:hAnsi="Arial"/>
                <w:b/>
                <w:sz w:val="30"/>
                <w:szCs w:val="30"/>
              </w:rPr>
              <w:t>3</w:t>
            </w:r>
          </w:p>
        </w:tc>
        <w:tc>
          <w:tcPr>
            <w:tcW w:w="2807" w:type="dxa"/>
            <w:tcBorders>
              <w:top w:val="single" w:sz="4" w:space="0" w:color="auto"/>
              <w:left w:val="single" w:sz="4" w:space="0" w:color="auto"/>
              <w:bottom w:val="single" w:sz="4" w:space="0" w:color="auto"/>
              <w:right w:val="single" w:sz="4" w:space="0" w:color="auto"/>
            </w:tcBorders>
            <w:hideMark/>
          </w:tcPr>
          <w:p w:rsidR="0023139E" w:rsidRDefault="0023139E" w:rsidP="00FD5014">
            <w:pPr>
              <w:jc w:val="center"/>
              <w:rPr>
                <w:rFonts w:ascii="Arial" w:hAnsi="Arial"/>
                <w:sz w:val="30"/>
                <w:szCs w:val="30"/>
              </w:rPr>
            </w:pPr>
            <w:r>
              <w:rPr>
                <w:rFonts w:ascii="Arial" w:hAnsi="Arial"/>
                <w:sz w:val="30"/>
                <w:szCs w:val="30"/>
              </w:rPr>
              <w:t>60</w:t>
            </w:r>
          </w:p>
        </w:tc>
        <w:tc>
          <w:tcPr>
            <w:tcW w:w="2738" w:type="dxa"/>
            <w:tcBorders>
              <w:top w:val="single" w:sz="4" w:space="0" w:color="auto"/>
              <w:left w:val="single" w:sz="4" w:space="0" w:color="auto"/>
              <w:bottom w:val="single" w:sz="4" w:space="0" w:color="auto"/>
              <w:right w:val="single" w:sz="4" w:space="0" w:color="auto"/>
            </w:tcBorders>
            <w:hideMark/>
          </w:tcPr>
          <w:p w:rsidR="0023139E" w:rsidRDefault="0023139E" w:rsidP="00FD5014">
            <w:pPr>
              <w:jc w:val="center"/>
              <w:rPr>
                <w:rFonts w:ascii="Arial" w:hAnsi="Arial"/>
                <w:sz w:val="30"/>
                <w:szCs w:val="30"/>
              </w:rPr>
            </w:pPr>
            <w:r>
              <w:rPr>
                <w:rFonts w:ascii="Arial" w:hAnsi="Arial"/>
                <w:sz w:val="30"/>
                <w:szCs w:val="30"/>
              </w:rPr>
              <w:t>70</w:t>
            </w:r>
          </w:p>
        </w:tc>
        <w:tc>
          <w:tcPr>
            <w:tcW w:w="2572" w:type="dxa"/>
            <w:tcBorders>
              <w:top w:val="single" w:sz="4" w:space="0" w:color="auto"/>
              <w:left w:val="single" w:sz="4" w:space="0" w:color="auto"/>
              <w:bottom w:val="single" w:sz="4" w:space="0" w:color="auto"/>
              <w:right w:val="single" w:sz="4" w:space="0" w:color="auto"/>
            </w:tcBorders>
            <w:hideMark/>
          </w:tcPr>
          <w:p w:rsidR="0023139E" w:rsidRDefault="0023139E" w:rsidP="00FD5014">
            <w:pPr>
              <w:jc w:val="center"/>
              <w:rPr>
                <w:rFonts w:ascii="Arial" w:hAnsi="Arial"/>
                <w:sz w:val="30"/>
                <w:szCs w:val="30"/>
              </w:rPr>
            </w:pPr>
            <w:r>
              <w:rPr>
                <w:rFonts w:ascii="Arial" w:hAnsi="Arial"/>
                <w:sz w:val="30"/>
                <w:szCs w:val="30"/>
              </w:rPr>
              <w:t>130</w:t>
            </w:r>
          </w:p>
        </w:tc>
      </w:tr>
    </w:tbl>
    <w:p w:rsidR="0023139E" w:rsidRDefault="0023139E" w:rsidP="0023139E">
      <w:pPr>
        <w:rPr>
          <w:rFonts w:ascii="Arial" w:hAnsi="Arial"/>
          <w:b/>
          <w:sz w:val="20"/>
        </w:rPr>
      </w:pPr>
    </w:p>
    <w:p w:rsidR="0023139E" w:rsidRDefault="0023139E" w:rsidP="0023139E">
      <w:pPr>
        <w:rPr>
          <w:rFonts w:ascii="Arial" w:hAnsi="Arial"/>
          <w:b/>
          <w:sz w:val="20"/>
        </w:rPr>
      </w:pPr>
    </w:p>
    <w:tbl>
      <w:tblPr>
        <w:tblStyle w:val="Tabellenraster"/>
        <w:tblW w:w="93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64"/>
        <w:gridCol w:w="1029"/>
      </w:tblGrid>
      <w:tr w:rsidR="0023139E" w:rsidRPr="00F61D38" w:rsidTr="00FD5014">
        <w:tc>
          <w:tcPr>
            <w:tcW w:w="9393" w:type="dxa"/>
            <w:gridSpan w:val="2"/>
          </w:tcPr>
          <w:p w:rsidR="0023139E" w:rsidRPr="00C87277" w:rsidRDefault="0023139E" w:rsidP="00FD5014">
            <w:pPr>
              <w:rPr>
                <w:rFonts w:ascii="Arial" w:hAnsi="Arial"/>
                <w:sz w:val="20"/>
              </w:rPr>
            </w:pPr>
            <w:r>
              <w:rPr>
                <w:rFonts w:ascii="Arial" w:hAnsi="Arial"/>
                <w:sz w:val="20"/>
              </w:rPr>
              <w:t xml:space="preserve">Ordnen Sie nun jedem der folgenden Gerechtigkeitsprinzipien dasjenige Gesellschaftssystem zu, das am besten dem jeweiligen Prinzip entspricht. </w:t>
            </w:r>
            <w:r w:rsidRPr="00C87277">
              <w:rPr>
                <w:rFonts w:ascii="Arial" w:hAnsi="Arial"/>
                <w:sz w:val="20"/>
              </w:rPr>
              <w:t xml:space="preserve"> </w:t>
            </w:r>
          </w:p>
        </w:tc>
      </w:tr>
      <w:tr w:rsidR="0023139E" w:rsidRPr="00F61D38" w:rsidTr="00FD5014">
        <w:tc>
          <w:tcPr>
            <w:tcW w:w="9393" w:type="dxa"/>
            <w:gridSpan w:val="2"/>
          </w:tcPr>
          <w:p w:rsidR="0023139E" w:rsidRDefault="0023139E" w:rsidP="00FD5014">
            <w:pPr>
              <w:rPr>
                <w:rFonts w:ascii="Arial" w:hAnsi="Arial"/>
                <w:sz w:val="20"/>
              </w:rPr>
            </w:pPr>
          </w:p>
        </w:tc>
      </w:tr>
      <w:tr w:rsidR="0023139E" w:rsidRPr="00F61D38" w:rsidTr="00FD5014">
        <w:tc>
          <w:tcPr>
            <w:tcW w:w="8364" w:type="dxa"/>
          </w:tcPr>
          <w:p w:rsidR="0023139E" w:rsidRPr="00C87277" w:rsidRDefault="0023139E" w:rsidP="0023139E">
            <w:pPr>
              <w:pStyle w:val="Listenabsatz"/>
              <w:numPr>
                <w:ilvl w:val="0"/>
                <w:numId w:val="28"/>
              </w:numPr>
              <w:rPr>
                <w:rFonts w:ascii="Arial" w:hAnsi="Arial"/>
                <w:sz w:val="20"/>
              </w:rPr>
            </w:pPr>
            <w:r w:rsidRPr="00C87277">
              <w:rPr>
                <w:rFonts w:ascii="Arial" w:hAnsi="Arial"/>
                <w:sz w:val="20"/>
              </w:rPr>
              <w:t xml:space="preserve">Utilitarismus: Dasjenige Gesellschaftssystem ist zu wählen, das insgesamt den grösstmöglichen Nutzen für die grösstmögliche Anzahl bringt. </w:t>
            </w:r>
          </w:p>
        </w:tc>
        <w:tc>
          <w:tcPr>
            <w:tcW w:w="1029" w:type="dxa"/>
          </w:tcPr>
          <w:p w:rsidR="0023139E" w:rsidRPr="00DD0D27" w:rsidRDefault="0023139E" w:rsidP="00FD5014">
            <w:pPr>
              <w:jc w:val="center"/>
              <w:rPr>
                <w:rFonts w:ascii="Arial" w:hAnsi="Arial"/>
                <w:b/>
                <w:sz w:val="30"/>
                <w:szCs w:val="30"/>
              </w:rPr>
            </w:pPr>
            <w:r w:rsidRPr="00DD0D27">
              <w:rPr>
                <w:rFonts w:ascii="Arial" w:hAnsi="Arial"/>
                <w:b/>
                <w:sz w:val="30"/>
                <w:szCs w:val="30"/>
              </w:rPr>
              <w:t>2</w:t>
            </w:r>
          </w:p>
        </w:tc>
      </w:tr>
      <w:tr w:rsidR="0023139E" w:rsidRPr="00F61D38" w:rsidTr="00FD5014">
        <w:tc>
          <w:tcPr>
            <w:tcW w:w="9393" w:type="dxa"/>
            <w:gridSpan w:val="2"/>
          </w:tcPr>
          <w:p w:rsidR="0023139E" w:rsidRDefault="0023139E" w:rsidP="00FD5014">
            <w:pPr>
              <w:rPr>
                <w:rFonts w:ascii="Arial" w:hAnsi="Arial"/>
                <w:sz w:val="20"/>
              </w:rPr>
            </w:pPr>
          </w:p>
        </w:tc>
      </w:tr>
      <w:tr w:rsidR="0023139E" w:rsidRPr="00C87277" w:rsidTr="00FD5014">
        <w:tc>
          <w:tcPr>
            <w:tcW w:w="8364" w:type="dxa"/>
          </w:tcPr>
          <w:p w:rsidR="0023139E" w:rsidRPr="00C87277" w:rsidRDefault="0023139E" w:rsidP="0023139E">
            <w:pPr>
              <w:pStyle w:val="Listenabsatz"/>
              <w:numPr>
                <w:ilvl w:val="0"/>
                <w:numId w:val="28"/>
              </w:numPr>
              <w:rPr>
                <w:rFonts w:ascii="Arial" w:hAnsi="Arial"/>
                <w:sz w:val="20"/>
              </w:rPr>
            </w:pPr>
            <w:r w:rsidRPr="00C87277">
              <w:rPr>
                <w:rFonts w:ascii="Arial" w:hAnsi="Arial"/>
                <w:sz w:val="20"/>
              </w:rPr>
              <w:t>Egalitarismus: Dasjenige Gesellschaftssystem ist zu wählen, in dem alle gleich viel haben.</w:t>
            </w:r>
          </w:p>
        </w:tc>
        <w:tc>
          <w:tcPr>
            <w:tcW w:w="1029" w:type="dxa"/>
          </w:tcPr>
          <w:p w:rsidR="0023139E" w:rsidRPr="00DD0D27" w:rsidRDefault="0023139E" w:rsidP="00FD5014">
            <w:pPr>
              <w:jc w:val="center"/>
              <w:rPr>
                <w:rFonts w:ascii="Arial" w:hAnsi="Arial"/>
                <w:b/>
                <w:sz w:val="30"/>
                <w:szCs w:val="30"/>
              </w:rPr>
            </w:pPr>
            <w:r w:rsidRPr="00DD0D27">
              <w:rPr>
                <w:rFonts w:ascii="Arial" w:hAnsi="Arial"/>
                <w:b/>
                <w:sz w:val="30"/>
                <w:szCs w:val="30"/>
              </w:rPr>
              <w:t>1</w:t>
            </w:r>
          </w:p>
        </w:tc>
      </w:tr>
      <w:tr w:rsidR="0023139E" w:rsidTr="00FD5014">
        <w:tc>
          <w:tcPr>
            <w:tcW w:w="9393" w:type="dxa"/>
            <w:gridSpan w:val="2"/>
          </w:tcPr>
          <w:p w:rsidR="0023139E" w:rsidRDefault="0023139E" w:rsidP="00FD5014">
            <w:pPr>
              <w:rPr>
                <w:rFonts w:ascii="Arial" w:hAnsi="Arial"/>
                <w:sz w:val="20"/>
              </w:rPr>
            </w:pPr>
          </w:p>
        </w:tc>
      </w:tr>
      <w:tr w:rsidR="0023139E" w:rsidRPr="00C87277" w:rsidTr="00FD5014">
        <w:tc>
          <w:tcPr>
            <w:tcW w:w="8364" w:type="dxa"/>
          </w:tcPr>
          <w:p w:rsidR="0023139E" w:rsidRPr="00C87277" w:rsidRDefault="0023139E" w:rsidP="0023139E">
            <w:pPr>
              <w:pStyle w:val="Listenabsatz"/>
              <w:numPr>
                <w:ilvl w:val="0"/>
                <w:numId w:val="28"/>
              </w:numPr>
              <w:rPr>
                <w:rFonts w:ascii="Arial" w:hAnsi="Arial"/>
                <w:sz w:val="20"/>
              </w:rPr>
            </w:pPr>
            <w:r w:rsidRPr="00C87277">
              <w:rPr>
                <w:rFonts w:ascii="Arial" w:hAnsi="Arial"/>
                <w:sz w:val="20"/>
              </w:rPr>
              <w:t xml:space="preserve">Differenzprinzip: Dasjenige Gesellschaftssystem ist zu wählen, in dem die Ärmsten </w:t>
            </w:r>
            <w:proofErr w:type="spellStart"/>
            <w:r w:rsidRPr="00C87277">
              <w:rPr>
                <w:rFonts w:ascii="Arial" w:hAnsi="Arial"/>
                <w:sz w:val="20"/>
              </w:rPr>
              <w:t>ver-gleichsweise</w:t>
            </w:r>
            <w:proofErr w:type="spellEnd"/>
            <w:r w:rsidRPr="00C87277">
              <w:rPr>
                <w:rFonts w:ascii="Arial" w:hAnsi="Arial"/>
                <w:sz w:val="20"/>
              </w:rPr>
              <w:t xml:space="preserve"> am meisten haben.</w:t>
            </w:r>
          </w:p>
        </w:tc>
        <w:tc>
          <w:tcPr>
            <w:tcW w:w="1029" w:type="dxa"/>
          </w:tcPr>
          <w:p w:rsidR="0023139E" w:rsidRPr="00DD0D27" w:rsidRDefault="0023139E" w:rsidP="00FD5014">
            <w:pPr>
              <w:jc w:val="center"/>
              <w:rPr>
                <w:rFonts w:ascii="Arial" w:hAnsi="Arial"/>
                <w:b/>
                <w:sz w:val="30"/>
                <w:szCs w:val="30"/>
              </w:rPr>
            </w:pPr>
            <w:r w:rsidRPr="00DD0D27">
              <w:rPr>
                <w:rFonts w:ascii="Arial" w:hAnsi="Arial"/>
                <w:b/>
                <w:sz w:val="30"/>
                <w:szCs w:val="30"/>
              </w:rPr>
              <w:t>3</w:t>
            </w:r>
          </w:p>
        </w:tc>
      </w:tr>
    </w:tbl>
    <w:p w:rsidR="004557E3" w:rsidRPr="005E7237" w:rsidRDefault="004557E3" w:rsidP="0023139E">
      <w:pPr>
        <w:rPr>
          <w:rFonts w:ascii="Arial" w:hAnsi="Arial"/>
          <w:b/>
          <w:sz w:val="20"/>
        </w:rPr>
      </w:pPr>
    </w:p>
    <w:sectPr w:rsidR="004557E3" w:rsidRPr="005E7237" w:rsidSect="001467F6">
      <w:headerReference w:type="default" r:id="rId8"/>
      <w:footerReference w:type="default" r:id="rId9"/>
      <w:headerReference w:type="first" r:id="rId10"/>
      <w:footerReference w:type="first" r:id="rId11"/>
      <w:pgSz w:w="11906" w:h="16838" w:code="9"/>
      <w:pgMar w:top="1000" w:right="1417" w:bottom="1134" w:left="1417" w:header="708" w:footer="6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453E" w:rsidRDefault="00AD453E">
      <w:r>
        <w:separator/>
      </w:r>
    </w:p>
  </w:endnote>
  <w:endnote w:type="continuationSeparator" w:id="0">
    <w:p w:rsidR="00AD453E" w:rsidRDefault="00AD45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D14" w:rsidRPr="00362BEB" w:rsidRDefault="00F70D14">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F70D14" w:rsidRPr="002D00AC" w:rsidTr="00230DFC">
      <w:trPr>
        <w:trHeight w:val="227"/>
      </w:trPr>
      <w:tc>
        <w:tcPr>
          <w:tcW w:w="2754" w:type="dxa"/>
          <w:shd w:val="clear" w:color="auto" w:fill="C7C0B9"/>
          <w:vAlign w:val="center"/>
        </w:tcPr>
        <w:p w:rsidR="00F70D14" w:rsidRPr="00E231F5" w:rsidRDefault="00F70D14" w:rsidP="00230DFC">
          <w:pPr>
            <w:pStyle w:val="Kopfzeile"/>
            <w:tabs>
              <w:tab w:val="clear" w:pos="4536"/>
              <w:tab w:val="clear" w:pos="9072"/>
            </w:tabs>
            <w:rPr>
              <w:rFonts w:ascii="Arial" w:hAnsi="Arial"/>
              <w:b/>
              <w:bCs/>
              <w:sz w:val="16"/>
              <w:szCs w:val="16"/>
            </w:rPr>
          </w:pPr>
          <w:r w:rsidRPr="00F25362">
            <w:rPr>
              <w:rFonts w:ascii="Arial" w:hAnsi="Arial"/>
              <w:b/>
              <w:bCs/>
              <w:sz w:val="16"/>
              <w:szCs w:val="16"/>
            </w:rPr>
            <w:t>srf.ch/myschool</w:t>
          </w:r>
        </w:p>
      </w:tc>
      <w:tc>
        <w:tcPr>
          <w:tcW w:w="4633" w:type="dxa"/>
          <w:shd w:val="clear" w:color="auto" w:fill="C7C0B9"/>
          <w:vAlign w:val="center"/>
        </w:tcPr>
        <w:p w:rsidR="00F70D14" w:rsidRPr="00E231F5" w:rsidRDefault="00F70D14"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rsidR="00F70D14" w:rsidRPr="00E231F5" w:rsidRDefault="00F70D14"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234C11">
            <w:rPr>
              <w:rFonts w:ascii="Arial" w:hAnsi="Arial"/>
              <w:b/>
              <w:noProof/>
              <w:sz w:val="16"/>
              <w:szCs w:val="16"/>
            </w:rPr>
            <w:t>3</w:t>
          </w:r>
          <w:r w:rsidRPr="00E231F5">
            <w:rPr>
              <w:rFonts w:ascii="Arial" w:hAnsi="Arial"/>
              <w:b/>
              <w:sz w:val="16"/>
              <w:szCs w:val="16"/>
            </w:rPr>
            <w:fldChar w:fldCharType="end"/>
          </w:r>
          <w:r w:rsidRPr="00E231F5">
            <w:rPr>
              <w:rFonts w:ascii="Arial" w:hAnsi="Arial"/>
              <w:b/>
              <w:sz w:val="16"/>
              <w:szCs w:val="16"/>
            </w:rPr>
            <w:t>/</w:t>
          </w:r>
          <w:r w:rsidR="00234C11">
            <w:fldChar w:fldCharType="begin"/>
          </w:r>
          <w:r w:rsidR="00234C11">
            <w:instrText xml:space="preserve"> NUMPAGES   \* MERGEFORMAT </w:instrText>
          </w:r>
          <w:r w:rsidR="00234C11">
            <w:fldChar w:fldCharType="separate"/>
          </w:r>
          <w:r w:rsidR="00234C11" w:rsidRPr="00234C11">
            <w:rPr>
              <w:rFonts w:ascii="Arial" w:hAnsi="Arial"/>
              <w:b/>
              <w:noProof/>
              <w:sz w:val="16"/>
              <w:szCs w:val="16"/>
            </w:rPr>
            <w:t>3</w:t>
          </w:r>
          <w:r w:rsidR="00234C11">
            <w:rPr>
              <w:rFonts w:ascii="Arial" w:hAnsi="Arial"/>
              <w:b/>
              <w:noProof/>
              <w:sz w:val="16"/>
              <w:szCs w:val="16"/>
            </w:rPr>
            <w:fldChar w:fldCharType="end"/>
          </w:r>
        </w:p>
      </w:tc>
    </w:tr>
  </w:tbl>
  <w:p w:rsidR="00F70D14" w:rsidRPr="00362BEB" w:rsidRDefault="00F70D14">
    <w:pPr>
      <w:pStyle w:val="Fuzeile"/>
      <w:rPr>
        <w:rFonts w:ascii="Arial" w:hAnsi="Arial"/>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D14" w:rsidRPr="00DC0DD0" w:rsidRDefault="00F70D14">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F70D14" w:rsidRPr="002D00AC" w:rsidTr="00230DFC">
      <w:trPr>
        <w:trHeight w:val="227"/>
      </w:trPr>
      <w:tc>
        <w:tcPr>
          <w:tcW w:w="2754" w:type="dxa"/>
          <w:shd w:val="clear" w:color="auto" w:fill="C7C0B9"/>
          <w:vAlign w:val="center"/>
        </w:tcPr>
        <w:p w:rsidR="00F70D14" w:rsidRPr="00E231F5" w:rsidRDefault="00F70D14" w:rsidP="00230DFC">
          <w:pPr>
            <w:pStyle w:val="Kopfzeile"/>
            <w:tabs>
              <w:tab w:val="clear" w:pos="4536"/>
              <w:tab w:val="clear" w:pos="9072"/>
            </w:tabs>
            <w:rPr>
              <w:rFonts w:ascii="Arial" w:hAnsi="Arial"/>
              <w:b/>
              <w:bCs/>
              <w:sz w:val="16"/>
              <w:szCs w:val="16"/>
            </w:rPr>
          </w:pPr>
          <w:r w:rsidRPr="00F25362">
            <w:rPr>
              <w:rFonts w:ascii="Arial" w:hAnsi="Arial"/>
              <w:b/>
              <w:bCs/>
              <w:sz w:val="16"/>
              <w:szCs w:val="16"/>
            </w:rPr>
            <w:t>srf.ch/myschool</w:t>
          </w:r>
        </w:p>
      </w:tc>
      <w:tc>
        <w:tcPr>
          <w:tcW w:w="4633" w:type="dxa"/>
          <w:shd w:val="clear" w:color="auto" w:fill="C7C0B9"/>
          <w:vAlign w:val="center"/>
        </w:tcPr>
        <w:p w:rsidR="00F70D14" w:rsidRPr="00E231F5" w:rsidRDefault="00F70D14"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rsidR="00F70D14" w:rsidRPr="00E231F5" w:rsidRDefault="00F70D14"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E97A43">
            <w:rPr>
              <w:rFonts w:ascii="Arial" w:hAnsi="Arial"/>
              <w:b/>
              <w:noProof/>
              <w:sz w:val="16"/>
              <w:szCs w:val="16"/>
            </w:rPr>
            <w:t>1</w:t>
          </w:r>
          <w:r w:rsidRPr="00E231F5">
            <w:rPr>
              <w:rFonts w:ascii="Arial" w:hAnsi="Arial"/>
              <w:b/>
              <w:sz w:val="16"/>
              <w:szCs w:val="16"/>
            </w:rPr>
            <w:fldChar w:fldCharType="end"/>
          </w:r>
          <w:r w:rsidRPr="00E231F5">
            <w:rPr>
              <w:rFonts w:ascii="Arial" w:hAnsi="Arial"/>
              <w:b/>
              <w:sz w:val="16"/>
              <w:szCs w:val="16"/>
            </w:rPr>
            <w:t>/</w:t>
          </w:r>
          <w:r w:rsidR="00234C11">
            <w:fldChar w:fldCharType="begin"/>
          </w:r>
          <w:r w:rsidR="00234C11">
            <w:instrText xml:space="preserve"> NUMPAGES   \* MERGEFORMAT </w:instrText>
          </w:r>
          <w:r w:rsidR="00234C11">
            <w:fldChar w:fldCharType="separate"/>
          </w:r>
          <w:r w:rsidR="00E97A43" w:rsidRPr="00E97A43">
            <w:rPr>
              <w:rFonts w:ascii="Arial" w:hAnsi="Arial"/>
              <w:b/>
              <w:noProof/>
              <w:sz w:val="16"/>
              <w:szCs w:val="16"/>
            </w:rPr>
            <w:t>3</w:t>
          </w:r>
          <w:r w:rsidR="00234C11">
            <w:rPr>
              <w:rFonts w:ascii="Arial" w:hAnsi="Arial"/>
              <w:b/>
              <w:noProof/>
              <w:sz w:val="16"/>
              <w:szCs w:val="16"/>
            </w:rPr>
            <w:fldChar w:fldCharType="end"/>
          </w:r>
        </w:p>
      </w:tc>
    </w:tr>
  </w:tbl>
  <w:p w:rsidR="00F70D14" w:rsidRPr="00DC0DD0" w:rsidRDefault="00F70D14">
    <w:pPr>
      <w:pStyle w:val="Fuzeile"/>
      <w:rPr>
        <w:rFonts w:ascii="Arial" w:hAnsi="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453E" w:rsidRDefault="00AD453E">
      <w:r>
        <w:separator/>
      </w:r>
    </w:p>
  </w:footnote>
  <w:footnote w:type="continuationSeparator" w:id="0">
    <w:p w:rsidR="00AD453E" w:rsidRDefault="00AD45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329"/>
      <w:gridCol w:w="6027"/>
    </w:tblGrid>
    <w:tr w:rsidR="00F70D14" w:rsidTr="003E371A">
      <w:trPr>
        <w:trHeight w:hRule="exact" w:val="227"/>
      </w:trPr>
      <w:tc>
        <w:tcPr>
          <w:tcW w:w="9356" w:type="dxa"/>
          <w:gridSpan w:val="2"/>
        </w:tcPr>
        <w:p w:rsidR="00F70D14" w:rsidRPr="008103E2" w:rsidRDefault="00F70D14" w:rsidP="003E371A">
          <w:pPr>
            <w:pStyle w:val="Kopfzeile"/>
            <w:rPr>
              <w:rFonts w:ascii="Arial" w:hAnsi="Arial"/>
              <w:sz w:val="20"/>
            </w:rPr>
          </w:pPr>
        </w:p>
      </w:tc>
    </w:tr>
    <w:tr w:rsidR="006374A2" w:rsidTr="006374A2">
      <w:trPr>
        <w:trHeight w:hRule="exact" w:val="624"/>
      </w:trPr>
      <w:tc>
        <w:tcPr>
          <w:tcW w:w="3329" w:type="dxa"/>
          <w:vMerge w:val="restart"/>
        </w:tcPr>
        <w:p w:rsidR="006374A2" w:rsidRDefault="006374A2" w:rsidP="006374A2">
          <w:pPr>
            <w:pStyle w:val="Kopfzeile"/>
          </w:pPr>
          <w:r>
            <w:rPr>
              <w:noProof/>
              <w:lang w:eastAsia="de-CH"/>
            </w:rPr>
            <w:drawing>
              <wp:inline distT="0" distB="0" distL="0" distR="0" wp14:anchorId="031C278F" wp14:editId="6A263CFD">
                <wp:extent cx="1982237" cy="504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tc>
      <w:tc>
        <w:tcPr>
          <w:tcW w:w="6027" w:type="dxa"/>
          <w:vAlign w:val="bottom"/>
        </w:tcPr>
        <w:p w:rsidR="0023139E" w:rsidRDefault="0023139E" w:rsidP="0023139E">
          <w:pPr>
            <w:pStyle w:val="Kopfzeile"/>
            <w:jc w:val="right"/>
            <w:rPr>
              <w:rFonts w:ascii="Arial" w:hAnsi="Arial"/>
              <w:b/>
              <w:sz w:val="24"/>
              <w:szCs w:val="24"/>
            </w:rPr>
          </w:pPr>
          <w:r>
            <w:rPr>
              <w:rFonts w:ascii="Arial" w:hAnsi="Arial"/>
              <w:b/>
              <w:sz w:val="24"/>
              <w:szCs w:val="24"/>
            </w:rPr>
            <w:t>Arbeitsblätter 1-3</w:t>
          </w:r>
        </w:p>
        <w:p w:rsidR="006374A2" w:rsidRPr="002D01FD" w:rsidRDefault="0023139E" w:rsidP="0023139E">
          <w:pPr>
            <w:pStyle w:val="Kopfzeile"/>
            <w:jc w:val="right"/>
            <w:rPr>
              <w:rFonts w:ascii="Arial" w:hAnsi="Arial"/>
              <w:b/>
              <w:sz w:val="24"/>
              <w:szCs w:val="24"/>
            </w:rPr>
          </w:pPr>
          <w:r>
            <w:rPr>
              <w:rFonts w:ascii="Arial" w:hAnsi="Arial"/>
              <w:b/>
              <w:sz w:val="24"/>
              <w:szCs w:val="24"/>
            </w:rPr>
            <w:t>Lösungen</w:t>
          </w:r>
        </w:p>
      </w:tc>
    </w:tr>
    <w:tr w:rsidR="006374A2" w:rsidTr="006374A2">
      <w:trPr>
        <w:trHeight w:hRule="exact" w:val="192"/>
      </w:trPr>
      <w:tc>
        <w:tcPr>
          <w:tcW w:w="3329" w:type="dxa"/>
          <w:vMerge/>
        </w:tcPr>
        <w:p w:rsidR="006374A2" w:rsidRDefault="006374A2" w:rsidP="003E371A">
          <w:pPr>
            <w:pStyle w:val="Kopfzeile"/>
          </w:pPr>
        </w:p>
      </w:tc>
      <w:tc>
        <w:tcPr>
          <w:tcW w:w="6027" w:type="dxa"/>
          <w:vAlign w:val="bottom"/>
        </w:tcPr>
        <w:p w:rsidR="006374A2" w:rsidRPr="002D01FD" w:rsidRDefault="006374A2" w:rsidP="003E371A">
          <w:pPr>
            <w:pStyle w:val="Kopfzeile"/>
            <w:jc w:val="right"/>
            <w:rPr>
              <w:rFonts w:ascii="Arial" w:hAnsi="Arial"/>
              <w:b/>
              <w:sz w:val="24"/>
              <w:szCs w:val="24"/>
            </w:rPr>
          </w:pPr>
        </w:p>
      </w:tc>
    </w:tr>
    <w:tr w:rsidR="00F70D14" w:rsidTr="003E371A">
      <w:trPr>
        <w:trHeight w:hRule="exact" w:val="227"/>
      </w:trPr>
      <w:tc>
        <w:tcPr>
          <w:tcW w:w="9356" w:type="dxa"/>
          <w:gridSpan w:val="2"/>
        </w:tcPr>
        <w:p w:rsidR="00F70D14" w:rsidRDefault="00F70D14" w:rsidP="003E371A">
          <w:pPr>
            <w:pStyle w:val="Kopfzeile"/>
          </w:pPr>
        </w:p>
      </w:tc>
    </w:tr>
    <w:tr w:rsidR="00F70D14" w:rsidTr="003E371A">
      <w:trPr>
        <w:trHeight w:val="227"/>
      </w:trPr>
      <w:tc>
        <w:tcPr>
          <w:tcW w:w="9356" w:type="dxa"/>
          <w:gridSpan w:val="2"/>
          <w:shd w:val="clear" w:color="auto" w:fill="C7C0B9"/>
          <w:vAlign w:val="center"/>
        </w:tcPr>
        <w:p w:rsidR="00F70D14" w:rsidRPr="00AF5072" w:rsidRDefault="00850FAC" w:rsidP="00AF5072">
          <w:pPr>
            <w:pStyle w:val="Kopfzeile"/>
            <w:jc w:val="right"/>
            <w:rPr>
              <w:rFonts w:ascii="Arial" w:hAnsi="Arial"/>
              <w:b/>
              <w:sz w:val="18"/>
              <w:szCs w:val="18"/>
            </w:rPr>
          </w:pPr>
          <w:proofErr w:type="spellStart"/>
          <w:r w:rsidRPr="00850FAC">
            <w:rPr>
              <w:rFonts w:ascii="Arial" w:hAnsi="Arial"/>
              <w:b/>
              <w:sz w:val="18"/>
              <w:szCs w:val="18"/>
            </w:rPr>
            <w:t>Filosofix</w:t>
          </w:r>
          <w:proofErr w:type="spellEnd"/>
          <w:r w:rsidRPr="00850FAC">
            <w:rPr>
              <w:rFonts w:ascii="Arial" w:hAnsi="Arial"/>
              <w:b/>
              <w:sz w:val="18"/>
              <w:szCs w:val="18"/>
            </w:rPr>
            <w:t>: 5. Schleier des Nichtwissens</w:t>
          </w:r>
        </w:p>
      </w:tc>
    </w:tr>
  </w:tbl>
  <w:p w:rsidR="00F70D14" w:rsidRPr="00DC0DD0" w:rsidRDefault="00F70D14">
    <w:pPr>
      <w:pStyle w:val="Kopfzeile"/>
      <w:rPr>
        <w:rFonts w:ascii="Arial" w:hAnsi="Arial"/>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70"/>
      <w:gridCol w:w="397"/>
      <w:gridCol w:w="6027"/>
    </w:tblGrid>
    <w:tr w:rsidR="009E6C59" w:rsidTr="006D2482">
      <w:trPr>
        <w:trHeight w:val="227"/>
      </w:trPr>
      <w:tc>
        <w:tcPr>
          <w:tcW w:w="9356" w:type="dxa"/>
          <w:gridSpan w:val="4"/>
          <w:vAlign w:val="center"/>
        </w:tcPr>
        <w:p w:rsidR="009E6C59" w:rsidRPr="00092BCF" w:rsidRDefault="009E6C59" w:rsidP="009E6C59">
          <w:pPr>
            <w:pStyle w:val="Kopfzeile"/>
            <w:rPr>
              <w:rFonts w:ascii="Arial" w:hAnsi="Arial"/>
              <w:sz w:val="20"/>
            </w:rPr>
          </w:pPr>
        </w:p>
      </w:tc>
    </w:tr>
    <w:tr w:rsidR="009E6C59" w:rsidTr="006D2482">
      <w:trPr>
        <w:trHeight w:hRule="exact" w:val="624"/>
      </w:trPr>
      <w:tc>
        <w:tcPr>
          <w:tcW w:w="3329" w:type="dxa"/>
          <w:gridSpan w:val="3"/>
          <w:vMerge w:val="restart"/>
        </w:tcPr>
        <w:p w:rsidR="009E6C59" w:rsidRDefault="009E6C59" w:rsidP="009E6C59">
          <w:pPr>
            <w:pStyle w:val="Kopfzeile"/>
          </w:pPr>
          <w:r>
            <w:rPr>
              <w:noProof/>
              <w:lang w:eastAsia="de-CH"/>
            </w:rPr>
            <w:drawing>
              <wp:inline distT="0" distB="0" distL="0" distR="0" wp14:anchorId="263EE36B" wp14:editId="55A735F8">
                <wp:extent cx="1982237" cy="504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p w:rsidR="009E6C59" w:rsidRDefault="009E6C59" w:rsidP="009E6C59">
          <w:pPr>
            <w:pStyle w:val="Kopfzeile"/>
          </w:pPr>
        </w:p>
        <w:p w:rsidR="009E6C59" w:rsidRPr="0008046F" w:rsidRDefault="009E6C59" w:rsidP="009E6C59">
          <w:pPr>
            <w:jc w:val="center"/>
          </w:pPr>
        </w:p>
      </w:tc>
      <w:tc>
        <w:tcPr>
          <w:tcW w:w="6027" w:type="dxa"/>
          <w:vAlign w:val="bottom"/>
        </w:tcPr>
        <w:p w:rsidR="004B3102" w:rsidRDefault="004B3102" w:rsidP="004B3102">
          <w:pPr>
            <w:pStyle w:val="Kopfzeile"/>
            <w:jc w:val="right"/>
            <w:rPr>
              <w:rFonts w:ascii="Arial" w:hAnsi="Arial"/>
              <w:b/>
              <w:sz w:val="24"/>
              <w:szCs w:val="24"/>
            </w:rPr>
          </w:pPr>
          <w:r>
            <w:rPr>
              <w:rFonts w:ascii="Arial" w:hAnsi="Arial"/>
              <w:b/>
              <w:sz w:val="24"/>
              <w:szCs w:val="24"/>
            </w:rPr>
            <w:t>Arbeitsblätter 1-3</w:t>
          </w:r>
        </w:p>
        <w:p w:rsidR="00202517" w:rsidRPr="002D01FD" w:rsidRDefault="00202517" w:rsidP="004B3102">
          <w:pPr>
            <w:pStyle w:val="Kopfzeile"/>
            <w:jc w:val="right"/>
            <w:rPr>
              <w:rFonts w:ascii="Arial" w:hAnsi="Arial"/>
              <w:b/>
              <w:sz w:val="24"/>
              <w:szCs w:val="24"/>
            </w:rPr>
          </w:pPr>
          <w:r>
            <w:rPr>
              <w:rFonts w:ascii="Arial" w:hAnsi="Arial"/>
              <w:b/>
              <w:sz w:val="24"/>
              <w:szCs w:val="24"/>
            </w:rPr>
            <w:t>Lösungen</w:t>
          </w:r>
        </w:p>
      </w:tc>
    </w:tr>
    <w:tr w:rsidR="009E6C59" w:rsidTr="006D2482">
      <w:trPr>
        <w:trHeight w:hRule="exact" w:val="192"/>
      </w:trPr>
      <w:tc>
        <w:tcPr>
          <w:tcW w:w="3329" w:type="dxa"/>
          <w:gridSpan w:val="3"/>
          <w:vMerge/>
        </w:tcPr>
        <w:p w:rsidR="009E6C59" w:rsidRDefault="009E6C59" w:rsidP="009E6C59">
          <w:pPr>
            <w:pStyle w:val="Kopfzeile"/>
          </w:pPr>
        </w:p>
      </w:tc>
      <w:tc>
        <w:tcPr>
          <w:tcW w:w="6027" w:type="dxa"/>
          <w:vAlign w:val="bottom"/>
        </w:tcPr>
        <w:p w:rsidR="009E6C59" w:rsidRPr="002D01FD" w:rsidRDefault="009E6C59" w:rsidP="009E6C59">
          <w:pPr>
            <w:pStyle w:val="Kopfzeile"/>
            <w:jc w:val="right"/>
            <w:rPr>
              <w:rFonts w:ascii="Arial" w:hAnsi="Arial"/>
              <w:b/>
              <w:sz w:val="24"/>
              <w:szCs w:val="24"/>
            </w:rPr>
          </w:pPr>
        </w:p>
      </w:tc>
    </w:tr>
    <w:tr w:rsidR="009E6C59" w:rsidTr="006D2482">
      <w:trPr>
        <w:trHeight w:hRule="exact" w:val="227"/>
      </w:trPr>
      <w:tc>
        <w:tcPr>
          <w:tcW w:w="9356" w:type="dxa"/>
          <w:gridSpan w:val="4"/>
        </w:tcPr>
        <w:p w:rsidR="009E6C59" w:rsidRPr="00092BCF" w:rsidRDefault="009E6C59" w:rsidP="009E6C59">
          <w:pPr>
            <w:pStyle w:val="Kopfzeile"/>
            <w:rPr>
              <w:rFonts w:ascii="Arial" w:hAnsi="Arial"/>
              <w:sz w:val="20"/>
            </w:rPr>
          </w:pPr>
        </w:p>
      </w:tc>
    </w:tr>
    <w:tr w:rsidR="009E6C59" w:rsidTr="006D2482">
      <w:trPr>
        <w:trHeight w:hRule="exact" w:val="227"/>
      </w:trPr>
      <w:tc>
        <w:tcPr>
          <w:tcW w:w="2762" w:type="dxa"/>
          <w:vMerge w:val="restart"/>
          <w:shd w:val="clear" w:color="auto" w:fill="auto"/>
          <w:vAlign w:val="center"/>
        </w:tcPr>
        <w:p w:rsidR="009E6C59" w:rsidRPr="005301DE" w:rsidRDefault="009E6C59" w:rsidP="009E6C59">
          <w:pPr>
            <w:pStyle w:val="Kopfzeile"/>
            <w:rPr>
              <w:rFonts w:ascii="Arial" w:hAnsi="Arial"/>
              <w:b/>
              <w:sz w:val="30"/>
              <w:szCs w:val="30"/>
            </w:rPr>
          </w:pPr>
          <w:r>
            <w:rPr>
              <w:rFonts w:ascii="Arial" w:hAnsi="Arial"/>
              <w:b/>
              <w:noProof/>
              <w:sz w:val="30"/>
              <w:szCs w:val="30"/>
              <w:lang w:eastAsia="de-CH"/>
            </w:rPr>
            <w:drawing>
              <wp:inline distT="0" distB="0" distL="0" distR="0" wp14:anchorId="0ACE4A7B" wp14:editId="270C0CEE">
                <wp:extent cx="1661709" cy="936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ser5.jpg"/>
                        <pic:cNvPicPr/>
                      </pic:nvPicPr>
                      <pic:blipFill>
                        <a:blip r:embed="rId2">
                          <a:extLst>
                            <a:ext uri="{28A0092B-C50C-407E-A947-70E740481C1C}">
                              <a14:useLocalDpi xmlns:a14="http://schemas.microsoft.com/office/drawing/2010/main" val="0"/>
                            </a:ext>
                          </a:extLst>
                        </a:blip>
                        <a:stretch>
                          <a:fillRect/>
                        </a:stretch>
                      </pic:blipFill>
                      <pic:spPr>
                        <a:xfrm>
                          <a:off x="0" y="0"/>
                          <a:ext cx="1661709" cy="936000"/>
                        </a:xfrm>
                        <a:prstGeom prst="rect">
                          <a:avLst/>
                        </a:prstGeom>
                      </pic:spPr>
                    </pic:pic>
                  </a:graphicData>
                </a:graphic>
              </wp:inline>
            </w:drawing>
          </w:r>
        </w:p>
      </w:tc>
      <w:tc>
        <w:tcPr>
          <w:tcW w:w="170" w:type="dxa"/>
          <w:vMerge w:val="restart"/>
          <w:tcBorders>
            <w:left w:val="nil"/>
          </w:tcBorders>
        </w:tcPr>
        <w:p w:rsidR="009E6C59" w:rsidRDefault="009E6C59" w:rsidP="009E6C59">
          <w:pPr>
            <w:pStyle w:val="Kopfzeile"/>
          </w:pPr>
        </w:p>
      </w:tc>
      <w:tc>
        <w:tcPr>
          <w:tcW w:w="6424" w:type="dxa"/>
          <w:gridSpan w:val="2"/>
          <w:shd w:val="clear" w:color="auto" w:fill="C7C0B9"/>
          <w:vAlign w:val="center"/>
        </w:tcPr>
        <w:p w:rsidR="009E6C59" w:rsidRPr="002D01FD" w:rsidRDefault="009E6C59" w:rsidP="009E6C59">
          <w:pPr>
            <w:pStyle w:val="Kopfzeile"/>
            <w:rPr>
              <w:rFonts w:ascii="Arial" w:hAnsi="Arial"/>
              <w:sz w:val="18"/>
              <w:szCs w:val="18"/>
            </w:rPr>
          </w:pPr>
        </w:p>
      </w:tc>
    </w:tr>
    <w:tr w:rsidR="009E6C59" w:rsidTr="006D2482">
      <w:trPr>
        <w:trHeight w:hRule="exact" w:val="567"/>
      </w:trPr>
      <w:tc>
        <w:tcPr>
          <w:tcW w:w="2762" w:type="dxa"/>
          <w:vMerge/>
          <w:shd w:val="clear" w:color="auto" w:fill="auto"/>
        </w:tcPr>
        <w:p w:rsidR="009E6C59" w:rsidRDefault="009E6C59" w:rsidP="009E6C59">
          <w:pPr>
            <w:pStyle w:val="Kopfzeile"/>
          </w:pPr>
        </w:p>
      </w:tc>
      <w:tc>
        <w:tcPr>
          <w:tcW w:w="170" w:type="dxa"/>
          <w:vMerge/>
          <w:tcBorders>
            <w:left w:val="nil"/>
          </w:tcBorders>
        </w:tcPr>
        <w:p w:rsidR="009E6C59" w:rsidRDefault="009E6C59" w:rsidP="009E6C59">
          <w:pPr>
            <w:pStyle w:val="Kopfzeile"/>
          </w:pPr>
        </w:p>
      </w:tc>
      <w:tc>
        <w:tcPr>
          <w:tcW w:w="6424" w:type="dxa"/>
          <w:gridSpan w:val="2"/>
          <w:shd w:val="clear" w:color="auto" w:fill="EAEAEA"/>
          <w:vAlign w:val="bottom"/>
        </w:tcPr>
        <w:p w:rsidR="009E6C59" w:rsidRPr="006F2C9E" w:rsidRDefault="009E6C59" w:rsidP="009E6C59">
          <w:pPr>
            <w:pStyle w:val="Kopfzeile"/>
            <w:rPr>
              <w:rFonts w:ascii="Arial" w:hAnsi="Arial"/>
              <w:b/>
              <w:sz w:val="24"/>
              <w:szCs w:val="24"/>
            </w:rPr>
          </w:pPr>
          <w:proofErr w:type="spellStart"/>
          <w:r>
            <w:rPr>
              <w:rFonts w:ascii="Arial" w:hAnsi="Arial"/>
              <w:b/>
              <w:sz w:val="24"/>
              <w:szCs w:val="24"/>
            </w:rPr>
            <w:t>Filosofix</w:t>
          </w:r>
          <w:proofErr w:type="spellEnd"/>
        </w:p>
      </w:tc>
    </w:tr>
    <w:tr w:rsidR="009E6C59" w:rsidTr="006D2482">
      <w:trPr>
        <w:trHeight w:hRule="exact" w:val="680"/>
      </w:trPr>
      <w:tc>
        <w:tcPr>
          <w:tcW w:w="2762" w:type="dxa"/>
          <w:vMerge/>
          <w:shd w:val="clear" w:color="auto" w:fill="auto"/>
        </w:tcPr>
        <w:p w:rsidR="009E6C59" w:rsidRDefault="009E6C59" w:rsidP="009E6C59">
          <w:pPr>
            <w:pStyle w:val="Kopfzeile"/>
          </w:pPr>
        </w:p>
      </w:tc>
      <w:tc>
        <w:tcPr>
          <w:tcW w:w="170" w:type="dxa"/>
          <w:vMerge/>
          <w:tcBorders>
            <w:left w:val="nil"/>
          </w:tcBorders>
        </w:tcPr>
        <w:p w:rsidR="009E6C59" w:rsidRDefault="009E6C59" w:rsidP="009E6C59">
          <w:pPr>
            <w:pStyle w:val="Kopfzeile"/>
          </w:pPr>
        </w:p>
      </w:tc>
      <w:tc>
        <w:tcPr>
          <w:tcW w:w="6424" w:type="dxa"/>
          <w:gridSpan w:val="2"/>
          <w:shd w:val="clear" w:color="auto" w:fill="EAEAEA"/>
          <w:vAlign w:val="center"/>
        </w:tcPr>
        <w:p w:rsidR="009E6C59" w:rsidRDefault="009E6C59" w:rsidP="009E6C59">
          <w:pPr>
            <w:pStyle w:val="Kopfzeile"/>
            <w:rPr>
              <w:rFonts w:ascii="Arial" w:hAnsi="Arial"/>
              <w:sz w:val="18"/>
              <w:szCs w:val="18"/>
            </w:rPr>
          </w:pPr>
          <w:bookmarkStart w:id="1" w:name="Untertitel_Kopfzeile"/>
          <w:r>
            <w:rPr>
              <w:rFonts w:ascii="Arial" w:hAnsi="Arial"/>
              <w:sz w:val="18"/>
              <w:szCs w:val="18"/>
            </w:rPr>
            <w:t>5.</w:t>
          </w:r>
          <w:bookmarkEnd w:id="1"/>
          <w:r>
            <w:rPr>
              <w:rFonts w:ascii="Arial" w:hAnsi="Arial"/>
              <w:sz w:val="18"/>
              <w:szCs w:val="18"/>
            </w:rPr>
            <w:t xml:space="preserve"> Schleier des Nichtwissens</w:t>
          </w:r>
        </w:p>
        <w:p w:rsidR="009E6C59" w:rsidRDefault="009E6C59" w:rsidP="009E6C59">
          <w:pPr>
            <w:pStyle w:val="Kopfzeile"/>
            <w:rPr>
              <w:rFonts w:ascii="Arial" w:hAnsi="Arial"/>
              <w:sz w:val="18"/>
              <w:szCs w:val="18"/>
            </w:rPr>
          </w:pPr>
        </w:p>
        <w:p w:rsidR="009E6C59" w:rsidRPr="00A3152B" w:rsidRDefault="009E6C59" w:rsidP="009E6C59">
          <w:pPr>
            <w:pStyle w:val="Kopfzeile"/>
            <w:rPr>
              <w:rFonts w:ascii="Arial" w:hAnsi="Arial"/>
              <w:sz w:val="18"/>
              <w:szCs w:val="18"/>
            </w:rPr>
          </w:pPr>
          <w:r>
            <w:rPr>
              <w:rFonts w:ascii="Arial" w:hAnsi="Arial"/>
              <w:sz w:val="18"/>
              <w:szCs w:val="18"/>
            </w:rPr>
            <w:t>03:11 Minuten</w:t>
          </w:r>
        </w:p>
      </w:tc>
    </w:tr>
  </w:tbl>
  <w:p w:rsidR="00F70D14" w:rsidRPr="00DC0DD0" w:rsidRDefault="00F70D14">
    <w:pPr>
      <w:pStyle w:val="Kopfzeile"/>
      <w:rPr>
        <w:rFonts w:ascii="Arial" w:hAnsi="Arial"/>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CF7CFA"/>
    <w:multiLevelType w:val="hybridMultilevel"/>
    <w:tmpl w:val="D2E8A7B0"/>
    <w:lvl w:ilvl="0" w:tplc="08070011">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19E462A8"/>
    <w:multiLevelType w:val="hybridMultilevel"/>
    <w:tmpl w:val="4A3674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AA1364A"/>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1AAF5F09"/>
    <w:multiLevelType w:val="hybridMultilevel"/>
    <w:tmpl w:val="17EAF3FE"/>
    <w:lvl w:ilvl="0" w:tplc="14EC04D0">
      <w:start w:val="1"/>
      <w:numFmt w:val="decimal"/>
      <w:lvlText w:val="%1."/>
      <w:lvlJc w:val="left"/>
      <w:pPr>
        <w:ind w:left="795" w:hanging="43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1AEF74B7"/>
    <w:multiLevelType w:val="hybridMultilevel"/>
    <w:tmpl w:val="B9043C0C"/>
    <w:lvl w:ilvl="0" w:tplc="1EFAC186">
      <w:start w:val="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21E45088"/>
    <w:multiLevelType w:val="hybridMultilevel"/>
    <w:tmpl w:val="7F02DC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2182486"/>
    <w:multiLevelType w:val="hybridMultilevel"/>
    <w:tmpl w:val="AE906BD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24742D77"/>
    <w:multiLevelType w:val="hybridMultilevel"/>
    <w:tmpl w:val="8D184C0C"/>
    <w:lvl w:ilvl="0" w:tplc="2A9C286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7E65B99"/>
    <w:multiLevelType w:val="hybridMultilevel"/>
    <w:tmpl w:val="371224BC"/>
    <w:lvl w:ilvl="0" w:tplc="908E2B50">
      <w:start w:val="1"/>
      <w:numFmt w:val="bullet"/>
      <w:lvlText w:val=""/>
      <w:lvlJc w:val="left"/>
      <w:pPr>
        <w:tabs>
          <w:tab w:val="num" w:pos="397"/>
        </w:tabs>
        <w:ind w:left="397" w:hanging="397"/>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29765249"/>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2FA16B62"/>
    <w:multiLevelType w:val="hybridMultilevel"/>
    <w:tmpl w:val="94D2B6A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2FD35F57"/>
    <w:multiLevelType w:val="hybridMultilevel"/>
    <w:tmpl w:val="972264C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325B100F"/>
    <w:multiLevelType w:val="hybridMultilevel"/>
    <w:tmpl w:val="6C2A1A62"/>
    <w:lvl w:ilvl="0" w:tplc="254E9964">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15:restartNumberingAfterBreak="0">
    <w:nsid w:val="34EB5333"/>
    <w:multiLevelType w:val="hybridMultilevel"/>
    <w:tmpl w:val="97729986"/>
    <w:lvl w:ilvl="0" w:tplc="1F3ED1AC">
      <w:start w:val="3"/>
      <w:numFmt w:val="bullet"/>
      <w:lvlText w:val="-"/>
      <w:lvlJc w:val="left"/>
      <w:pPr>
        <w:ind w:left="360" w:hanging="360"/>
      </w:pPr>
      <w:rPr>
        <w:rFonts w:ascii="Arial" w:eastAsia="Times New Roman" w:hAnsi="Arial" w:cs="Arial" w:hint="default"/>
        <w:b/>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4" w15:restartNumberingAfterBreak="0">
    <w:nsid w:val="38945808"/>
    <w:multiLevelType w:val="hybridMultilevel"/>
    <w:tmpl w:val="CBDC2E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3A010491"/>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43CC25C2"/>
    <w:multiLevelType w:val="hybridMultilevel"/>
    <w:tmpl w:val="831E7C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48DC764B"/>
    <w:multiLevelType w:val="hybridMultilevel"/>
    <w:tmpl w:val="DD0C8E10"/>
    <w:lvl w:ilvl="0" w:tplc="08070011">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15:restartNumberingAfterBreak="0">
    <w:nsid w:val="4A197632"/>
    <w:multiLevelType w:val="hybridMultilevel"/>
    <w:tmpl w:val="5336C372"/>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9" w15:restartNumberingAfterBreak="0">
    <w:nsid w:val="4F8C789A"/>
    <w:multiLevelType w:val="hybridMultilevel"/>
    <w:tmpl w:val="C338C44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15:restartNumberingAfterBreak="0">
    <w:nsid w:val="50AC0DAB"/>
    <w:multiLevelType w:val="hybridMultilevel"/>
    <w:tmpl w:val="371224BC"/>
    <w:lvl w:ilvl="0" w:tplc="E6EA329A">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15:restartNumberingAfterBreak="0">
    <w:nsid w:val="59BF4A4C"/>
    <w:multiLevelType w:val="hybridMultilevel"/>
    <w:tmpl w:val="345028B4"/>
    <w:lvl w:ilvl="0" w:tplc="08070017">
      <w:start w:val="1"/>
      <w:numFmt w:val="lowerLetter"/>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2" w15:restartNumberingAfterBreak="0">
    <w:nsid w:val="5BB63006"/>
    <w:multiLevelType w:val="hybridMultilevel"/>
    <w:tmpl w:val="A87AC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B0209A2"/>
    <w:multiLevelType w:val="hybridMultilevel"/>
    <w:tmpl w:val="74988766"/>
    <w:lvl w:ilvl="0" w:tplc="08070001">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15:restartNumberingAfterBreak="0">
    <w:nsid w:val="73BF4266"/>
    <w:multiLevelType w:val="hybridMultilevel"/>
    <w:tmpl w:val="EB722D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7415150D"/>
    <w:multiLevelType w:val="hybridMultilevel"/>
    <w:tmpl w:val="B5A637CC"/>
    <w:lvl w:ilvl="0" w:tplc="D2C68AC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6" w15:restartNumberingAfterBreak="0">
    <w:nsid w:val="77C51B31"/>
    <w:multiLevelType w:val="hybridMultilevel"/>
    <w:tmpl w:val="371224BC"/>
    <w:lvl w:ilvl="0" w:tplc="CF8479AA">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 w15:restartNumberingAfterBreak="0">
    <w:nsid w:val="7C617341"/>
    <w:multiLevelType w:val="hybridMultilevel"/>
    <w:tmpl w:val="2B10736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2"/>
  </w:num>
  <w:num w:numId="2">
    <w:abstractNumId w:val="20"/>
  </w:num>
  <w:num w:numId="3">
    <w:abstractNumId w:val="8"/>
  </w:num>
  <w:num w:numId="4">
    <w:abstractNumId w:val="26"/>
  </w:num>
  <w:num w:numId="5">
    <w:abstractNumId w:val="25"/>
  </w:num>
  <w:num w:numId="6">
    <w:abstractNumId w:val="23"/>
  </w:num>
  <w:num w:numId="7">
    <w:abstractNumId w:val="11"/>
  </w:num>
  <w:num w:numId="8">
    <w:abstractNumId w:val="3"/>
  </w:num>
  <w:num w:numId="9">
    <w:abstractNumId w:val="24"/>
  </w:num>
  <w:num w:numId="10">
    <w:abstractNumId w:val="4"/>
  </w:num>
  <w:num w:numId="11">
    <w:abstractNumId w:val="19"/>
  </w:num>
  <w:num w:numId="12">
    <w:abstractNumId w:val="2"/>
  </w:num>
  <w:num w:numId="13">
    <w:abstractNumId w:val="5"/>
  </w:num>
  <w:num w:numId="14">
    <w:abstractNumId w:val="1"/>
  </w:num>
  <w:num w:numId="15">
    <w:abstractNumId w:val="22"/>
  </w:num>
  <w:num w:numId="16">
    <w:abstractNumId w:val="7"/>
  </w:num>
  <w:num w:numId="17">
    <w:abstractNumId w:val="27"/>
  </w:num>
  <w:num w:numId="18">
    <w:abstractNumId w:val="14"/>
  </w:num>
  <w:num w:numId="19">
    <w:abstractNumId w:val="9"/>
  </w:num>
  <w:num w:numId="20">
    <w:abstractNumId w:val="15"/>
  </w:num>
  <w:num w:numId="21">
    <w:abstractNumId w:val="10"/>
  </w:num>
  <w:num w:numId="22">
    <w:abstractNumId w:val="16"/>
  </w:num>
  <w:num w:numId="23">
    <w:abstractNumId w:val="6"/>
  </w:num>
  <w:num w:numId="24">
    <w:abstractNumId w:val="0"/>
  </w:num>
  <w:num w:numId="25">
    <w:abstractNumId w:val="17"/>
  </w:num>
  <w:num w:numId="26">
    <w:abstractNumId w:val="18"/>
  </w:num>
  <w:num w:numId="27">
    <w:abstractNumId w:val="13"/>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attachedTemplate r:id="rId1"/>
  <w:defaultTabStop w:val="709"/>
  <w:autoHyphenation/>
  <w:hyphenationZone w:val="425"/>
  <w:doNotShadeFormData/>
  <w:noPunctuationKerning/>
  <w:characterSpacingControl w:val="doNotCompress"/>
  <w:hdrShapeDefaults>
    <o:shapedefaults v:ext="edit" spidmax="16385">
      <o:colormru v:ext="edit" colors="#eaeae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53E"/>
    <w:rsid w:val="00000F88"/>
    <w:rsid w:val="00012008"/>
    <w:rsid w:val="00025DF9"/>
    <w:rsid w:val="00034C0B"/>
    <w:rsid w:val="0004298A"/>
    <w:rsid w:val="00046687"/>
    <w:rsid w:val="000508C4"/>
    <w:rsid w:val="000542A1"/>
    <w:rsid w:val="00054A08"/>
    <w:rsid w:val="00056661"/>
    <w:rsid w:val="00065561"/>
    <w:rsid w:val="00071CAA"/>
    <w:rsid w:val="00073AB1"/>
    <w:rsid w:val="0008127D"/>
    <w:rsid w:val="000819E5"/>
    <w:rsid w:val="00085A93"/>
    <w:rsid w:val="00086C9A"/>
    <w:rsid w:val="00087330"/>
    <w:rsid w:val="00090A9C"/>
    <w:rsid w:val="00090FA0"/>
    <w:rsid w:val="000B40B0"/>
    <w:rsid w:val="000B73FE"/>
    <w:rsid w:val="000C21CF"/>
    <w:rsid w:val="000C578C"/>
    <w:rsid w:val="000F5A86"/>
    <w:rsid w:val="00101BE1"/>
    <w:rsid w:val="001039E4"/>
    <w:rsid w:val="001065E3"/>
    <w:rsid w:val="001107C0"/>
    <w:rsid w:val="00114139"/>
    <w:rsid w:val="001205C5"/>
    <w:rsid w:val="0013281A"/>
    <w:rsid w:val="00143CB8"/>
    <w:rsid w:val="001467F6"/>
    <w:rsid w:val="00153B58"/>
    <w:rsid w:val="00166279"/>
    <w:rsid w:val="0017552C"/>
    <w:rsid w:val="0018786F"/>
    <w:rsid w:val="00194162"/>
    <w:rsid w:val="001A091D"/>
    <w:rsid w:val="001B22A4"/>
    <w:rsid w:val="001B3C76"/>
    <w:rsid w:val="001C544E"/>
    <w:rsid w:val="001E04EE"/>
    <w:rsid w:val="001F12BA"/>
    <w:rsid w:val="001F448D"/>
    <w:rsid w:val="00202517"/>
    <w:rsid w:val="002049FF"/>
    <w:rsid w:val="00220784"/>
    <w:rsid w:val="00226E71"/>
    <w:rsid w:val="00227596"/>
    <w:rsid w:val="00230DFC"/>
    <w:rsid w:val="0023139E"/>
    <w:rsid w:val="002338AA"/>
    <w:rsid w:val="00233B90"/>
    <w:rsid w:val="00234C11"/>
    <w:rsid w:val="00237581"/>
    <w:rsid w:val="0024337E"/>
    <w:rsid w:val="00245E19"/>
    <w:rsid w:val="00246829"/>
    <w:rsid w:val="002558F8"/>
    <w:rsid w:val="00257F9B"/>
    <w:rsid w:val="00263C4D"/>
    <w:rsid w:val="00293E12"/>
    <w:rsid w:val="002B11F1"/>
    <w:rsid w:val="002B69DF"/>
    <w:rsid w:val="002C56FA"/>
    <w:rsid w:val="002D00AC"/>
    <w:rsid w:val="002D28E7"/>
    <w:rsid w:val="002E2750"/>
    <w:rsid w:val="002F2D5C"/>
    <w:rsid w:val="002F4BE6"/>
    <w:rsid w:val="002F58BB"/>
    <w:rsid w:val="00307E30"/>
    <w:rsid w:val="00313112"/>
    <w:rsid w:val="00313588"/>
    <w:rsid w:val="00323D0D"/>
    <w:rsid w:val="00323E82"/>
    <w:rsid w:val="00330A77"/>
    <w:rsid w:val="00336D76"/>
    <w:rsid w:val="003429F6"/>
    <w:rsid w:val="0034512E"/>
    <w:rsid w:val="00347764"/>
    <w:rsid w:val="00362BEB"/>
    <w:rsid w:val="00367A3B"/>
    <w:rsid w:val="00383231"/>
    <w:rsid w:val="00386693"/>
    <w:rsid w:val="00392DFC"/>
    <w:rsid w:val="003944BE"/>
    <w:rsid w:val="00397056"/>
    <w:rsid w:val="003A1113"/>
    <w:rsid w:val="003D05EC"/>
    <w:rsid w:val="003D4A61"/>
    <w:rsid w:val="003E371A"/>
    <w:rsid w:val="003E52BA"/>
    <w:rsid w:val="003E7DD1"/>
    <w:rsid w:val="00410E4C"/>
    <w:rsid w:val="004162E1"/>
    <w:rsid w:val="00430A31"/>
    <w:rsid w:val="0044293F"/>
    <w:rsid w:val="00442A37"/>
    <w:rsid w:val="00452150"/>
    <w:rsid w:val="004557E3"/>
    <w:rsid w:val="004617BB"/>
    <w:rsid w:val="00461BF0"/>
    <w:rsid w:val="00480092"/>
    <w:rsid w:val="00483BAA"/>
    <w:rsid w:val="00485C23"/>
    <w:rsid w:val="00497544"/>
    <w:rsid w:val="004B3102"/>
    <w:rsid w:val="004B6E8A"/>
    <w:rsid w:val="004D49D5"/>
    <w:rsid w:val="004E267D"/>
    <w:rsid w:val="004E5D66"/>
    <w:rsid w:val="0050005B"/>
    <w:rsid w:val="00502146"/>
    <w:rsid w:val="00516997"/>
    <w:rsid w:val="00517870"/>
    <w:rsid w:val="0052112C"/>
    <w:rsid w:val="00524DCA"/>
    <w:rsid w:val="005301DE"/>
    <w:rsid w:val="00535A48"/>
    <w:rsid w:val="00537C46"/>
    <w:rsid w:val="005469AD"/>
    <w:rsid w:val="00551C10"/>
    <w:rsid w:val="0055473E"/>
    <w:rsid w:val="00555FEE"/>
    <w:rsid w:val="005714A1"/>
    <w:rsid w:val="005744E6"/>
    <w:rsid w:val="0058095E"/>
    <w:rsid w:val="005841F8"/>
    <w:rsid w:val="00590ACC"/>
    <w:rsid w:val="00591986"/>
    <w:rsid w:val="005B0B74"/>
    <w:rsid w:val="005B25FB"/>
    <w:rsid w:val="005B7135"/>
    <w:rsid w:val="005D1E03"/>
    <w:rsid w:val="005D7D38"/>
    <w:rsid w:val="005E7237"/>
    <w:rsid w:val="005F2E73"/>
    <w:rsid w:val="005F6BBF"/>
    <w:rsid w:val="00614018"/>
    <w:rsid w:val="006179A3"/>
    <w:rsid w:val="00626EA3"/>
    <w:rsid w:val="006374A2"/>
    <w:rsid w:val="0064785C"/>
    <w:rsid w:val="006559FC"/>
    <w:rsid w:val="006615B6"/>
    <w:rsid w:val="0068286F"/>
    <w:rsid w:val="0069035D"/>
    <w:rsid w:val="0069095A"/>
    <w:rsid w:val="006922F3"/>
    <w:rsid w:val="00696ED8"/>
    <w:rsid w:val="006A15C3"/>
    <w:rsid w:val="006A3A72"/>
    <w:rsid w:val="006A6B71"/>
    <w:rsid w:val="006B6B4C"/>
    <w:rsid w:val="006C2808"/>
    <w:rsid w:val="006C411C"/>
    <w:rsid w:val="006C6E22"/>
    <w:rsid w:val="006D6A31"/>
    <w:rsid w:val="006E2F5F"/>
    <w:rsid w:val="006E317C"/>
    <w:rsid w:val="006F0AE2"/>
    <w:rsid w:val="00701D98"/>
    <w:rsid w:val="0070285A"/>
    <w:rsid w:val="00706920"/>
    <w:rsid w:val="007177EF"/>
    <w:rsid w:val="00717BDA"/>
    <w:rsid w:val="0072134D"/>
    <w:rsid w:val="00727221"/>
    <w:rsid w:val="00766C9D"/>
    <w:rsid w:val="007710E0"/>
    <w:rsid w:val="0077741F"/>
    <w:rsid w:val="007776A8"/>
    <w:rsid w:val="007A3429"/>
    <w:rsid w:val="007A722B"/>
    <w:rsid w:val="007B0B1A"/>
    <w:rsid w:val="007D0F0A"/>
    <w:rsid w:val="007D6281"/>
    <w:rsid w:val="007F47DB"/>
    <w:rsid w:val="007F5172"/>
    <w:rsid w:val="007F5CA3"/>
    <w:rsid w:val="00811096"/>
    <w:rsid w:val="00811590"/>
    <w:rsid w:val="0081424D"/>
    <w:rsid w:val="00821936"/>
    <w:rsid w:val="00837C30"/>
    <w:rsid w:val="00846088"/>
    <w:rsid w:val="00850FAC"/>
    <w:rsid w:val="00852795"/>
    <w:rsid w:val="00854008"/>
    <w:rsid w:val="00854AFE"/>
    <w:rsid w:val="00860E34"/>
    <w:rsid w:val="008730DE"/>
    <w:rsid w:val="00880D1E"/>
    <w:rsid w:val="00886FBC"/>
    <w:rsid w:val="00893107"/>
    <w:rsid w:val="008A3F28"/>
    <w:rsid w:val="008B183D"/>
    <w:rsid w:val="008B2AC2"/>
    <w:rsid w:val="008B6058"/>
    <w:rsid w:val="008C11E6"/>
    <w:rsid w:val="008C2425"/>
    <w:rsid w:val="008C6C31"/>
    <w:rsid w:val="008D031B"/>
    <w:rsid w:val="008E3FCC"/>
    <w:rsid w:val="008F3811"/>
    <w:rsid w:val="0091786A"/>
    <w:rsid w:val="00923690"/>
    <w:rsid w:val="00927027"/>
    <w:rsid w:val="009362F4"/>
    <w:rsid w:val="00937B92"/>
    <w:rsid w:val="009463F4"/>
    <w:rsid w:val="00951C3A"/>
    <w:rsid w:val="00953C86"/>
    <w:rsid w:val="009763F6"/>
    <w:rsid w:val="00976679"/>
    <w:rsid w:val="00976744"/>
    <w:rsid w:val="009801FD"/>
    <w:rsid w:val="0098167D"/>
    <w:rsid w:val="00981A9C"/>
    <w:rsid w:val="0098392B"/>
    <w:rsid w:val="009B1DB0"/>
    <w:rsid w:val="009B548D"/>
    <w:rsid w:val="009B65BF"/>
    <w:rsid w:val="009B6AB6"/>
    <w:rsid w:val="009C1D3C"/>
    <w:rsid w:val="009D4F54"/>
    <w:rsid w:val="009D5FAA"/>
    <w:rsid w:val="009E3849"/>
    <w:rsid w:val="009E6C59"/>
    <w:rsid w:val="009F0855"/>
    <w:rsid w:val="00A02F03"/>
    <w:rsid w:val="00A120DD"/>
    <w:rsid w:val="00A20506"/>
    <w:rsid w:val="00A2302D"/>
    <w:rsid w:val="00A30917"/>
    <w:rsid w:val="00A321FC"/>
    <w:rsid w:val="00A33B92"/>
    <w:rsid w:val="00A359FA"/>
    <w:rsid w:val="00A427DC"/>
    <w:rsid w:val="00A436ED"/>
    <w:rsid w:val="00A44367"/>
    <w:rsid w:val="00A601D7"/>
    <w:rsid w:val="00A628C7"/>
    <w:rsid w:val="00A74D0C"/>
    <w:rsid w:val="00A82058"/>
    <w:rsid w:val="00A97938"/>
    <w:rsid w:val="00AA1F28"/>
    <w:rsid w:val="00AB4557"/>
    <w:rsid w:val="00AB76C5"/>
    <w:rsid w:val="00AC29C1"/>
    <w:rsid w:val="00AC3ADF"/>
    <w:rsid w:val="00AC421A"/>
    <w:rsid w:val="00AC7551"/>
    <w:rsid w:val="00AD453E"/>
    <w:rsid w:val="00AD4CA7"/>
    <w:rsid w:val="00AF5072"/>
    <w:rsid w:val="00B07FF4"/>
    <w:rsid w:val="00B108E4"/>
    <w:rsid w:val="00B21A96"/>
    <w:rsid w:val="00B34CB3"/>
    <w:rsid w:val="00B435DD"/>
    <w:rsid w:val="00B445E3"/>
    <w:rsid w:val="00B4742B"/>
    <w:rsid w:val="00B5025E"/>
    <w:rsid w:val="00B512C6"/>
    <w:rsid w:val="00B62D9B"/>
    <w:rsid w:val="00B76D1B"/>
    <w:rsid w:val="00B87E56"/>
    <w:rsid w:val="00BB1EBC"/>
    <w:rsid w:val="00BB2564"/>
    <w:rsid w:val="00BD356A"/>
    <w:rsid w:val="00BF1D68"/>
    <w:rsid w:val="00BF65DD"/>
    <w:rsid w:val="00C01915"/>
    <w:rsid w:val="00C11570"/>
    <w:rsid w:val="00C13C06"/>
    <w:rsid w:val="00C15202"/>
    <w:rsid w:val="00C164DF"/>
    <w:rsid w:val="00C16AE0"/>
    <w:rsid w:val="00C20222"/>
    <w:rsid w:val="00C33582"/>
    <w:rsid w:val="00C3564F"/>
    <w:rsid w:val="00C365DE"/>
    <w:rsid w:val="00C36759"/>
    <w:rsid w:val="00C3728A"/>
    <w:rsid w:val="00C37657"/>
    <w:rsid w:val="00C43BF6"/>
    <w:rsid w:val="00C52C83"/>
    <w:rsid w:val="00C60979"/>
    <w:rsid w:val="00C61096"/>
    <w:rsid w:val="00C65946"/>
    <w:rsid w:val="00C712A2"/>
    <w:rsid w:val="00C75C8B"/>
    <w:rsid w:val="00C97378"/>
    <w:rsid w:val="00CA46EC"/>
    <w:rsid w:val="00CA50BD"/>
    <w:rsid w:val="00CB15CC"/>
    <w:rsid w:val="00CB2E4A"/>
    <w:rsid w:val="00CB5761"/>
    <w:rsid w:val="00CB749C"/>
    <w:rsid w:val="00CC4B43"/>
    <w:rsid w:val="00CD31DF"/>
    <w:rsid w:val="00CE077F"/>
    <w:rsid w:val="00CE62FC"/>
    <w:rsid w:val="00D01C17"/>
    <w:rsid w:val="00D06954"/>
    <w:rsid w:val="00D13029"/>
    <w:rsid w:val="00D14A49"/>
    <w:rsid w:val="00D25AA2"/>
    <w:rsid w:val="00D30320"/>
    <w:rsid w:val="00D30DFC"/>
    <w:rsid w:val="00D31261"/>
    <w:rsid w:val="00D34455"/>
    <w:rsid w:val="00D359A5"/>
    <w:rsid w:val="00D41B45"/>
    <w:rsid w:val="00D45DAD"/>
    <w:rsid w:val="00D60AEC"/>
    <w:rsid w:val="00D63433"/>
    <w:rsid w:val="00D74686"/>
    <w:rsid w:val="00D74C30"/>
    <w:rsid w:val="00D77DF1"/>
    <w:rsid w:val="00D80548"/>
    <w:rsid w:val="00D80E9D"/>
    <w:rsid w:val="00D866C4"/>
    <w:rsid w:val="00D9231C"/>
    <w:rsid w:val="00D93B37"/>
    <w:rsid w:val="00D941DA"/>
    <w:rsid w:val="00DA0C23"/>
    <w:rsid w:val="00DA47C3"/>
    <w:rsid w:val="00DB05E1"/>
    <w:rsid w:val="00DC0DD0"/>
    <w:rsid w:val="00DC1020"/>
    <w:rsid w:val="00DC565A"/>
    <w:rsid w:val="00DC58B8"/>
    <w:rsid w:val="00DD05C2"/>
    <w:rsid w:val="00DD166A"/>
    <w:rsid w:val="00DE47B7"/>
    <w:rsid w:val="00DE57F4"/>
    <w:rsid w:val="00DF3179"/>
    <w:rsid w:val="00E070FB"/>
    <w:rsid w:val="00E113DF"/>
    <w:rsid w:val="00E125EF"/>
    <w:rsid w:val="00E218E3"/>
    <w:rsid w:val="00E22D37"/>
    <w:rsid w:val="00E25EBF"/>
    <w:rsid w:val="00E311EC"/>
    <w:rsid w:val="00E334CA"/>
    <w:rsid w:val="00E4038E"/>
    <w:rsid w:val="00E43D9F"/>
    <w:rsid w:val="00E443B1"/>
    <w:rsid w:val="00E56CD4"/>
    <w:rsid w:val="00E6786D"/>
    <w:rsid w:val="00E718C0"/>
    <w:rsid w:val="00E7478F"/>
    <w:rsid w:val="00E771EF"/>
    <w:rsid w:val="00E900F8"/>
    <w:rsid w:val="00E93606"/>
    <w:rsid w:val="00E97A43"/>
    <w:rsid w:val="00EA4561"/>
    <w:rsid w:val="00EB1B27"/>
    <w:rsid w:val="00EB6185"/>
    <w:rsid w:val="00EC53C9"/>
    <w:rsid w:val="00EC5921"/>
    <w:rsid w:val="00ED0463"/>
    <w:rsid w:val="00ED12D3"/>
    <w:rsid w:val="00ED6103"/>
    <w:rsid w:val="00EE3B5F"/>
    <w:rsid w:val="00EF6A64"/>
    <w:rsid w:val="00F16CD2"/>
    <w:rsid w:val="00F17841"/>
    <w:rsid w:val="00F25362"/>
    <w:rsid w:val="00F45B96"/>
    <w:rsid w:val="00F47E7F"/>
    <w:rsid w:val="00F532DE"/>
    <w:rsid w:val="00F5443B"/>
    <w:rsid w:val="00F547CC"/>
    <w:rsid w:val="00F61D38"/>
    <w:rsid w:val="00F640CE"/>
    <w:rsid w:val="00F70D14"/>
    <w:rsid w:val="00F73C5C"/>
    <w:rsid w:val="00F767B2"/>
    <w:rsid w:val="00F905C6"/>
    <w:rsid w:val="00F92083"/>
    <w:rsid w:val="00FA5013"/>
    <w:rsid w:val="00FB1813"/>
    <w:rsid w:val="00FB2D13"/>
    <w:rsid w:val="00FB528C"/>
    <w:rsid w:val="00FC199E"/>
    <w:rsid w:val="00FF17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colormru v:ext="edit" colors="#eaeaea"/>
    </o:shapedefaults>
    <o:shapelayout v:ext="edit">
      <o:idmap v:ext="edit" data="1"/>
    </o:shapelayout>
  </w:shapeDefaults>
  <w:decimalSymbol w:val="."/>
  <w:listSeparator w:val=";"/>
  <w15:docId w15:val="{B57C44ED-E168-4153-8989-B780C5540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F5A86"/>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Hyp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basedOn w:val="Absatz-Standardschriftart"/>
    <w:link w:val="Kommentartext"/>
    <w:semiHidden/>
    <w:rsid w:val="0077741F"/>
    <w:rPr>
      <w:rFonts w:ascii="HelveticaNeueLT Std" w:hAnsi="HelveticaNeueLT Std" w:cs="Arial"/>
      <w:lang w:eastAsia="en-US"/>
    </w:rPr>
  </w:style>
  <w:style w:type="character" w:customStyle="1" w:styleId="KommentarthemaZchn">
    <w:name w:val="Kommentarthema Zchn"/>
    <w:basedOn w:val="KommentartextZchn"/>
    <w:link w:val="Kommentarthema"/>
    <w:rsid w:val="0077741F"/>
    <w:rPr>
      <w:rFonts w:ascii="HelveticaNeueLT Std" w:hAnsi="HelveticaNeueLT Std" w:cs="Arial"/>
      <w:lang w:eastAsia="en-US"/>
    </w:rPr>
  </w:style>
  <w:style w:type="table" w:styleId="HelleSchattierung">
    <w:name w:val="Light Shading"/>
    <w:basedOn w:val="NormaleTabelle"/>
    <w:uiPriority w:val="60"/>
    <w:rsid w:val="00951C3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6E317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8940674">
      <w:bodyDiv w:val="1"/>
      <w:marLeft w:val="0"/>
      <w:marRight w:val="0"/>
      <w:marTop w:val="0"/>
      <w:marBottom w:val="0"/>
      <w:divBdr>
        <w:top w:val="none" w:sz="0" w:space="0" w:color="auto"/>
        <w:left w:val="none" w:sz="0" w:space="0" w:color="auto"/>
        <w:bottom w:val="none" w:sz="0" w:space="0" w:color="auto"/>
        <w:right w:val="none" w:sz="0" w:space="0" w:color="auto"/>
      </w:divBdr>
    </w:div>
    <w:div w:id="791941186">
      <w:bodyDiv w:val="1"/>
      <w:marLeft w:val="0"/>
      <w:marRight w:val="0"/>
      <w:marTop w:val="0"/>
      <w:marBottom w:val="0"/>
      <w:divBdr>
        <w:top w:val="none" w:sz="0" w:space="0" w:color="auto"/>
        <w:left w:val="none" w:sz="0" w:space="0" w:color="auto"/>
        <w:bottom w:val="none" w:sz="0" w:space="0" w:color="auto"/>
        <w:right w:val="none" w:sz="0" w:space="0" w:color="auto"/>
      </w:divBdr>
    </w:div>
    <w:div w:id="92885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nas.pfister.UNTERRICHT.004\AppData\Local\Temp\Temp1_AW__Unterrichtseinheiten_Filosofix.zip\vorlage_UE_einfach.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B2EC93-AEE6-47E8-87F1-D1A63342B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vorlage_UE_einfach.dotx</Template>
  <TotalTime>0</TotalTime>
  <Pages>3</Pages>
  <Words>496</Words>
  <Characters>2994</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Filosofix: 5. Schleier des Nichtwissens</vt:lpstr>
    </vt:vector>
  </TitlesOfParts>
  <Company>SF Schweizer Fernsehen</Company>
  <LinksUpToDate>false</LinksUpToDate>
  <CharactersWithSpaces>3484</CharactersWithSpaces>
  <SharedDoc>false</SharedDoc>
  <HLinks>
    <vt:vector size="6" baseType="variant">
      <vt:variant>
        <vt:i4>7143467</vt:i4>
      </vt:variant>
      <vt:variant>
        <vt:i4>2</vt:i4>
      </vt:variant>
      <vt:variant>
        <vt:i4>0</vt:i4>
      </vt:variant>
      <vt:variant>
        <vt:i4>5</vt:i4>
      </vt:variant>
      <vt:variant>
        <vt:lpwstr>http://www.iconomix.ch/</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Filosofix: 5. Schleier des Nichtwissens</dc:title>
  <dc:creator>Jonas Pfister</dc:creator>
  <cp:lastModifiedBy>Marriott, Steven (SRF)</cp:lastModifiedBy>
  <cp:revision>7</cp:revision>
  <cp:lastPrinted>2013-04-15T08:53:00Z</cp:lastPrinted>
  <dcterms:created xsi:type="dcterms:W3CDTF">2016-01-15T12:49:00Z</dcterms:created>
  <dcterms:modified xsi:type="dcterms:W3CDTF">2016-01-15T12:52:00Z</dcterms:modified>
  <cp:category>Zuma Vorlage phe</cp:category>
</cp:coreProperties>
</file>