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CE0D68" w:rsidTr="00F91AE5">
        <w:tc>
          <w:tcPr>
            <w:tcW w:w="9356" w:type="dxa"/>
          </w:tcPr>
          <w:p w:rsidR="00CE0D68" w:rsidRPr="00CE0D68" w:rsidRDefault="00CE0D6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CE0D68" w:rsidTr="00F91AE5">
        <w:tc>
          <w:tcPr>
            <w:tcW w:w="9356" w:type="dxa"/>
          </w:tcPr>
          <w:p w:rsidR="00CE0D68" w:rsidRPr="00CE0D68" w:rsidRDefault="0097147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Die </w:t>
            </w:r>
            <w:r w:rsidR="00CE446E">
              <w:rPr>
                <w:rFonts w:ascii="Arial" w:hAnsi="Arial"/>
                <w:b/>
                <w:sz w:val="20"/>
              </w:rPr>
              <w:t>Entstehung von Erdgas</w:t>
            </w:r>
          </w:p>
        </w:tc>
      </w:tr>
      <w:tr w:rsidR="00CE0D68" w:rsidTr="00F91AE5">
        <w:tc>
          <w:tcPr>
            <w:tcW w:w="9356" w:type="dxa"/>
          </w:tcPr>
          <w:p w:rsidR="00971473" w:rsidRDefault="00CE446E" w:rsidP="002B789D">
            <w:pPr>
              <w:spacing w:line="276" w:lineRule="auto"/>
              <w:rPr>
                <w:rFonts w:ascii="Arial" w:hAnsi="Arial"/>
                <w:sz w:val="20"/>
              </w:rPr>
            </w:pPr>
            <w:r w:rsidRPr="003A720C">
              <w:rPr>
                <w:rFonts w:ascii="Arial" w:hAnsi="Arial"/>
                <w:sz w:val="20"/>
              </w:rPr>
              <w:t>Erdgas ist ein Gemisch, das zu über 90 Prozent aus dem farb- und geruchlosen Methan (CH</w:t>
            </w:r>
            <w:r w:rsidRPr="003A720C">
              <w:rPr>
                <w:rFonts w:ascii="Arial" w:hAnsi="Arial"/>
                <w:sz w:val="20"/>
                <w:vertAlign w:val="subscript"/>
              </w:rPr>
              <w:t>4</w:t>
            </w:r>
            <w:r w:rsidRPr="003A720C">
              <w:rPr>
                <w:rFonts w:ascii="Arial" w:hAnsi="Arial"/>
                <w:sz w:val="20"/>
              </w:rPr>
              <w:t xml:space="preserve">) besteht. In geringen Mengen kommen auch noch andere Kohlenwasserstoffe wie Ethan, Propan und Butan vor. </w:t>
            </w:r>
          </w:p>
          <w:p w:rsidR="00971473" w:rsidRDefault="00971473" w:rsidP="002B789D">
            <w:pPr>
              <w:spacing w:line="276" w:lineRule="auto"/>
              <w:rPr>
                <w:rFonts w:ascii="Arial" w:hAnsi="Arial"/>
                <w:sz w:val="20"/>
              </w:rPr>
            </w:pPr>
          </w:p>
          <w:p w:rsidR="00CE446E" w:rsidRDefault="00CE446E" w:rsidP="002B789D">
            <w:pPr>
              <w:spacing w:line="276" w:lineRule="auto"/>
              <w:rPr>
                <w:rFonts w:ascii="Arial" w:hAnsi="Arial"/>
                <w:sz w:val="20"/>
              </w:rPr>
            </w:pPr>
            <w:r w:rsidRPr="003A720C">
              <w:rPr>
                <w:rFonts w:ascii="Arial" w:hAnsi="Arial"/>
                <w:sz w:val="20"/>
              </w:rPr>
              <w:t>Als fossiler Energieträger dient Erdgas hauptsächlich der Beheizung von Wohn- und Gewerberäumen, zur elektr</w:t>
            </w:r>
            <w:r w:rsidRPr="003A720C">
              <w:rPr>
                <w:rFonts w:ascii="Arial" w:hAnsi="Arial"/>
                <w:sz w:val="20"/>
              </w:rPr>
              <w:t>i</w:t>
            </w:r>
            <w:r w:rsidRPr="003A720C">
              <w:rPr>
                <w:rFonts w:ascii="Arial" w:hAnsi="Arial"/>
                <w:sz w:val="20"/>
              </w:rPr>
              <w:t>schen Stromerzeugung und als Treibstoff für Kraftfah</w:t>
            </w:r>
            <w:r w:rsidRPr="003A720C">
              <w:rPr>
                <w:rFonts w:ascii="Arial" w:hAnsi="Arial"/>
                <w:sz w:val="20"/>
              </w:rPr>
              <w:t>r</w:t>
            </w:r>
            <w:r w:rsidRPr="003A720C">
              <w:rPr>
                <w:rFonts w:ascii="Arial" w:hAnsi="Arial"/>
                <w:sz w:val="20"/>
              </w:rPr>
              <w:t>zeuge.</w:t>
            </w:r>
          </w:p>
          <w:p w:rsidR="002B789D" w:rsidRPr="003A720C" w:rsidRDefault="002B789D" w:rsidP="002B789D">
            <w:pPr>
              <w:spacing w:line="276" w:lineRule="auto"/>
              <w:rPr>
                <w:rFonts w:ascii="Arial" w:hAnsi="Arial"/>
                <w:sz w:val="20"/>
              </w:rPr>
            </w:pPr>
          </w:p>
          <w:p w:rsidR="00971473" w:rsidRDefault="00CE446E" w:rsidP="00971473">
            <w:pPr>
              <w:spacing w:line="276" w:lineRule="auto"/>
              <w:rPr>
                <w:rFonts w:ascii="Arial" w:hAnsi="Arial"/>
                <w:sz w:val="20"/>
                <w:lang w:eastAsia="de-CH"/>
              </w:rPr>
            </w:pPr>
            <w:r w:rsidRPr="003A720C">
              <w:rPr>
                <w:rFonts w:ascii="Arial" w:hAnsi="Arial"/>
                <w:sz w:val="20"/>
              </w:rPr>
              <w:t xml:space="preserve">Erdöl und Erdgas entstanden vor etwa </w:t>
            </w:r>
            <w:r w:rsidR="00971473">
              <w:rPr>
                <w:rFonts w:ascii="Arial" w:hAnsi="Arial"/>
                <w:sz w:val="20"/>
              </w:rPr>
              <w:t>3,5</w:t>
            </w:r>
            <w:r w:rsidRPr="003A720C">
              <w:rPr>
                <w:rFonts w:ascii="Arial" w:hAnsi="Arial"/>
                <w:sz w:val="20"/>
              </w:rPr>
              <w:t xml:space="preserve"> Milliarden</w:t>
            </w:r>
            <w:r w:rsidR="00971473">
              <w:rPr>
                <w:rFonts w:ascii="Arial" w:hAnsi="Arial"/>
                <w:sz w:val="20"/>
              </w:rPr>
              <w:t xml:space="preserve"> Ja</w:t>
            </w:r>
            <w:r w:rsidR="00971473">
              <w:rPr>
                <w:rFonts w:ascii="Arial" w:hAnsi="Arial"/>
                <w:sz w:val="20"/>
              </w:rPr>
              <w:t>h</w:t>
            </w:r>
            <w:r w:rsidR="00971473">
              <w:rPr>
                <w:rFonts w:ascii="Arial" w:hAnsi="Arial"/>
                <w:sz w:val="20"/>
              </w:rPr>
              <w:t>ren</w:t>
            </w:r>
            <w:r w:rsidRPr="003A720C">
              <w:rPr>
                <w:rFonts w:ascii="Arial" w:hAnsi="Arial"/>
                <w:sz w:val="20"/>
              </w:rPr>
              <w:t xml:space="preserve">, im grossen Umfang vor rund </w:t>
            </w:r>
            <w:r w:rsidR="00971473">
              <w:rPr>
                <w:rFonts w:ascii="Arial" w:hAnsi="Arial"/>
                <w:sz w:val="20"/>
              </w:rPr>
              <w:t>2</w:t>
            </w:r>
            <w:r w:rsidRPr="003A720C">
              <w:rPr>
                <w:rFonts w:ascii="Arial" w:hAnsi="Arial"/>
                <w:sz w:val="20"/>
              </w:rPr>
              <w:t xml:space="preserve"> Milliarden Jahren. </w:t>
            </w:r>
            <w:r w:rsidRPr="003A720C">
              <w:rPr>
                <w:rFonts w:ascii="Arial" w:hAnsi="Arial"/>
                <w:sz w:val="20"/>
                <w:lang w:eastAsia="de-CH"/>
              </w:rPr>
              <w:t>Ausgangsmaterial waren organische Substanzen wie Plankton und Algen. Starben diese Mikr</w:t>
            </w:r>
            <w:r w:rsidRPr="003A720C">
              <w:rPr>
                <w:rFonts w:ascii="Arial" w:hAnsi="Arial"/>
                <w:sz w:val="20"/>
                <w:lang w:eastAsia="de-CH"/>
              </w:rPr>
              <w:t>o</w:t>
            </w:r>
            <w:r w:rsidRPr="003A720C">
              <w:rPr>
                <w:rFonts w:ascii="Arial" w:hAnsi="Arial"/>
                <w:sz w:val="20"/>
                <w:lang w:eastAsia="de-CH"/>
              </w:rPr>
              <w:t>organismen, lagerten sie sich am Grunde flacher Meere ab. Durch die Überlagerung von feinkörnigem Fes</w:t>
            </w:r>
            <w:r w:rsidR="00971473">
              <w:rPr>
                <w:rFonts w:ascii="Arial" w:hAnsi="Arial"/>
                <w:sz w:val="20"/>
                <w:lang w:eastAsia="de-CH"/>
              </w:rPr>
              <w:t>tlandschutt, be</w:t>
            </w:r>
            <w:r w:rsidR="00971473">
              <w:rPr>
                <w:rFonts w:ascii="Arial" w:hAnsi="Arial"/>
                <w:sz w:val="20"/>
                <w:lang w:eastAsia="de-CH"/>
              </w:rPr>
              <w:t>i</w:t>
            </w:r>
            <w:r w:rsidR="00971473">
              <w:rPr>
                <w:rFonts w:ascii="Arial" w:hAnsi="Arial"/>
                <w:sz w:val="20"/>
                <w:lang w:eastAsia="de-CH"/>
              </w:rPr>
              <w:t xml:space="preserve">spielsweise Ton, Sand oder </w:t>
            </w:r>
            <w:r w:rsidRPr="003A720C">
              <w:rPr>
                <w:rFonts w:ascii="Arial" w:hAnsi="Arial"/>
                <w:sz w:val="20"/>
                <w:lang w:eastAsia="de-CH"/>
              </w:rPr>
              <w:t>Kalk</w:t>
            </w:r>
            <w:r w:rsidR="00971473">
              <w:rPr>
                <w:rFonts w:ascii="Arial" w:hAnsi="Arial"/>
                <w:sz w:val="20"/>
                <w:lang w:eastAsia="de-CH"/>
              </w:rPr>
              <w:t>,</w:t>
            </w:r>
            <w:r w:rsidRPr="003A720C">
              <w:rPr>
                <w:rFonts w:ascii="Arial" w:hAnsi="Arial"/>
                <w:sz w:val="20"/>
                <w:lang w:eastAsia="de-CH"/>
              </w:rPr>
              <w:t xml:space="preserve"> wurden die organischen Ausgangssubstanzen von der Sauerstoffzufuhr abg</w:t>
            </w:r>
            <w:r w:rsidRPr="003A720C">
              <w:rPr>
                <w:rFonts w:ascii="Arial" w:hAnsi="Arial"/>
                <w:sz w:val="20"/>
                <w:lang w:eastAsia="de-CH"/>
              </w:rPr>
              <w:t>e</w:t>
            </w:r>
            <w:r w:rsidRPr="003A720C">
              <w:rPr>
                <w:rFonts w:ascii="Arial" w:hAnsi="Arial"/>
                <w:sz w:val="20"/>
                <w:lang w:eastAsia="de-CH"/>
              </w:rPr>
              <w:t xml:space="preserve">schnitten und vergärten zu Faulschlamm. </w:t>
            </w:r>
          </w:p>
          <w:p w:rsidR="00971473" w:rsidRDefault="00971473" w:rsidP="00971473">
            <w:pPr>
              <w:spacing w:line="276" w:lineRule="auto"/>
              <w:rPr>
                <w:rFonts w:ascii="Arial" w:hAnsi="Arial"/>
                <w:sz w:val="20"/>
                <w:lang w:eastAsia="de-CH"/>
              </w:rPr>
            </w:pPr>
          </w:p>
          <w:p w:rsidR="00CE0D68" w:rsidRPr="00CE0D68" w:rsidRDefault="00717967" w:rsidP="00971473">
            <w:pPr>
              <w:spacing w:line="276" w:lineRule="auto"/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26" type="#_x0000_t202" style="position:absolute;margin-left:.6pt;margin-top:78.85pt;width:116.45pt;height:13.1pt;z-index:251667456;visibility:visible;mso-width-relative:margin;mso-height-relative:margin" wrapcoords="-139 0 -139 20329 21600 20329 21600 0 -13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" stroked="f">
                  <v:path arrowok="t"/>
                  <v:textbox inset="0,0,0,0">
                    <w:txbxContent>
                      <w:p w:rsidR="00CE446E" w:rsidRPr="00971473" w:rsidRDefault="00CE446E" w:rsidP="00CE446E">
                        <w:pPr>
                          <w:pStyle w:val="Beschriftung"/>
                          <w:rPr>
                            <w:rFonts w:ascii="Arial" w:hAnsi="Arial"/>
                            <w:b w:val="0"/>
                            <w:noProof/>
                            <w:color w:val="auto"/>
                            <w:sz w:val="14"/>
                            <w:szCs w:val="12"/>
                          </w:rPr>
                        </w:pPr>
                        <w:r w:rsidRPr="00971473">
                          <w:rPr>
                            <w:rFonts w:ascii="Arial" w:hAnsi="Arial"/>
                            <w:b w:val="0"/>
                            <w:color w:val="auto"/>
                            <w:sz w:val="14"/>
                            <w:szCs w:val="12"/>
                          </w:rPr>
                          <w:t xml:space="preserve">Quelle: www.erdgas.ch/publikationen </w:t>
                        </w:r>
                      </w:p>
                    </w:txbxContent>
                  </v:textbox>
                  <w10:wrap type="tight"/>
                </v:shape>
              </w:pict>
            </w:r>
            <w:r w:rsidR="00CE446E" w:rsidRPr="003A720C">
              <w:rPr>
                <w:rFonts w:ascii="Arial" w:hAnsi="Arial"/>
                <w:sz w:val="20"/>
                <w:lang w:eastAsia="de-CH"/>
              </w:rPr>
              <w:t>Bei fortschreitendem Absinken des Meeresgrundes und zunehmender Überlagerung des Muttergesteins durch jüngere Sedimente entstanden unter wachse</w:t>
            </w:r>
            <w:r w:rsidR="00CE446E" w:rsidRPr="003A720C">
              <w:rPr>
                <w:rFonts w:ascii="Arial" w:hAnsi="Arial"/>
                <w:sz w:val="20"/>
                <w:lang w:eastAsia="de-CH"/>
              </w:rPr>
              <w:t>n</w:t>
            </w:r>
            <w:r w:rsidR="00CE446E" w:rsidRPr="003A720C">
              <w:rPr>
                <w:rFonts w:ascii="Arial" w:hAnsi="Arial"/>
                <w:sz w:val="20"/>
                <w:lang w:eastAsia="de-CH"/>
              </w:rPr>
              <w:t>dem Druck und steigenden Temperaturen gasfö</w:t>
            </w:r>
            <w:r w:rsidR="00CE446E" w:rsidRPr="003A720C">
              <w:rPr>
                <w:rFonts w:ascii="Arial" w:hAnsi="Arial"/>
                <w:sz w:val="20"/>
                <w:lang w:eastAsia="de-CH"/>
              </w:rPr>
              <w:t>r</w:t>
            </w:r>
            <w:r w:rsidR="00CE446E" w:rsidRPr="003A720C">
              <w:rPr>
                <w:rFonts w:ascii="Arial" w:hAnsi="Arial"/>
                <w:sz w:val="20"/>
                <w:lang w:eastAsia="de-CH"/>
              </w:rPr>
              <w:t xml:space="preserve">mige Kohlenwasserstoffe. </w:t>
            </w:r>
            <w:r w:rsidR="002B789D" w:rsidRPr="003A720C">
              <w:rPr>
                <w:rFonts w:ascii="Arial" w:hAnsi="Arial"/>
                <w:noProof/>
                <w:sz w:val="20"/>
                <w:lang w:eastAsia="de-CH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-1666240</wp:posOffset>
                  </wp:positionV>
                  <wp:extent cx="2509520" cy="2757805"/>
                  <wp:effectExtent l="0" t="0" r="5080" b="4445"/>
                  <wp:wrapTight wrapText="bothSides">
                    <wp:wrapPolygon edited="0">
                      <wp:start x="0" y="0"/>
                      <wp:lineTo x="0" y="21486"/>
                      <wp:lineTo x="21480" y="21486"/>
                      <wp:lineTo x="21480" y="0"/>
                      <wp:lineTo x="0" y="0"/>
                    </wp:wrapPolygon>
                  </wp:wrapTight>
                  <wp:docPr id="8" name="Grafik 8" descr="http://www.erdgas.ch/fileadmin/customer/erdgasch/Data/Gas_in_Zahlen/GiZ_verbrgruppen_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oxPhoto" descr="http://www.erdgas.ch/fileadmin/customer/erdgasch/Data/Gas_in_Zahlen/GiZ_verbrgruppen_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275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E446E" w:rsidRPr="003A720C">
              <w:rPr>
                <w:rFonts w:ascii="Arial" w:hAnsi="Arial"/>
                <w:sz w:val="20"/>
                <w:lang w:eastAsia="de-CH"/>
              </w:rPr>
              <w:t>Wurde das Muttergestein mit zunehmender Absenkung noch stärker zusa</w:t>
            </w:r>
            <w:r w:rsidR="00CE446E" w:rsidRPr="003A720C">
              <w:rPr>
                <w:rFonts w:ascii="Arial" w:hAnsi="Arial"/>
                <w:sz w:val="20"/>
                <w:lang w:eastAsia="de-CH"/>
              </w:rPr>
              <w:t>m</w:t>
            </w:r>
            <w:r w:rsidR="00CE446E" w:rsidRPr="003A720C">
              <w:rPr>
                <w:rFonts w:ascii="Arial" w:hAnsi="Arial"/>
                <w:sz w:val="20"/>
                <w:lang w:eastAsia="de-CH"/>
              </w:rPr>
              <w:t xml:space="preserve">mengedrückt, stiegen </w:t>
            </w:r>
            <w:r w:rsidR="00971473">
              <w:rPr>
                <w:rFonts w:ascii="Arial" w:hAnsi="Arial"/>
                <w:sz w:val="20"/>
                <w:lang w:eastAsia="de-CH"/>
              </w:rPr>
              <w:t xml:space="preserve">das </w:t>
            </w:r>
            <w:r w:rsidR="00CE446E" w:rsidRPr="003A720C">
              <w:rPr>
                <w:rFonts w:ascii="Arial" w:hAnsi="Arial"/>
                <w:sz w:val="20"/>
                <w:lang w:eastAsia="de-CH"/>
              </w:rPr>
              <w:t xml:space="preserve">Erdöl und/oder Erdgas über Risse und Hohlräume in höher gelegene, poröse Gesteinsschichten. Erst undurchlässige Deckschichten </w:t>
            </w:r>
            <w:r w:rsidR="00971473">
              <w:rPr>
                <w:rFonts w:ascii="Arial" w:hAnsi="Arial"/>
                <w:sz w:val="20"/>
                <w:lang w:eastAsia="de-CH"/>
              </w:rPr>
              <w:t xml:space="preserve">wie zum Beispiel </w:t>
            </w:r>
            <w:r w:rsidR="00CE446E" w:rsidRPr="003A720C">
              <w:rPr>
                <w:rFonts w:ascii="Arial" w:hAnsi="Arial"/>
                <w:sz w:val="20"/>
                <w:lang w:eastAsia="de-CH"/>
              </w:rPr>
              <w:t>Ton stoppten die Wanderung. Dieses Schiefergas kann mittels einer neuen Technol</w:t>
            </w:r>
            <w:r w:rsidR="00CE446E" w:rsidRPr="003A720C">
              <w:rPr>
                <w:rFonts w:ascii="Arial" w:hAnsi="Arial"/>
                <w:sz w:val="20"/>
                <w:lang w:eastAsia="de-CH"/>
              </w:rPr>
              <w:t>o</w:t>
            </w:r>
            <w:r w:rsidR="00CE446E" w:rsidRPr="003A720C">
              <w:rPr>
                <w:rFonts w:ascii="Arial" w:hAnsi="Arial"/>
                <w:sz w:val="20"/>
                <w:lang w:eastAsia="de-CH"/>
              </w:rPr>
              <w:t>gie, dem Hydraulic Fracturing (Fracking), gefö</w:t>
            </w:r>
            <w:r w:rsidR="00CE446E" w:rsidRPr="003A720C">
              <w:rPr>
                <w:rFonts w:ascii="Arial" w:hAnsi="Arial"/>
                <w:sz w:val="20"/>
                <w:lang w:eastAsia="de-CH"/>
              </w:rPr>
              <w:t>r</w:t>
            </w:r>
            <w:r w:rsidR="00CE446E" w:rsidRPr="003A720C">
              <w:rPr>
                <w:rFonts w:ascii="Arial" w:hAnsi="Arial"/>
                <w:sz w:val="20"/>
                <w:lang w:eastAsia="de-CH"/>
              </w:rPr>
              <w:t>dert werden.</w:t>
            </w:r>
          </w:p>
        </w:tc>
      </w:tr>
      <w:tr w:rsidR="008437D9" w:rsidTr="00F91AE5">
        <w:tc>
          <w:tcPr>
            <w:tcW w:w="9356" w:type="dxa"/>
          </w:tcPr>
          <w:p w:rsidR="008437D9" w:rsidRPr="009C5C46" w:rsidRDefault="008437D9" w:rsidP="009C5C4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</w:tr>
      <w:tr w:rsidR="009C5C46" w:rsidTr="00F91AE5">
        <w:tc>
          <w:tcPr>
            <w:tcW w:w="9356" w:type="dxa"/>
          </w:tcPr>
          <w:p w:rsidR="009C5C46" w:rsidRPr="00CE446E" w:rsidRDefault="00CE446E" w:rsidP="00CE446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CE446E">
              <w:rPr>
                <w:rFonts w:ascii="Arial" w:hAnsi="Arial"/>
                <w:b/>
                <w:noProof/>
                <w:sz w:val="20"/>
                <w:lang w:eastAsia="de-CH"/>
              </w:rPr>
              <w:t>Erdgas-Vorkommen</w:t>
            </w:r>
          </w:p>
        </w:tc>
      </w:tr>
      <w:tr w:rsidR="00957988" w:rsidTr="00F91AE5">
        <w:tc>
          <w:tcPr>
            <w:tcW w:w="9356" w:type="dxa"/>
          </w:tcPr>
          <w:p w:rsidR="00971473" w:rsidRDefault="00CE446E" w:rsidP="00971473">
            <w:pPr>
              <w:spacing w:line="276" w:lineRule="auto"/>
              <w:rPr>
                <w:rFonts w:ascii="Arial" w:hAnsi="Arial"/>
                <w:sz w:val="20"/>
              </w:rPr>
            </w:pPr>
            <w:r w:rsidRPr="003A720C">
              <w:rPr>
                <w:rFonts w:ascii="Arial" w:hAnsi="Arial"/>
                <w:sz w:val="20"/>
              </w:rPr>
              <w:t xml:space="preserve">Zurzeit beträgt die statistische Reichweite der sicher gewinnbaren Reserven von Erdgas rund 63 Jahre, von allen bekannten Reserven 130 Jahre. </w:t>
            </w:r>
          </w:p>
          <w:p w:rsidR="00971473" w:rsidRDefault="00971473" w:rsidP="00971473">
            <w:pPr>
              <w:spacing w:line="276" w:lineRule="auto"/>
              <w:rPr>
                <w:rFonts w:ascii="Arial" w:hAnsi="Arial"/>
                <w:sz w:val="20"/>
              </w:rPr>
            </w:pPr>
          </w:p>
          <w:p w:rsidR="00957988" w:rsidRPr="00957988" w:rsidRDefault="00CE446E" w:rsidP="00971473">
            <w:pPr>
              <w:spacing w:line="276" w:lineRule="auto"/>
              <w:rPr>
                <w:rFonts w:ascii="Arial" w:hAnsi="Arial"/>
                <w:sz w:val="20"/>
              </w:rPr>
            </w:pPr>
            <w:r w:rsidRPr="003A720C">
              <w:rPr>
                <w:rFonts w:ascii="Arial" w:hAnsi="Arial"/>
                <w:sz w:val="20"/>
              </w:rPr>
              <w:t>Für Europa sind Russland und der Nahe Osten von Bed</w:t>
            </w:r>
            <w:r w:rsidR="00971473">
              <w:rPr>
                <w:rFonts w:ascii="Arial" w:hAnsi="Arial"/>
                <w:sz w:val="20"/>
              </w:rPr>
              <w:t xml:space="preserve">eutung. Russland verfügt mit 44 </w:t>
            </w:r>
            <w:r w:rsidRPr="003A720C">
              <w:rPr>
                <w:rFonts w:ascii="Arial" w:hAnsi="Arial"/>
                <w:sz w:val="20"/>
              </w:rPr>
              <w:t>000 Milliarden Kubikmeter E</w:t>
            </w:r>
            <w:r w:rsidR="00971473">
              <w:rPr>
                <w:rFonts w:ascii="Arial" w:hAnsi="Arial"/>
                <w:sz w:val="20"/>
              </w:rPr>
              <w:t>rdgas über die grössten Erdgasv</w:t>
            </w:r>
            <w:r w:rsidRPr="003A720C">
              <w:rPr>
                <w:rFonts w:ascii="Arial" w:hAnsi="Arial"/>
                <w:sz w:val="20"/>
              </w:rPr>
              <w:t xml:space="preserve">orkommen der Welt. Aus dem Rohstoffbereich stammt rund ein Viertel der gesamten wirtschaftlichen Produktion des Landes. </w:t>
            </w:r>
            <w:r w:rsidRPr="003A720C">
              <w:rPr>
                <w:rFonts w:ascii="Arial" w:hAnsi="Arial"/>
                <w:sz w:val="20"/>
                <w:lang w:eastAsia="de-CH"/>
              </w:rPr>
              <w:t>Mit einer jährli</w:t>
            </w:r>
            <w:r w:rsidR="00971473">
              <w:rPr>
                <w:rFonts w:ascii="Arial" w:hAnsi="Arial"/>
                <w:sz w:val="20"/>
                <w:lang w:eastAsia="de-CH"/>
              </w:rPr>
              <w:t>chen Förderung von über 520 Milliarden</w:t>
            </w:r>
            <w:r w:rsidRPr="003A720C">
              <w:rPr>
                <w:rFonts w:ascii="Arial" w:hAnsi="Arial"/>
                <w:sz w:val="20"/>
                <w:lang w:eastAsia="de-CH"/>
              </w:rPr>
              <w:t xml:space="preserve"> Kubikmeter Erdgas ist Russland der zweitgrösste Produ</w:t>
            </w:r>
            <w:r w:rsidR="00971473">
              <w:rPr>
                <w:rFonts w:ascii="Arial" w:hAnsi="Arial"/>
                <w:sz w:val="20"/>
                <w:lang w:eastAsia="de-CH"/>
              </w:rPr>
              <w:t xml:space="preserve">zent der Welt, nach den USA mit </w:t>
            </w:r>
            <w:r w:rsidRPr="003A720C">
              <w:rPr>
                <w:rFonts w:ascii="Arial" w:hAnsi="Arial"/>
                <w:sz w:val="20"/>
                <w:lang w:eastAsia="de-CH"/>
              </w:rPr>
              <w:t xml:space="preserve">590 </w:t>
            </w:r>
            <w:r w:rsidR="00971473">
              <w:rPr>
                <w:rFonts w:ascii="Arial" w:hAnsi="Arial"/>
                <w:sz w:val="20"/>
                <w:lang w:eastAsia="de-CH"/>
              </w:rPr>
              <w:t>Milliarden Kubikmeter</w:t>
            </w:r>
            <w:r w:rsidRPr="003A720C">
              <w:rPr>
                <w:rFonts w:ascii="Arial" w:hAnsi="Arial"/>
                <w:sz w:val="20"/>
                <w:lang w:eastAsia="de-CH"/>
              </w:rPr>
              <w:t>. Zuständig für Erdgas</w:t>
            </w:r>
            <w:r w:rsidR="00971473">
              <w:rPr>
                <w:rFonts w:ascii="Arial" w:hAnsi="Arial"/>
                <w:sz w:val="20"/>
                <w:lang w:eastAsia="de-CH"/>
              </w:rPr>
              <w:t>förderung und -v</w:t>
            </w:r>
            <w:r w:rsidRPr="003A720C">
              <w:rPr>
                <w:rFonts w:ascii="Arial" w:hAnsi="Arial"/>
                <w:sz w:val="20"/>
                <w:lang w:eastAsia="de-CH"/>
              </w:rPr>
              <w:t>ermarktung</w:t>
            </w:r>
            <w:r>
              <w:rPr>
                <w:rFonts w:ascii="Arial" w:hAnsi="Arial"/>
                <w:sz w:val="20"/>
                <w:lang w:eastAsia="de-CH"/>
              </w:rPr>
              <w:t xml:space="preserve"> Russland</w:t>
            </w:r>
            <w:r w:rsidR="00971473">
              <w:rPr>
                <w:rFonts w:ascii="Arial" w:hAnsi="Arial"/>
                <w:sz w:val="20"/>
                <w:lang w:eastAsia="de-CH"/>
              </w:rPr>
              <w:t>s</w:t>
            </w:r>
            <w:r>
              <w:rPr>
                <w:rFonts w:ascii="Arial" w:hAnsi="Arial"/>
                <w:sz w:val="20"/>
                <w:lang w:eastAsia="de-CH"/>
              </w:rPr>
              <w:t xml:space="preserve"> </w:t>
            </w:r>
            <w:r w:rsidRPr="003A720C">
              <w:rPr>
                <w:rFonts w:ascii="Arial" w:hAnsi="Arial"/>
                <w:sz w:val="20"/>
                <w:lang w:eastAsia="de-CH"/>
              </w:rPr>
              <w:t xml:space="preserve">ist der vom Staat beherrschte Gazprom-Konzern. </w:t>
            </w:r>
          </w:p>
        </w:tc>
      </w:tr>
    </w:tbl>
    <w:p w:rsidR="000D7265" w:rsidRDefault="000D7265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AE22C8" w:rsidTr="00F91AE5">
        <w:tc>
          <w:tcPr>
            <w:tcW w:w="9356" w:type="dxa"/>
          </w:tcPr>
          <w:p w:rsidR="00AE22C8" w:rsidRPr="002D645A" w:rsidRDefault="00AE22C8" w:rsidP="00CE446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</w:tr>
      <w:tr w:rsidR="00957988" w:rsidTr="00F91AE5">
        <w:tc>
          <w:tcPr>
            <w:tcW w:w="9356" w:type="dxa"/>
          </w:tcPr>
          <w:p w:rsidR="00957988" w:rsidRPr="002D645A" w:rsidRDefault="00AE22C8" w:rsidP="00CE446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 w:val="20"/>
                <w:lang w:eastAsia="de-CH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t xml:space="preserve">Die </w:t>
            </w:r>
            <w:r w:rsidR="002D645A" w:rsidRPr="002D645A">
              <w:rPr>
                <w:rFonts w:ascii="Arial" w:hAnsi="Arial"/>
                <w:b/>
                <w:noProof/>
                <w:sz w:val="20"/>
                <w:lang w:eastAsia="de-CH"/>
              </w:rPr>
              <w:t>Nabucco-Pipeline</w:t>
            </w:r>
          </w:p>
        </w:tc>
      </w:tr>
      <w:tr w:rsidR="002D645A" w:rsidTr="00F91AE5">
        <w:tc>
          <w:tcPr>
            <w:tcW w:w="9356" w:type="dxa"/>
          </w:tcPr>
          <w:p w:rsidR="002D645A" w:rsidRDefault="002D645A" w:rsidP="002D645A">
            <w:pPr>
              <w:spacing w:line="276" w:lineRule="auto"/>
              <w:rPr>
                <w:rFonts w:ascii="Arial" w:hAnsi="Arial"/>
                <w:sz w:val="20"/>
              </w:rPr>
            </w:pPr>
            <w:r w:rsidRPr="003A720C">
              <w:rPr>
                <w:rFonts w:ascii="Arial" w:hAnsi="Arial"/>
                <w:sz w:val="20"/>
                <w:lang w:eastAsia="de-CH"/>
              </w:rPr>
              <w:t>Russisches Erdgas fliesst über mehrere grosse Pipelines nach Westeuropa. Ein grosser Teil gelangt über Leitungen durch die Ukraine</w:t>
            </w:r>
            <w:r w:rsidR="00AE22C8">
              <w:rPr>
                <w:rFonts w:ascii="Arial" w:hAnsi="Arial"/>
                <w:sz w:val="20"/>
                <w:lang w:eastAsia="de-CH"/>
              </w:rPr>
              <w:t xml:space="preserve">, </w:t>
            </w:r>
            <w:r w:rsidRPr="003A720C">
              <w:rPr>
                <w:rFonts w:ascii="Arial" w:hAnsi="Arial"/>
                <w:sz w:val="20"/>
                <w:lang w:eastAsia="de-CH"/>
              </w:rPr>
              <w:t>die Slowakische</w:t>
            </w:r>
            <w:r w:rsidR="00AE22C8">
              <w:rPr>
                <w:rFonts w:ascii="Arial" w:hAnsi="Arial"/>
                <w:sz w:val="20"/>
                <w:lang w:eastAsia="de-CH"/>
              </w:rPr>
              <w:t>-</w:t>
            </w:r>
            <w:r w:rsidRPr="003A720C">
              <w:rPr>
                <w:rFonts w:ascii="Arial" w:hAnsi="Arial"/>
                <w:sz w:val="20"/>
                <w:lang w:eastAsia="de-CH"/>
              </w:rPr>
              <w:t xml:space="preserve"> und Tschechische Republik nach Deutschland, weitere Mengen über Pipelines durch Weissrussland und Polen. </w:t>
            </w:r>
            <w:r w:rsidRPr="003A720C">
              <w:rPr>
                <w:rFonts w:ascii="Arial" w:hAnsi="Arial"/>
                <w:sz w:val="20"/>
              </w:rPr>
              <w:t xml:space="preserve">(Quelle </w:t>
            </w:r>
            <w:hyperlink r:id="rId10" w:history="1">
              <w:r w:rsidR="00AE22C8" w:rsidRPr="005B2C64">
                <w:rPr>
                  <w:rStyle w:val="Hyperlink"/>
                  <w:rFonts w:ascii="Arial" w:hAnsi="Arial"/>
                  <w:sz w:val="20"/>
                </w:rPr>
                <w:t>www.erdgas.ch</w:t>
              </w:r>
            </w:hyperlink>
            <w:r w:rsidRPr="003A720C">
              <w:rPr>
                <w:rFonts w:ascii="Arial" w:hAnsi="Arial"/>
                <w:sz w:val="20"/>
              </w:rPr>
              <w:t>).</w:t>
            </w:r>
          </w:p>
          <w:p w:rsidR="00AE22C8" w:rsidRPr="003A720C" w:rsidRDefault="00AE22C8" w:rsidP="002D645A">
            <w:pPr>
              <w:spacing w:line="276" w:lineRule="auto"/>
              <w:rPr>
                <w:rFonts w:ascii="Arial" w:hAnsi="Arial"/>
                <w:sz w:val="20"/>
              </w:rPr>
            </w:pPr>
          </w:p>
          <w:p w:rsidR="00AE22C8" w:rsidRDefault="002D645A" w:rsidP="002D645A">
            <w:pPr>
              <w:spacing w:line="276" w:lineRule="auto"/>
              <w:rPr>
                <w:rFonts w:ascii="Arial" w:hAnsi="Arial"/>
                <w:sz w:val="20"/>
              </w:rPr>
            </w:pPr>
            <w:r w:rsidRPr="003A720C">
              <w:rPr>
                <w:rFonts w:ascii="Arial" w:hAnsi="Arial"/>
                <w:sz w:val="20"/>
              </w:rPr>
              <w:t>Um die Energieversorgung Europas zu sichern, plante die EU eine</w:t>
            </w:r>
            <w:r w:rsidR="00AE22C8">
              <w:rPr>
                <w:rFonts w:ascii="Arial" w:hAnsi="Arial"/>
                <w:sz w:val="20"/>
              </w:rPr>
              <w:t xml:space="preserve"> Erdgas-Pipeline namens </w:t>
            </w:r>
            <w:r w:rsidRPr="003A720C">
              <w:rPr>
                <w:rFonts w:ascii="Arial" w:hAnsi="Arial"/>
                <w:sz w:val="20"/>
              </w:rPr>
              <w:t>Nabucco. Sie sollte die EU vor allem mit den kaspischem Erdgasvorkommen verbinden. Initiier</w:t>
            </w:r>
            <w:r>
              <w:rPr>
                <w:rFonts w:ascii="Arial" w:hAnsi="Arial"/>
                <w:sz w:val="20"/>
              </w:rPr>
              <w:t>t wurde das Projekt 2002 vom</w:t>
            </w:r>
            <w:r w:rsidRPr="003A720C">
              <w:rPr>
                <w:rFonts w:ascii="Arial" w:hAnsi="Arial"/>
                <w:sz w:val="20"/>
              </w:rPr>
              <w:t xml:space="preserve"> österreichischen</w:t>
            </w:r>
            <w:r>
              <w:rPr>
                <w:rFonts w:ascii="Arial" w:hAnsi="Arial"/>
                <w:sz w:val="20"/>
              </w:rPr>
              <w:t xml:space="preserve"> Erdöl- und Erdgaskonzern</w:t>
            </w:r>
            <w:r w:rsidRPr="003A720C">
              <w:rPr>
                <w:rFonts w:ascii="Arial" w:hAnsi="Arial"/>
                <w:sz w:val="20"/>
              </w:rPr>
              <w:t xml:space="preserve"> OMV. </w:t>
            </w:r>
          </w:p>
          <w:p w:rsidR="00AE22C8" w:rsidRDefault="00AE22C8" w:rsidP="002D645A">
            <w:pPr>
              <w:spacing w:line="276" w:lineRule="auto"/>
              <w:rPr>
                <w:rFonts w:ascii="Arial" w:hAnsi="Arial"/>
                <w:sz w:val="20"/>
              </w:rPr>
            </w:pPr>
          </w:p>
          <w:p w:rsidR="002D645A" w:rsidRDefault="002D645A" w:rsidP="002D645A">
            <w:pPr>
              <w:spacing w:line="276" w:lineRule="auto"/>
              <w:rPr>
                <w:rFonts w:ascii="Arial" w:hAnsi="Arial"/>
                <w:sz w:val="20"/>
              </w:rPr>
            </w:pPr>
            <w:r w:rsidRPr="003A720C">
              <w:rPr>
                <w:rFonts w:ascii="Arial" w:hAnsi="Arial"/>
                <w:sz w:val="20"/>
              </w:rPr>
              <w:t>Ursprünglich war eine Pipeline gepl</w:t>
            </w:r>
            <w:r w:rsidR="002914D7">
              <w:rPr>
                <w:rFonts w:ascii="Arial" w:hAnsi="Arial"/>
                <w:sz w:val="20"/>
              </w:rPr>
              <w:t>ant, die im Osten der Türkei begann</w:t>
            </w:r>
            <w:r w:rsidRPr="003A720C">
              <w:rPr>
                <w:rFonts w:ascii="Arial" w:hAnsi="Arial"/>
                <w:sz w:val="20"/>
              </w:rPr>
              <w:t xml:space="preserve"> </w:t>
            </w:r>
            <w:r w:rsidR="00AE22C8">
              <w:rPr>
                <w:rFonts w:ascii="Arial" w:hAnsi="Arial"/>
                <w:sz w:val="20"/>
              </w:rPr>
              <w:t xml:space="preserve">und in Baumgarten an der March in </w:t>
            </w:r>
            <w:r w:rsidRPr="003A720C">
              <w:rPr>
                <w:rFonts w:ascii="Arial" w:hAnsi="Arial"/>
                <w:sz w:val="20"/>
              </w:rPr>
              <w:t>Österreich endet</w:t>
            </w:r>
            <w:r w:rsidR="002914D7">
              <w:rPr>
                <w:rFonts w:ascii="Arial" w:hAnsi="Arial"/>
                <w:sz w:val="20"/>
              </w:rPr>
              <w:t>e</w:t>
            </w:r>
            <w:r w:rsidRPr="003A720C">
              <w:rPr>
                <w:rFonts w:ascii="Arial" w:hAnsi="Arial"/>
                <w:sz w:val="20"/>
              </w:rPr>
              <w:t xml:space="preserve">. </w:t>
            </w:r>
            <w:r w:rsidR="002914D7">
              <w:rPr>
                <w:rFonts w:ascii="Arial" w:hAnsi="Arial"/>
                <w:sz w:val="20"/>
              </w:rPr>
              <w:t>Das</w:t>
            </w:r>
            <w:r w:rsidR="00AE22C8">
              <w:rPr>
                <w:rFonts w:ascii="Arial" w:hAnsi="Arial"/>
                <w:sz w:val="20"/>
              </w:rPr>
              <w:t xml:space="preserve"> das Projekt </w:t>
            </w:r>
            <w:r w:rsidR="002914D7">
              <w:rPr>
                <w:rFonts w:ascii="Arial" w:hAnsi="Arial"/>
                <w:sz w:val="20"/>
              </w:rPr>
              <w:t xml:space="preserve">wurde </w:t>
            </w:r>
            <w:r w:rsidR="00AE22C8">
              <w:rPr>
                <w:rFonts w:ascii="Arial" w:hAnsi="Arial"/>
                <w:sz w:val="20"/>
              </w:rPr>
              <w:t xml:space="preserve">2012 reduziert. </w:t>
            </w:r>
            <w:r w:rsidRPr="003A720C">
              <w:rPr>
                <w:rFonts w:ascii="Arial" w:hAnsi="Arial"/>
                <w:sz w:val="20"/>
              </w:rPr>
              <w:t>Nabucco-West, so die neue B</w:t>
            </w:r>
            <w:r w:rsidRPr="003A720C">
              <w:rPr>
                <w:rFonts w:ascii="Arial" w:hAnsi="Arial"/>
                <w:sz w:val="20"/>
              </w:rPr>
              <w:t>e</w:t>
            </w:r>
            <w:r w:rsidRPr="003A720C">
              <w:rPr>
                <w:rFonts w:ascii="Arial" w:hAnsi="Arial"/>
                <w:sz w:val="20"/>
              </w:rPr>
              <w:t>zeichnung, sah die türkisch-bulgarische Grenze als Startpunkt vor. Bis dorthin soll</w:t>
            </w:r>
            <w:r w:rsidR="00AE22C8">
              <w:rPr>
                <w:rFonts w:ascii="Arial" w:hAnsi="Arial"/>
                <w:sz w:val="20"/>
              </w:rPr>
              <w:t>te</w:t>
            </w:r>
            <w:r w:rsidRPr="003A720C">
              <w:rPr>
                <w:rFonts w:ascii="Arial" w:hAnsi="Arial"/>
                <w:sz w:val="20"/>
              </w:rPr>
              <w:t xml:space="preserve"> die Transanatol</w:t>
            </w:r>
            <w:r w:rsidRPr="003A720C">
              <w:rPr>
                <w:rFonts w:ascii="Arial" w:hAnsi="Arial"/>
                <w:sz w:val="20"/>
              </w:rPr>
              <w:t>i</w:t>
            </w:r>
            <w:r w:rsidRPr="003A720C">
              <w:rPr>
                <w:rFonts w:ascii="Arial" w:hAnsi="Arial"/>
                <w:sz w:val="20"/>
              </w:rPr>
              <w:t xml:space="preserve">sche Pipeline (TANAP) Erdgas vom aserbaidschanischen Gasfeld Shah Deniz II </w:t>
            </w:r>
            <w:r w:rsidR="002914D7">
              <w:rPr>
                <w:rFonts w:ascii="Arial" w:hAnsi="Arial"/>
                <w:sz w:val="20"/>
              </w:rPr>
              <w:t>transportieren</w:t>
            </w:r>
            <w:r w:rsidRPr="003A720C">
              <w:rPr>
                <w:rFonts w:ascii="Arial" w:hAnsi="Arial"/>
                <w:sz w:val="20"/>
              </w:rPr>
              <w:t xml:space="preserve">. </w:t>
            </w:r>
          </w:p>
          <w:p w:rsidR="002914D7" w:rsidRPr="003A720C" w:rsidRDefault="00D424CC" w:rsidP="002D645A">
            <w:pPr>
              <w:spacing w:line="276" w:lineRule="auto"/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3162935</wp:posOffset>
                  </wp:positionH>
                  <wp:positionV relativeFrom="paragraph">
                    <wp:posOffset>186690</wp:posOffset>
                  </wp:positionV>
                  <wp:extent cx="2430780" cy="2242185"/>
                  <wp:effectExtent l="0" t="0" r="0" b="0"/>
                  <wp:wrapTight wrapText="bothSides">
                    <wp:wrapPolygon edited="0">
                      <wp:start x="0" y="0"/>
                      <wp:lineTo x="0" y="21472"/>
                      <wp:lineTo x="21498" y="21472"/>
                      <wp:lineTo x="21498" y="0"/>
                      <wp:lineTo x="0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70"/>
                          <a:stretch/>
                        </pic:blipFill>
                        <pic:spPr bwMode="auto">
                          <a:xfrm>
                            <a:off x="0" y="0"/>
                            <a:ext cx="2430780" cy="224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D645A" w:rsidRPr="003A720C" w:rsidRDefault="000D49A6" w:rsidP="002D645A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13335</wp:posOffset>
                  </wp:positionV>
                  <wp:extent cx="2734945" cy="1439545"/>
                  <wp:effectExtent l="0" t="0" r="0" b="0"/>
                  <wp:wrapTight wrapText="bothSides">
                    <wp:wrapPolygon edited="0">
                      <wp:start x="0" y="0"/>
                      <wp:lineTo x="0" y="21438"/>
                      <wp:lineTo x="21515" y="21438"/>
                      <wp:lineTo x="21515" y="0"/>
                      <wp:lineTo x="0" y="0"/>
                    </wp:wrapPolygon>
                  </wp:wrapTight>
                  <wp:docPr id="7" name="Grafik 7" descr="http://www.pipeline-conference.com/sites/default/files/field/image/Nabucco-W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pipeline-conference.com/sites/default/files/field/image/Nabucco-W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645A" w:rsidRDefault="002D645A" w:rsidP="002D645A">
            <w:pPr>
              <w:rPr>
                <w:rFonts w:ascii="Arial" w:hAnsi="Arial"/>
                <w:b/>
                <w:sz w:val="20"/>
              </w:rPr>
            </w:pPr>
          </w:p>
          <w:p w:rsidR="002D645A" w:rsidRDefault="002D645A" w:rsidP="002D645A">
            <w:pPr>
              <w:tabs>
                <w:tab w:val="left" w:pos="1165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ab/>
            </w:r>
          </w:p>
          <w:p w:rsidR="002D645A" w:rsidRDefault="002D645A" w:rsidP="002D645A">
            <w:pPr>
              <w:tabs>
                <w:tab w:val="left" w:pos="1165"/>
              </w:tabs>
              <w:rPr>
                <w:rFonts w:ascii="Arial" w:hAnsi="Arial"/>
                <w:b/>
                <w:sz w:val="20"/>
              </w:rPr>
            </w:pPr>
          </w:p>
          <w:p w:rsidR="002D645A" w:rsidRDefault="002D645A" w:rsidP="002D645A">
            <w:pPr>
              <w:tabs>
                <w:tab w:val="left" w:pos="1165"/>
              </w:tabs>
              <w:rPr>
                <w:rFonts w:ascii="Arial" w:hAnsi="Arial"/>
                <w:b/>
                <w:sz w:val="20"/>
              </w:rPr>
            </w:pPr>
          </w:p>
          <w:p w:rsidR="002D645A" w:rsidRDefault="002D645A" w:rsidP="002D645A">
            <w:pPr>
              <w:tabs>
                <w:tab w:val="left" w:pos="1165"/>
              </w:tabs>
              <w:rPr>
                <w:rFonts w:ascii="Arial" w:hAnsi="Arial"/>
                <w:b/>
                <w:sz w:val="20"/>
              </w:rPr>
            </w:pPr>
          </w:p>
          <w:p w:rsidR="002D645A" w:rsidRDefault="002D645A" w:rsidP="002D645A">
            <w:pPr>
              <w:tabs>
                <w:tab w:val="left" w:pos="1165"/>
              </w:tabs>
              <w:rPr>
                <w:rFonts w:ascii="Arial" w:hAnsi="Arial"/>
                <w:b/>
                <w:sz w:val="20"/>
              </w:rPr>
            </w:pPr>
          </w:p>
          <w:p w:rsidR="002D645A" w:rsidRDefault="002D645A" w:rsidP="002D645A">
            <w:pPr>
              <w:tabs>
                <w:tab w:val="left" w:pos="1165"/>
              </w:tabs>
              <w:rPr>
                <w:rFonts w:ascii="Arial" w:hAnsi="Arial"/>
                <w:b/>
                <w:sz w:val="20"/>
              </w:rPr>
            </w:pPr>
          </w:p>
          <w:p w:rsidR="002D645A" w:rsidRDefault="002D645A" w:rsidP="002D645A">
            <w:pPr>
              <w:tabs>
                <w:tab w:val="left" w:pos="1165"/>
              </w:tabs>
              <w:rPr>
                <w:rFonts w:ascii="Arial" w:hAnsi="Arial"/>
                <w:b/>
                <w:sz w:val="20"/>
              </w:rPr>
            </w:pPr>
          </w:p>
          <w:p w:rsidR="002D645A" w:rsidRDefault="002D645A" w:rsidP="002D645A">
            <w:pPr>
              <w:tabs>
                <w:tab w:val="left" w:pos="1165"/>
              </w:tabs>
              <w:rPr>
                <w:rFonts w:ascii="Arial" w:hAnsi="Arial"/>
                <w:b/>
                <w:sz w:val="20"/>
              </w:rPr>
            </w:pPr>
          </w:p>
          <w:p w:rsidR="002D645A" w:rsidRDefault="002D645A" w:rsidP="002D645A">
            <w:pPr>
              <w:tabs>
                <w:tab w:val="left" w:pos="1165"/>
              </w:tabs>
              <w:rPr>
                <w:rFonts w:ascii="Arial" w:hAnsi="Arial"/>
                <w:b/>
                <w:sz w:val="20"/>
              </w:rPr>
            </w:pPr>
          </w:p>
          <w:p w:rsidR="002D645A" w:rsidRPr="00D424CC" w:rsidRDefault="00717967" w:rsidP="002914D7">
            <w:pPr>
              <w:rPr>
                <w:rFonts w:ascii="Arial" w:hAnsi="Arial"/>
                <w:sz w:val="14"/>
                <w:szCs w:val="12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line id="Gerade Verbindung 7" o:spid="_x0000_s1031" style="position:absolute;z-index:251672576;visibility:visible;mso-width-relative:margin;mso-height-relative:margin" from="165.2pt,-65.85pt" to="300.45pt,-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" strokecolor="black [3213]">
                  <o:lock v:ext="edit" shapetype="f"/>
                </v:line>
              </w:pict>
            </w: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line id="Gerade Verbindung 12" o:spid="_x0000_s1030" style="position:absolute;z-index:251674624;visibility:visible" from="182.35pt,-47.55pt" to="328.4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" strokecolor="black [3213]">
                  <o:lock v:ext="edit" shapetype="f"/>
                </v:line>
              </w:pict>
            </w: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line id="Gerade Verbindung 9" o:spid="_x0000_s1029" style="position:absolute;flip:y;z-index:251673600;visibility:visible;mso-wrap-distance-top:-3e-5mm;mso-wrap-distance-bottom:-3e-5mm;mso-width-relative:margin;mso-height-relative:margin" from="171.6pt,-93.25pt" to="293.45pt,-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" strokecolor="black [3213]">
                  <o:lock v:ext="edit" shapetype="f"/>
                </v:line>
              </w:pict>
            </w: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line id="Gerade Verbindung 10" o:spid="_x0000_s1028" style="position:absolute;z-index:251675648;visibility:visible;mso-width-relative:margin;mso-height-relative:margin" from="182.35pt,-61.35pt" to="338.05pt,-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" strokecolor="black [3213]">
                  <o:lock v:ext="edit" shapetype="f"/>
                </v:line>
              </w:pict>
            </w:r>
            <w:r>
              <w:rPr>
                <w:rFonts w:ascii="Arial" w:hAnsi="Arial"/>
                <w:noProof/>
                <w:sz w:val="20"/>
                <w:lang w:eastAsia="de-CH"/>
              </w:rPr>
              <w:pict>
                <v:rect id="Rechteck 6" o:spid="_x0000_s1027" style="position:absolute;margin-left:165.2pt;margin-top:-98.35pt;width:41.95pt;height:65.7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" filled="f" strokecolor="#243f60 [1604]" strokeweight="2pt">
                  <v:path arrowok="t"/>
                </v:rect>
              </w:pict>
            </w:r>
            <w:r w:rsidR="00D424CC" w:rsidRPr="00D424CC">
              <w:rPr>
                <w:rFonts w:ascii="Arial" w:hAnsi="Arial"/>
                <w:sz w:val="14"/>
                <w:szCs w:val="12"/>
              </w:rPr>
              <w:t>http://www.pipeline-conference.com/news/gdf-suez-joins-nabucco-west-gas-pipeline-project-aiming-opening-new-route-gas-imports-europe</w:t>
            </w:r>
          </w:p>
        </w:tc>
      </w:tr>
      <w:tr w:rsidR="008437D9" w:rsidTr="00F91AE5">
        <w:tc>
          <w:tcPr>
            <w:tcW w:w="9356" w:type="dxa"/>
          </w:tcPr>
          <w:p w:rsidR="008437D9" w:rsidRPr="003A720C" w:rsidRDefault="008437D9" w:rsidP="002D645A">
            <w:pPr>
              <w:spacing w:line="276" w:lineRule="auto"/>
              <w:rPr>
                <w:rFonts w:ascii="Arial" w:hAnsi="Arial"/>
                <w:sz w:val="20"/>
                <w:lang w:eastAsia="de-CH"/>
              </w:rPr>
            </w:pPr>
          </w:p>
        </w:tc>
      </w:tr>
      <w:tr w:rsidR="008437D9" w:rsidTr="00F91AE5">
        <w:tc>
          <w:tcPr>
            <w:tcW w:w="9356" w:type="dxa"/>
          </w:tcPr>
          <w:p w:rsidR="002914D7" w:rsidRDefault="008437D9" w:rsidP="008437D9">
            <w:pPr>
              <w:rPr>
                <w:rFonts w:ascii="Arial" w:hAnsi="Arial"/>
                <w:b/>
                <w:sz w:val="20"/>
              </w:rPr>
            </w:pPr>
            <w:r w:rsidRPr="003A720C">
              <w:rPr>
                <w:rFonts w:ascii="Arial" w:hAnsi="Arial"/>
                <w:b/>
                <w:sz w:val="20"/>
              </w:rPr>
              <w:t>Länderinformationen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</w:p>
          <w:tbl>
            <w:tblPr>
              <w:tblStyle w:val="Tabellenraster"/>
              <w:tblW w:w="9288" w:type="dxa"/>
              <w:tblLayout w:type="fixed"/>
              <w:tblLook w:val="04A0" w:firstRow="1" w:lastRow="0" w:firstColumn="1" w:lastColumn="0" w:noHBand="0" w:noVBand="1"/>
            </w:tblPr>
            <w:tblGrid>
              <w:gridCol w:w="1885"/>
              <w:gridCol w:w="1342"/>
              <w:gridCol w:w="1417"/>
              <w:gridCol w:w="1701"/>
              <w:gridCol w:w="2943"/>
            </w:tblGrid>
            <w:tr w:rsidR="008437D9" w:rsidRPr="003A720C" w:rsidTr="0072380C">
              <w:tc>
                <w:tcPr>
                  <w:tcW w:w="1885" w:type="dxa"/>
                  <w:shd w:val="clear" w:color="auto" w:fill="D9D9D9" w:themeFill="background1" w:themeFillShade="D9"/>
                </w:tcPr>
                <w:p w:rsidR="008437D9" w:rsidRPr="003A720C" w:rsidRDefault="008437D9" w:rsidP="00EB43B9">
                  <w:pPr>
                    <w:spacing w:before="60" w:after="60"/>
                    <w:rPr>
                      <w:rFonts w:ascii="Arial" w:hAnsi="Arial"/>
                      <w:b/>
                      <w:sz w:val="20"/>
                    </w:rPr>
                  </w:pPr>
                  <w:r w:rsidRPr="003A720C">
                    <w:rPr>
                      <w:rFonts w:ascii="Arial" w:hAnsi="Arial"/>
                      <w:b/>
                      <w:sz w:val="20"/>
                    </w:rPr>
                    <w:t>Land</w:t>
                  </w:r>
                </w:p>
              </w:tc>
              <w:tc>
                <w:tcPr>
                  <w:tcW w:w="1342" w:type="dxa"/>
                  <w:shd w:val="clear" w:color="auto" w:fill="D9D9D9" w:themeFill="background1" w:themeFillShade="D9"/>
                </w:tcPr>
                <w:p w:rsidR="008437D9" w:rsidRPr="003A720C" w:rsidRDefault="008437D9" w:rsidP="00EB43B9">
                  <w:pPr>
                    <w:spacing w:before="60" w:after="60"/>
                    <w:rPr>
                      <w:rFonts w:ascii="Arial" w:hAnsi="Arial"/>
                      <w:b/>
                      <w:sz w:val="20"/>
                    </w:rPr>
                  </w:pPr>
                  <w:r w:rsidRPr="003A72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8437D9" w:rsidRPr="003A720C" w:rsidRDefault="008437D9" w:rsidP="00EB43B9">
                  <w:pPr>
                    <w:spacing w:before="60" w:after="60"/>
                    <w:rPr>
                      <w:rFonts w:ascii="Arial" w:hAnsi="Arial"/>
                      <w:b/>
                      <w:sz w:val="20"/>
                    </w:rPr>
                  </w:pPr>
                  <w:r w:rsidRPr="003A72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A16415">
                    <w:rPr>
                      <w:rFonts w:ascii="Arial" w:hAnsi="Arial"/>
                      <w:b/>
                      <w:sz w:val="20"/>
                    </w:rPr>
                    <w:t xml:space="preserve"> km</w:t>
                  </w:r>
                  <w:r w:rsidR="00A16415" w:rsidRPr="00A16415">
                    <w:rPr>
                      <w:rFonts w:ascii="Arial" w:hAnsi="Arial"/>
                      <w:b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701" w:type="dxa"/>
                  <w:shd w:val="clear" w:color="auto" w:fill="D9D9D9" w:themeFill="background1" w:themeFillShade="D9"/>
                </w:tcPr>
                <w:p w:rsidR="008437D9" w:rsidRDefault="008437D9" w:rsidP="00EB43B9">
                  <w:pPr>
                    <w:spacing w:before="60" w:after="60"/>
                    <w:rPr>
                      <w:rFonts w:ascii="Arial" w:hAnsi="Arial"/>
                      <w:b/>
                      <w:sz w:val="20"/>
                    </w:rPr>
                  </w:pPr>
                  <w:r w:rsidRPr="003A720C">
                    <w:rPr>
                      <w:rFonts w:ascii="Arial" w:hAnsi="Arial"/>
                      <w:b/>
                      <w:sz w:val="20"/>
                    </w:rPr>
                    <w:t>Einwohnerzahl</w:t>
                  </w:r>
                </w:p>
                <w:p w:rsidR="00A16415" w:rsidRPr="003A720C" w:rsidRDefault="00A16415" w:rsidP="00EB43B9">
                  <w:pPr>
                    <w:spacing w:before="60" w:after="60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Millionen</w:t>
                  </w:r>
                </w:p>
              </w:tc>
              <w:tc>
                <w:tcPr>
                  <w:tcW w:w="2943" w:type="dxa"/>
                  <w:shd w:val="clear" w:color="auto" w:fill="D9D9D9" w:themeFill="background1" w:themeFillShade="D9"/>
                </w:tcPr>
                <w:p w:rsidR="008437D9" w:rsidRPr="003A720C" w:rsidRDefault="008437D9" w:rsidP="00EB43B9">
                  <w:pPr>
                    <w:spacing w:before="60" w:after="60"/>
                    <w:rPr>
                      <w:rFonts w:ascii="Arial" w:hAnsi="Arial"/>
                      <w:b/>
                      <w:sz w:val="20"/>
                    </w:rPr>
                  </w:pPr>
                  <w:r w:rsidRPr="003A720C">
                    <w:rPr>
                      <w:rFonts w:ascii="Arial" w:hAnsi="Arial"/>
                      <w:b/>
                      <w:sz w:val="20"/>
                    </w:rPr>
                    <w:t>Staatsoberhaupt</w:t>
                  </w:r>
                </w:p>
              </w:tc>
            </w:tr>
            <w:tr w:rsidR="008437D9" w:rsidRPr="003A720C" w:rsidTr="0072380C">
              <w:tc>
                <w:tcPr>
                  <w:tcW w:w="1885" w:type="dxa"/>
                  <w:shd w:val="clear" w:color="auto" w:fill="D9D9D9" w:themeFill="background1" w:themeFillShade="D9"/>
                </w:tcPr>
                <w:p w:rsidR="008437D9" w:rsidRPr="003A720C" w:rsidRDefault="008437D9" w:rsidP="00EB43B9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3A720C">
                    <w:rPr>
                      <w:rFonts w:ascii="Arial" w:hAnsi="Arial"/>
                      <w:sz w:val="20"/>
                    </w:rPr>
                    <w:t>Aserbaidschan</w:t>
                  </w:r>
                </w:p>
              </w:tc>
              <w:tc>
                <w:tcPr>
                  <w:tcW w:w="1342" w:type="dxa"/>
                </w:tcPr>
                <w:p w:rsidR="008437D9" w:rsidRPr="003A720C" w:rsidRDefault="008437D9" w:rsidP="00EB43B9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3A720C">
                    <w:rPr>
                      <w:rFonts w:ascii="Arial" w:hAnsi="Arial"/>
                      <w:sz w:val="20"/>
                    </w:rPr>
                    <w:t>Baku</w:t>
                  </w:r>
                </w:p>
              </w:tc>
              <w:tc>
                <w:tcPr>
                  <w:tcW w:w="1417" w:type="dxa"/>
                </w:tcPr>
                <w:p w:rsidR="008437D9" w:rsidRPr="003A720C" w:rsidRDefault="00A16415" w:rsidP="00A16415">
                  <w:pPr>
                    <w:spacing w:before="60" w:after="60"/>
                    <w:jc w:val="righ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86 </w:t>
                  </w:r>
                  <w:r w:rsidR="008437D9" w:rsidRPr="003A720C">
                    <w:rPr>
                      <w:rFonts w:ascii="Arial" w:hAnsi="Arial"/>
                      <w:sz w:val="20"/>
                    </w:rPr>
                    <w:t>600</w:t>
                  </w:r>
                </w:p>
              </w:tc>
              <w:tc>
                <w:tcPr>
                  <w:tcW w:w="1701" w:type="dxa"/>
                </w:tcPr>
                <w:p w:rsidR="008437D9" w:rsidRPr="003A720C" w:rsidRDefault="008437D9" w:rsidP="00A16415">
                  <w:pPr>
                    <w:spacing w:before="60" w:after="60"/>
                    <w:jc w:val="right"/>
                    <w:rPr>
                      <w:rFonts w:ascii="Arial" w:hAnsi="Arial"/>
                      <w:sz w:val="20"/>
                    </w:rPr>
                  </w:pPr>
                  <w:r w:rsidRPr="003A720C">
                    <w:rPr>
                      <w:rFonts w:ascii="Arial" w:hAnsi="Arial"/>
                      <w:sz w:val="20"/>
                    </w:rPr>
                    <w:t>9.2</w:t>
                  </w:r>
                </w:p>
              </w:tc>
              <w:tc>
                <w:tcPr>
                  <w:tcW w:w="2943" w:type="dxa"/>
                </w:tcPr>
                <w:p w:rsidR="008437D9" w:rsidRPr="003A720C" w:rsidRDefault="008437D9" w:rsidP="00EB43B9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Ilham </w:t>
                  </w:r>
                  <w:r w:rsidRPr="003A720C">
                    <w:rPr>
                      <w:rFonts w:ascii="Arial" w:hAnsi="Arial"/>
                      <w:sz w:val="20"/>
                    </w:rPr>
                    <w:t>Aliyev</w:t>
                  </w:r>
                </w:p>
              </w:tc>
            </w:tr>
            <w:tr w:rsidR="008437D9" w:rsidRPr="003A720C" w:rsidTr="0072380C">
              <w:tc>
                <w:tcPr>
                  <w:tcW w:w="1885" w:type="dxa"/>
                  <w:shd w:val="clear" w:color="auto" w:fill="D9D9D9" w:themeFill="background1" w:themeFillShade="D9"/>
                </w:tcPr>
                <w:p w:rsidR="008437D9" w:rsidRPr="003A720C" w:rsidRDefault="008437D9" w:rsidP="00EB43B9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3A720C">
                    <w:rPr>
                      <w:rFonts w:ascii="Arial" w:hAnsi="Arial"/>
                      <w:sz w:val="20"/>
                    </w:rPr>
                    <w:t>Turkmenistan</w:t>
                  </w:r>
                </w:p>
              </w:tc>
              <w:tc>
                <w:tcPr>
                  <w:tcW w:w="1342" w:type="dxa"/>
                </w:tcPr>
                <w:p w:rsidR="008437D9" w:rsidRPr="003A720C" w:rsidRDefault="008437D9" w:rsidP="00EB43B9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3A720C">
                    <w:rPr>
                      <w:rFonts w:ascii="Arial" w:hAnsi="Arial"/>
                      <w:sz w:val="20"/>
                    </w:rPr>
                    <w:t>As</w:t>
                  </w:r>
                  <w:r>
                    <w:rPr>
                      <w:rFonts w:ascii="Arial" w:hAnsi="Arial"/>
                      <w:sz w:val="20"/>
                    </w:rPr>
                    <w:t>h</w:t>
                  </w:r>
                  <w:r w:rsidRPr="003A720C">
                    <w:rPr>
                      <w:rFonts w:ascii="Arial" w:hAnsi="Arial"/>
                      <w:sz w:val="20"/>
                    </w:rPr>
                    <w:t>gabat</w:t>
                  </w:r>
                </w:p>
              </w:tc>
              <w:tc>
                <w:tcPr>
                  <w:tcW w:w="1417" w:type="dxa"/>
                </w:tcPr>
                <w:p w:rsidR="008437D9" w:rsidRPr="003A720C" w:rsidRDefault="008437D9" w:rsidP="00A16415">
                  <w:pPr>
                    <w:spacing w:before="60" w:after="60"/>
                    <w:jc w:val="right"/>
                    <w:rPr>
                      <w:rFonts w:ascii="Arial" w:hAnsi="Arial"/>
                      <w:sz w:val="20"/>
                    </w:rPr>
                  </w:pPr>
                  <w:r w:rsidRPr="003A720C">
                    <w:rPr>
                      <w:rFonts w:ascii="Arial" w:hAnsi="Arial"/>
                      <w:sz w:val="20"/>
                    </w:rPr>
                    <w:t>488</w:t>
                  </w:r>
                  <w:r w:rsidR="00A16415">
                    <w:rPr>
                      <w:rFonts w:ascii="Arial" w:hAnsi="Arial"/>
                      <w:sz w:val="20"/>
                    </w:rPr>
                    <w:t xml:space="preserve"> </w:t>
                  </w:r>
                  <w:r w:rsidRPr="003A720C">
                    <w:rPr>
                      <w:rFonts w:ascii="Arial" w:hAnsi="Arial"/>
                      <w:sz w:val="20"/>
                    </w:rPr>
                    <w:t xml:space="preserve">100 </w:t>
                  </w:r>
                </w:p>
              </w:tc>
              <w:tc>
                <w:tcPr>
                  <w:tcW w:w="1701" w:type="dxa"/>
                </w:tcPr>
                <w:p w:rsidR="008437D9" w:rsidRPr="003A720C" w:rsidRDefault="008437D9" w:rsidP="00A16415">
                  <w:pPr>
                    <w:spacing w:before="60" w:after="60"/>
                    <w:jc w:val="right"/>
                    <w:rPr>
                      <w:rFonts w:ascii="Arial" w:hAnsi="Arial"/>
                      <w:sz w:val="20"/>
                    </w:rPr>
                  </w:pPr>
                  <w:r w:rsidRPr="003A720C">
                    <w:rPr>
                      <w:rFonts w:ascii="Arial" w:hAnsi="Arial"/>
                      <w:sz w:val="20"/>
                    </w:rPr>
                    <w:t>6.7</w:t>
                  </w:r>
                </w:p>
              </w:tc>
              <w:tc>
                <w:tcPr>
                  <w:tcW w:w="2943" w:type="dxa"/>
                </w:tcPr>
                <w:p w:rsidR="008437D9" w:rsidRPr="003A720C" w:rsidRDefault="008437D9" w:rsidP="00EB43B9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Gurbanguly </w:t>
                  </w:r>
                  <w:r w:rsidRPr="003A720C">
                    <w:rPr>
                      <w:rFonts w:ascii="Arial" w:hAnsi="Arial"/>
                      <w:sz w:val="20"/>
                    </w:rPr>
                    <w:t>Berdimuhamedow</w:t>
                  </w:r>
                </w:p>
              </w:tc>
            </w:tr>
            <w:tr w:rsidR="008437D9" w:rsidRPr="003A720C" w:rsidTr="0072380C">
              <w:tc>
                <w:tcPr>
                  <w:tcW w:w="1885" w:type="dxa"/>
                  <w:shd w:val="clear" w:color="auto" w:fill="D9D9D9" w:themeFill="background1" w:themeFillShade="D9"/>
                </w:tcPr>
                <w:p w:rsidR="008437D9" w:rsidRPr="003A720C" w:rsidRDefault="008437D9" w:rsidP="00EB43B9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3A720C">
                    <w:rPr>
                      <w:rFonts w:ascii="Arial" w:hAnsi="Arial"/>
                      <w:sz w:val="20"/>
                    </w:rPr>
                    <w:t>Türkei</w:t>
                  </w:r>
                </w:p>
              </w:tc>
              <w:tc>
                <w:tcPr>
                  <w:tcW w:w="1342" w:type="dxa"/>
                </w:tcPr>
                <w:p w:rsidR="008437D9" w:rsidRPr="003A720C" w:rsidRDefault="008437D9" w:rsidP="00EB43B9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3A720C">
                    <w:rPr>
                      <w:rFonts w:ascii="Arial" w:hAnsi="Arial"/>
                      <w:sz w:val="20"/>
                    </w:rPr>
                    <w:t>Ankara</w:t>
                  </w:r>
                </w:p>
              </w:tc>
              <w:tc>
                <w:tcPr>
                  <w:tcW w:w="1417" w:type="dxa"/>
                </w:tcPr>
                <w:p w:rsidR="008437D9" w:rsidRPr="003A720C" w:rsidRDefault="00A16415" w:rsidP="00A16415">
                  <w:pPr>
                    <w:spacing w:before="60" w:after="60"/>
                    <w:jc w:val="righ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814 </w:t>
                  </w:r>
                  <w:r w:rsidR="008437D9" w:rsidRPr="003A720C">
                    <w:rPr>
                      <w:rFonts w:ascii="Arial" w:hAnsi="Arial"/>
                      <w:sz w:val="20"/>
                    </w:rPr>
                    <w:t xml:space="preserve">578 </w:t>
                  </w:r>
                </w:p>
              </w:tc>
              <w:tc>
                <w:tcPr>
                  <w:tcW w:w="1701" w:type="dxa"/>
                </w:tcPr>
                <w:p w:rsidR="008437D9" w:rsidRPr="003A720C" w:rsidRDefault="008437D9" w:rsidP="00A16415">
                  <w:pPr>
                    <w:spacing w:before="60" w:after="60"/>
                    <w:jc w:val="right"/>
                    <w:rPr>
                      <w:rFonts w:ascii="Arial" w:hAnsi="Arial"/>
                      <w:sz w:val="20"/>
                    </w:rPr>
                  </w:pPr>
                  <w:r w:rsidRPr="003A720C">
                    <w:rPr>
                      <w:rFonts w:ascii="Arial" w:hAnsi="Arial"/>
                      <w:sz w:val="20"/>
                    </w:rPr>
                    <w:t>79.8</w:t>
                  </w:r>
                </w:p>
              </w:tc>
              <w:tc>
                <w:tcPr>
                  <w:tcW w:w="2943" w:type="dxa"/>
                </w:tcPr>
                <w:p w:rsidR="008437D9" w:rsidRPr="003A720C" w:rsidRDefault="008437D9" w:rsidP="00EB43B9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Abdullah </w:t>
                  </w:r>
                  <w:r w:rsidRPr="003A720C">
                    <w:rPr>
                      <w:rFonts w:ascii="Arial" w:hAnsi="Arial"/>
                      <w:sz w:val="20"/>
                    </w:rPr>
                    <w:t>Gül</w:t>
                  </w:r>
                </w:p>
              </w:tc>
            </w:tr>
          </w:tbl>
          <w:p w:rsidR="008437D9" w:rsidRPr="003A720C" w:rsidRDefault="008437D9" w:rsidP="002D645A">
            <w:pPr>
              <w:spacing w:line="276" w:lineRule="auto"/>
              <w:rPr>
                <w:rFonts w:ascii="Arial" w:hAnsi="Arial"/>
                <w:sz w:val="20"/>
                <w:lang w:eastAsia="de-CH"/>
              </w:rPr>
            </w:pPr>
          </w:p>
        </w:tc>
      </w:tr>
    </w:tbl>
    <w:p w:rsidR="002914D7" w:rsidRPr="002914D7" w:rsidRDefault="002914D7" w:rsidP="002914D7">
      <w:pPr>
        <w:rPr>
          <w:rFonts w:ascii="Arial" w:hAnsi="Arial"/>
          <w:sz w:val="14"/>
        </w:rPr>
      </w:pPr>
      <w:r w:rsidRPr="002914D7">
        <w:rPr>
          <w:rFonts w:ascii="Arial" w:hAnsi="Arial"/>
          <w:sz w:val="14"/>
        </w:rPr>
        <w:t xml:space="preserve">Quelle: </w:t>
      </w:r>
      <w:hyperlink r:id="rId13" w:history="1">
        <w:r w:rsidRPr="002914D7">
          <w:rPr>
            <w:rStyle w:val="Hyperlink"/>
            <w:rFonts w:ascii="Arial" w:hAnsi="Arial"/>
            <w:sz w:val="14"/>
          </w:rPr>
          <w:t>www.indexmundi.com/de</w:t>
        </w:r>
      </w:hyperlink>
      <w:r w:rsidRPr="002914D7">
        <w:rPr>
          <w:rFonts w:ascii="Arial" w:hAnsi="Arial"/>
          <w:sz w:val="14"/>
        </w:rPr>
        <w:t>, Zahlen von 2011</w:t>
      </w:r>
    </w:p>
    <w:p w:rsidR="005F2E73" w:rsidRPr="002E2750" w:rsidRDefault="005F2E73" w:rsidP="009C5C46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DE9" w:rsidRDefault="00365DE9">
      <w:r>
        <w:separator/>
      </w:r>
    </w:p>
  </w:endnote>
  <w:endnote w:type="continuationSeparator" w:id="0">
    <w:p w:rsidR="00365DE9" w:rsidRDefault="00365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717967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8F1331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1796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717967">
            <w:fldChar w:fldCharType="begin"/>
          </w:r>
          <w:r w:rsidR="00717967">
            <w:instrText xml:space="preserve"> NUMPAGES   \* MERGEFORMAT </w:instrText>
          </w:r>
          <w:r w:rsidR="00717967">
            <w:fldChar w:fldCharType="separate"/>
          </w:r>
          <w:r w:rsidR="00717967" w:rsidRPr="0071796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71796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717967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8F1331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1796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717967">
            <w:fldChar w:fldCharType="begin"/>
          </w:r>
          <w:r w:rsidR="00717967">
            <w:instrText xml:space="preserve"> NUMPAGES   \* MERGEFORMAT </w:instrText>
          </w:r>
          <w:r w:rsidR="00717967">
            <w:fldChar w:fldCharType="separate"/>
          </w:r>
          <w:r w:rsidR="00717967" w:rsidRPr="0071796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71796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DE9" w:rsidRDefault="00365DE9">
      <w:r>
        <w:separator/>
      </w:r>
    </w:p>
  </w:footnote>
  <w:footnote w:type="continuationSeparator" w:id="0">
    <w:p w:rsidR="00365DE9" w:rsidRDefault="00365D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3C2478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CF137E">
            <w:rPr>
              <w:rFonts w:ascii="Arial" w:hAnsi="Arial"/>
              <w:b/>
              <w:sz w:val="24"/>
              <w:szCs w:val="24"/>
            </w:rPr>
            <w:t>2</w:t>
          </w:r>
        </w:p>
        <w:p w:rsidR="003C2478" w:rsidRPr="002D01FD" w:rsidRDefault="00AE22C8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I</w:t>
          </w:r>
          <w:r w:rsidR="00CF137E">
            <w:rPr>
              <w:rFonts w:ascii="Arial" w:hAnsi="Arial"/>
              <w:b/>
              <w:sz w:val="24"/>
              <w:szCs w:val="24"/>
            </w:rPr>
            <w:t>nformationen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E24E4B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Gas Monopoly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34084A" w:rsidTr="00D00C02">
      <w:trPr>
        <w:trHeight w:val="227"/>
      </w:trPr>
      <w:tc>
        <w:tcPr>
          <w:tcW w:w="9356" w:type="dxa"/>
          <w:gridSpan w:val="5"/>
          <w:vAlign w:val="center"/>
        </w:tcPr>
        <w:p w:rsidR="0034084A" w:rsidRPr="00092BCF" w:rsidRDefault="0034084A" w:rsidP="00D00C02">
          <w:pPr>
            <w:pStyle w:val="Kopfzeile"/>
            <w:rPr>
              <w:rFonts w:ascii="Arial" w:hAnsi="Arial"/>
              <w:sz w:val="20"/>
            </w:rPr>
          </w:pPr>
        </w:p>
      </w:tc>
    </w:tr>
    <w:tr w:rsidR="0034084A" w:rsidTr="00D00C02">
      <w:trPr>
        <w:trHeight w:hRule="exact" w:val="567"/>
      </w:trPr>
      <w:tc>
        <w:tcPr>
          <w:tcW w:w="3932" w:type="dxa"/>
          <w:gridSpan w:val="3"/>
          <w:vMerge w:val="restart"/>
        </w:tcPr>
        <w:p w:rsidR="0034084A" w:rsidRDefault="0034084A" w:rsidP="00D00C0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34084A" w:rsidRDefault="0034084A" w:rsidP="00D00C02">
          <w:pPr>
            <w:pStyle w:val="Kopfzeile"/>
          </w:pPr>
        </w:p>
        <w:p w:rsidR="0034084A" w:rsidRPr="0008046F" w:rsidRDefault="0034084A" w:rsidP="00D00C02">
          <w:pPr>
            <w:jc w:val="center"/>
          </w:pPr>
        </w:p>
      </w:tc>
      <w:tc>
        <w:tcPr>
          <w:tcW w:w="3618" w:type="dxa"/>
          <w:vAlign w:val="bottom"/>
        </w:tcPr>
        <w:p w:rsidR="0034084A" w:rsidRDefault="003C2478" w:rsidP="00D00C0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D714DC">
            <w:rPr>
              <w:rFonts w:ascii="Arial" w:hAnsi="Arial"/>
              <w:b/>
              <w:sz w:val="24"/>
              <w:szCs w:val="24"/>
            </w:rPr>
            <w:t>2</w:t>
          </w:r>
        </w:p>
        <w:p w:rsidR="003C2478" w:rsidRPr="002D01FD" w:rsidRDefault="00676345" w:rsidP="00D00C0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I</w:t>
          </w:r>
          <w:r w:rsidR="00D714DC">
            <w:rPr>
              <w:rFonts w:ascii="Arial" w:hAnsi="Arial"/>
              <w:b/>
              <w:sz w:val="24"/>
              <w:szCs w:val="24"/>
            </w:rPr>
            <w:t>nformationen</w:t>
          </w:r>
        </w:p>
      </w:tc>
    </w:tr>
    <w:tr w:rsidR="0034084A" w:rsidTr="00D00C02">
      <w:trPr>
        <w:trHeight w:hRule="exact" w:val="397"/>
      </w:trPr>
      <w:tc>
        <w:tcPr>
          <w:tcW w:w="3932" w:type="dxa"/>
          <w:gridSpan w:val="3"/>
          <w:vMerge/>
        </w:tcPr>
        <w:p w:rsidR="0034084A" w:rsidRDefault="0034084A" w:rsidP="00D00C0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34084A" w:rsidRDefault="0034084A" w:rsidP="00D00C02">
          <w:pPr>
            <w:pStyle w:val="Kopfzeile"/>
          </w:pPr>
        </w:p>
      </w:tc>
      <w:tc>
        <w:tcPr>
          <w:tcW w:w="3618" w:type="dxa"/>
          <w:vAlign w:val="bottom"/>
        </w:tcPr>
        <w:p w:rsidR="0034084A" w:rsidRPr="002D01FD" w:rsidRDefault="0034084A" w:rsidP="00D00C0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34084A" w:rsidTr="00D00C02">
      <w:trPr>
        <w:trHeight w:hRule="exact" w:val="227"/>
      </w:trPr>
      <w:tc>
        <w:tcPr>
          <w:tcW w:w="9356" w:type="dxa"/>
          <w:gridSpan w:val="5"/>
        </w:tcPr>
        <w:p w:rsidR="0034084A" w:rsidRPr="00092BCF" w:rsidRDefault="0034084A" w:rsidP="00D00C02">
          <w:pPr>
            <w:pStyle w:val="Kopfzeile"/>
            <w:rPr>
              <w:rFonts w:ascii="Arial" w:hAnsi="Arial"/>
              <w:sz w:val="20"/>
            </w:rPr>
          </w:pPr>
        </w:p>
      </w:tc>
    </w:tr>
    <w:tr w:rsidR="0034084A" w:rsidTr="00D00C02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34084A" w:rsidRPr="0070624B" w:rsidRDefault="0034084A" w:rsidP="00D00C02">
          <w:pPr>
            <w:pStyle w:val="Kopfzeile"/>
            <w:jc w:val="center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>
                <wp:extent cx="1656000" cy="930475"/>
                <wp:effectExtent l="0" t="0" r="1905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34084A" w:rsidRDefault="0034084A" w:rsidP="00D00C0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34084A" w:rsidRPr="002D01FD" w:rsidRDefault="0034084A" w:rsidP="00D00C02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34084A" w:rsidTr="00D00C02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34084A" w:rsidRDefault="0034084A" w:rsidP="00D00C0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34084A" w:rsidRDefault="0034084A" w:rsidP="00D00C0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34084A" w:rsidRPr="006F2C9E" w:rsidRDefault="0034084A" w:rsidP="00D00C02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Gas Monopoly</w:t>
          </w:r>
        </w:p>
      </w:tc>
    </w:tr>
    <w:tr w:rsidR="0034084A" w:rsidTr="00D00C02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34084A" w:rsidRDefault="0034084A" w:rsidP="00D00C0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34084A" w:rsidRDefault="0034084A" w:rsidP="00D00C0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214C82" w:rsidRDefault="00214C82" w:rsidP="001248D8">
          <w:pPr>
            <w:pStyle w:val="Kopfzeile"/>
            <w:tabs>
              <w:tab w:val="left" w:pos="612"/>
            </w:tabs>
            <w:rPr>
              <w:rFonts w:ascii="Arial" w:hAnsi="Arial"/>
              <w:sz w:val="18"/>
              <w:szCs w:val="18"/>
            </w:rPr>
          </w:pPr>
          <w:bookmarkStart w:id="1" w:name="Untertitel_Kopfzeile"/>
        </w:p>
        <w:p w:rsidR="00214C82" w:rsidRDefault="00214C82" w:rsidP="001248D8">
          <w:pPr>
            <w:pStyle w:val="Kopfzeile"/>
            <w:tabs>
              <w:tab w:val="left" w:pos="612"/>
            </w:tabs>
            <w:rPr>
              <w:rFonts w:ascii="Arial" w:hAnsi="Arial"/>
              <w:sz w:val="18"/>
              <w:szCs w:val="18"/>
            </w:rPr>
          </w:pPr>
        </w:p>
        <w:p w:rsidR="0034084A" w:rsidRPr="006F2C9E" w:rsidRDefault="00214C82" w:rsidP="001248D8">
          <w:pPr>
            <w:pStyle w:val="Kopfzeile"/>
            <w:tabs>
              <w:tab w:val="left" w:pos="612"/>
            </w:tabs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83 Minuten</w:t>
          </w:r>
          <w:r w:rsidR="001248D8">
            <w:rPr>
              <w:rFonts w:ascii="Arial" w:hAnsi="Arial"/>
              <w:sz w:val="18"/>
              <w:szCs w:val="18"/>
            </w:rPr>
            <w:tab/>
          </w:r>
        </w:p>
        <w:bookmarkEnd w:id="1"/>
        <w:p w:rsidR="0034084A" w:rsidRPr="0070624B" w:rsidRDefault="0034084A" w:rsidP="00D00C02">
          <w:pPr>
            <w:pStyle w:val="Kopfzeile"/>
            <w:rPr>
              <w:sz w:val="18"/>
              <w:szCs w:val="18"/>
            </w:rPr>
          </w:pP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31B1"/>
    <w:multiLevelType w:val="hybridMultilevel"/>
    <w:tmpl w:val="03426A10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6521AE"/>
    <w:multiLevelType w:val="hybridMultilevel"/>
    <w:tmpl w:val="4C8626F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16B62"/>
    <w:multiLevelType w:val="hybridMultilevel"/>
    <w:tmpl w:val="5510DE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EE49BE"/>
    <w:multiLevelType w:val="hybridMultilevel"/>
    <w:tmpl w:val="4C8626F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CB6D83"/>
    <w:multiLevelType w:val="hybridMultilevel"/>
    <w:tmpl w:val="0DFCD2E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8153FD"/>
    <w:multiLevelType w:val="hybridMultilevel"/>
    <w:tmpl w:val="A7E8F634"/>
    <w:lvl w:ilvl="0" w:tplc="E94E0E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04964AF"/>
    <w:multiLevelType w:val="hybridMultilevel"/>
    <w:tmpl w:val="4AA65A7C"/>
    <w:lvl w:ilvl="0" w:tplc="9C38A7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251965"/>
    <w:multiLevelType w:val="hybridMultilevel"/>
    <w:tmpl w:val="369A382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9"/>
  </w:num>
  <w:num w:numId="3">
    <w:abstractNumId w:val="8"/>
  </w:num>
  <w:num w:numId="4">
    <w:abstractNumId w:val="27"/>
  </w:num>
  <w:num w:numId="5">
    <w:abstractNumId w:val="26"/>
  </w:num>
  <w:num w:numId="6">
    <w:abstractNumId w:val="22"/>
  </w:num>
  <w:num w:numId="7">
    <w:abstractNumId w:val="11"/>
  </w:num>
  <w:num w:numId="8">
    <w:abstractNumId w:val="4"/>
  </w:num>
  <w:num w:numId="9">
    <w:abstractNumId w:val="25"/>
  </w:num>
  <w:num w:numId="10">
    <w:abstractNumId w:val="5"/>
  </w:num>
  <w:num w:numId="11">
    <w:abstractNumId w:val="18"/>
  </w:num>
  <w:num w:numId="12">
    <w:abstractNumId w:val="3"/>
  </w:num>
  <w:num w:numId="13">
    <w:abstractNumId w:val="6"/>
  </w:num>
  <w:num w:numId="14">
    <w:abstractNumId w:val="2"/>
  </w:num>
  <w:num w:numId="15">
    <w:abstractNumId w:val="20"/>
  </w:num>
  <w:num w:numId="16">
    <w:abstractNumId w:val="7"/>
  </w:num>
  <w:num w:numId="17">
    <w:abstractNumId w:val="28"/>
  </w:num>
  <w:num w:numId="18">
    <w:abstractNumId w:val="13"/>
  </w:num>
  <w:num w:numId="19">
    <w:abstractNumId w:val="9"/>
  </w:num>
  <w:num w:numId="20">
    <w:abstractNumId w:val="14"/>
  </w:num>
  <w:num w:numId="21">
    <w:abstractNumId w:val="10"/>
  </w:num>
  <w:num w:numId="22">
    <w:abstractNumId w:val="16"/>
  </w:num>
  <w:num w:numId="23">
    <w:abstractNumId w:val="23"/>
  </w:num>
  <w:num w:numId="24">
    <w:abstractNumId w:val="21"/>
  </w:num>
  <w:num w:numId="25">
    <w:abstractNumId w:val="0"/>
  </w:num>
  <w:num w:numId="26">
    <w:abstractNumId w:val="17"/>
  </w:num>
  <w:num w:numId="27">
    <w:abstractNumId w:val="15"/>
  </w:num>
  <w:num w:numId="28">
    <w:abstractNumId w:val="1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716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3406"/>
    <w:rsid w:val="00012008"/>
    <w:rsid w:val="00034C0B"/>
    <w:rsid w:val="00036CEF"/>
    <w:rsid w:val="0004298A"/>
    <w:rsid w:val="00046687"/>
    <w:rsid w:val="000508C4"/>
    <w:rsid w:val="000542A1"/>
    <w:rsid w:val="00054A08"/>
    <w:rsid w:val="00055E66"/>
    <w:rsid w:val="00056661"/>
    <w:rsid w:val="00065561"/>
    <w:rsid w:val="00066E32"/>
    <w:rsid w:val="00071CAA"/>
    <w:rsid w:val="00073AB1"/>
    <w:rsid w:val="000819E5"/>
    <w:rsid w:val="00085A93"/>
    <w:rsid w:val="000868B6"/>
    <w:rsid w:val="00086C9A"/>
    <w:rsid w:val="00087330"/>
    <w:rsid w:val="00090A9C"/>
    <w:rsid w:val="00090FA0"/>
    <w:rsid w:val="000B40B0"/>
    <w:rsid w:val="000B73FE"/>
    <w:rsid w:val="000C21CF"/>
    <w:rsid w:val="000C578C"/>
    <w:rsid w:val="000D49A6"/>
    <w:rsid w:val="000D7265"/>
    <w:rsid w:val="000E1EB9"/>
    <w:rsid w:val="000E5927"/>
    <w:rsid w:val="000E6EF6"/>
    <w:rsid w:val="00101BE1"/>
    <w:rsid w:val="001065E3"/>
    <w:rsid w:val="001107C0"/>
    <w:rsid w:val="00114139"/>
    <w:rsid w:val="001205C5"/>
    <w:rsid w:val="001248D8"/>
    <w:rsid w:val="0013281A"/>
    <w:rsid w:val="00143CB8"/>
    <w:rsid w:val="001467F6"/>
    <w:rsid w:val="00165402"/>
    <w:rsid w:val="00166279"/>
    <w:rsid w:val="00166E38"/>
    <w:rsid w:val="0017552C"/>
    <w:rsid w:val="001839B1"/>
    <w:rsid w:val="0018786F"/>
    <w:rsid w:val="00194162"/>
    <w:rsid w:val="001A091D"/>
    <w:rsid w:val="001B22A4"/>
    <w:rsid w:val="001B3C76"/>
    <w:rsid w:val="001C544E"/>
    <w:rsid w:val="001D38EE"/>
    <w:rsid w:val="001E04EE"/>
    <w:rsid w:val="001F448D"/>
    <w:rsid w:val="002049FF"/>
    <w:rsid w:val="00214C82"/>
    <w:rsid w:val="00220784"/>
    <w:rsid w:val="00226E71"/>
    <w:rsid w:val="00227596"/>
    <w:rsid w:val="00230DFC"/>
    <w:rsid w:val="002338AA"/>
    <w:rsid w:val="00233B90"/>
    <w:rsid w:val="00237581"/>
    <w:rsid w:val="00240D97"/>
    <w:rsid w:val="0024337E"/>
    <w:rsid w:val="00246829"/>
    <w:rsid w:val="002558F8"/>
    <w:rsid w:val="00257F9B"/>
    <w:rsid w:val="00263C4D"/>
    <w:rsid w:val="002853C8"/>
    <w:rsid w:val="002914D7"/>
    <w:rsid w:val="00293E12"/>
    <w:rsid w:val="002A62B1"/>
    <w:rsid w:val="002B11F1"/>
    <w:rsid w:val="002B69DF"/>
    <w:rsid w:val="002B789D"/>
    <w:rsid w:val="002C3EDA"/>
    <w:rsid w:val="002C56FA"/>
    <w:rsid w:val="002D00AC"/>
    <w:rsid w:val="002D645A"/>
    <w:rsid w:val="002E2750"/>
    <w:rsid w:val="002F2D5C"/>
    <w:rsid w:val="002F58BB"/>
    <w:rsid w:val="00313588"/>
    <w:rsid w:val="00323D0D"/>
    <w:rsid w:val="00323E82"/>
    <w:rsid w:val="00330A77"/>
    <w:rsid w:val="00336D76"/>
    <w:rsid w:val="0034084A"/>
    <w:rsid w:val="00340EA8"/>
    <w:rsid w:val="00342776"/>
    <w:rsid w:val="003429F6"/>
    <w:rsid w:val="0034512E"/>
    <w:rsid w:val="00347764"/>
    <w:rsid w:val="00362BEB"/>
    <w:rsid w:val="00365DE9"/>
    <w:rsid w:val="00367A3B"/>
    <w:rsid w:val="00383231"/>
    <w:rsid w:val="00386693"/>
    <w:rsid w:val="003944BE"/>
    <w:rsid w:val="00396D95"/>
    <w:rsid w:val="00397C33"/>
    <w:rsid w:val="003C2478"/>
    <w:rsid w:val="003C4D68"/>
    <w:rsid w:val="003D05EC"/>
    <w:rsid w:val="003D4A61"/>
    <w:rsid w:val="003D55D9"/>
    <w:rsid w:val="003E371A"/>
    <w:rsid w:val="003E7307"/>
    <w:rsid w:val="003E7DD1"/>
    <w:rsid w:val="00410E4C"/>
    <w:rsid w:val="00412118"/>
    <w:rsid w:val="004162E1"/>
    <w:rsid w:val="00430A31"/>
    <w:rsid w:val="0044040D"/>
    <w:rsid w:val="0044293F"/>
    <w:rsid w:val="00442A37"/>
    <w:rsid w:val="00452150"/>
    <w:rsid w:val="004617BB"/>
    <w:rsid w:val="00461BF0"/>
    <w:rsid w:val="00471124"/>
    <w:rsid w:val="00474138"/>
    <w:rsid w:val="00480092"/>
    <w:rsid w:val="00483BAA"/>
    <w:rsid w:val="00485C23"/>
    <w:rsid w:val="00497544"/>
    <w:rsid w:val="004B6E8A"/>
    <w:rsid w:val="004C0A43"/>
    <w:rsid w:val="004D3406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6F28"/>
    <w:rsid w:val="00537C46"/>
    <w:rsid w:val="005469AD"/>
    <w:rsid w:val="0055473E"/>
    <w:rsid w:val="00567AA2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6FBC"/>
    <w:rsid w:val="005D7D38"/>
    <w:rsid w:val="005F2E73"/>
    <w:rsid w:val="005F6BBF"/>
    <w:rsid w:val="006056CD"/>
    <w:rsid w:val="00614018"/>
    <w:rsid w:val="00614781"/>
    <w:rsid w:val="006179A3"/>
    <w:rsid w:val="00626EA3"/>
    <w:rsid w:val="0064785C"/>
    <w:rsid w:val="006559FC"/>
    <w:rsid w:val="006615B6"/>
    <w:rsid w:val="00676345"/>
    <w:rsid w:val="00681B2B"/>
    <w:rsid w:val="0068286F"/>
    <w:rsid w:val="00684331"/>
    <w:rsid w:val="0069095A"/>
    <w:rsid w:val="006922F3"/>
    <w:rsid w:val="00696ED8"/>
    <w:rsid w:val="006A15C3"/>
    <w:rsid w:val="006A3A72"/>
    <w:rsid w:val="006A5308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07ADB"/>
    <w:rsid w:val="00710636"/>
    <w:rsid w:val="007177EF"/>
    <w:rsid w:val="00717967"/>
    <w:rsid w:val="00717BDA"/>
    <w:rsid w:val="0072380C"/>
    <w:rsid w:val="0072506A"/>
    <w:rsid w:val="00727221"/>
    <w:rsid w:val="00732B46"/>
    <w:rsid w:val="00736B90"/>
    <w:rsid w:val="00766C9D"/>
    <w:rsid w:val="007710E0"/>
    <w:rsid w:val="0077741F"/>
    <w:rsid w:val="007776A8"/>
    <w:rsid w:val="007A3429"/>
    <w:rsid w:val="007B0B1A"/>
    <w:rsid w:val="007D0F0A"/>
    <w:rsid w:val="007D6281"/>
    <w:rsid w:val="007F46D7"/>
    <w:rsid w:val="007F47DB"/>
    <w:rsid w:val="007F5172"/>
    <w:rsid w:val="007F5CA3"/>
    <w:rsid w:val="00811096"/>
    <w:rsid w:val="008250E8"/>
    <w:rsid w:val="00837C30"/>
    <w:rsid w:val="008437D9"/>
    <w:rsid w:val="00845168"/>
    <w:rsid w:val="00852795"/>
    <w:rsid w:val="00854008"/>
    <w:rsid w:val="00854AFE"/>
    <w:rsid w:val="00860B4E"/>
    <w:rsid w:val="00860E34"/>
    <w:rsid w:val="00864EB5"/>
    <w:rsid w:val="008730DE"/>
    <w:rsid w:val="00886FBC"/>
    <w:rsid w:val="00893107"/>
    <w:rsid w:val="008A74E6"/>
    <w:rsid w:val="008B183D"/>
    <w:rsid w:val="008B2AC2"/>
    <w:rsid w:val="008B6058"/>
    <w:rsid w:val="008C11E6"/>
    <w:rsid w:val="008C2425"/>
    <w:rsid w:val="008C6C31"/>
    <w:rsid w:val="008D031B"/>
    <w:rsid w:val="008E3FCC"/>
    <w:rsid w:val="008F0629"/>
    <w:rsid w:val="008F1331"/>
    <w:rsid w:val="008F3811"/>
    <w:rsid w:val="009127CE"/>
    <w:rsid w:val="009166A7"/>
    <w:rsid w:val="00923690"/>
    <w:rsid w:val="00927027"/>
    <w:rsid w:val="009362F4"/>
    <w:rsid w:val="00936D06"/>
    <w:rsid w:val="00937B92"/>
    <w:rsid w:val="009463F4"/>
    <w:rsid w:val="00951C3A"/>
    <w:rsid w:val="00953C86"/>
    <w:rsid w:val="00957988"/>
    <w:rsid w:val="00966BFD"/>
    <w:rsid w:val="009710E4"/>
    <w:rsid w:val="00971473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C5C46"/>
    <w:rsid w:val="009D4F54"/>
    <w:rsid w:val="009E3849"/>
    <w:rsid w:val="009F0855"/>
    <w:rsid w:val="00A02F03"/>
    <w:rsid w:val="00A120DD"/>
    <w:rsid w:val="00A13B65"/>
    <w:rsid w:val="00A16415"/>
    <w:rsid w:val="00A20506"/>
    <w:rsid w:val="00A2302D"/>
    <w:rsid w:val="00A30917"/>
    <w:rsid w:val="00A321FC"/>
    <w:rsid w:val="00A33B92"/>
    <w:rsid w:val="00A359FA"/>
    <w:rsid w:val="00A427DC"/>
    <w:rsid w:val="00A44367"/>
    <w:rsid w:val="00A556BF"/>
    <w:rsid w:val="00A57EC3"/>
    <w:rsid w:val="00A601D7"/>
    <w:rsid w:val="00A628C7"/>
    <w:rsid w:val="00A743B5"/>
    <w:rsid w:val="00A7485C"/>
    <w:rsid w:val="00A74D0C"/>
    <w:rsid w:val="00A76482"/>
    <w:rsid w:val="00A82058"/>
    <w:rsid w:val="00A97938"/>
    <w:rsid w:val="00AA67ED"/>
    <w:rsid w:val="00AB28ED"/>
    <w:rsid w:val="00AB33EE"/>
    <w:rsid w:val="00AB4557"/>
    <w:rsid w:val="00AB76C5"/>
    <w:rsid w:val="00AC137A"/>
    <w:rsid w:val="00AC29C1"/>
    <w:rsid w:val="00AC7551"/>
    <w:rsid w:val="00AD4CA7"/>
    <w:rsid w:val="00AE22C8"/>
    <w:rsid w:val="00AF11CE"/>
    <w:rsid w:val="00AF5072"/>
    <w:rsid w:val="00B07FF4"/>
    <w:rsid w:val="00B108E4"/>
    <w:rsid w:val="00B1243E"/>
    <w:rsid w:val="00B21A96"/>
    <w:rsid w:val="00B327B9"/>
    <w:rsid w:val="00B34CB3"/>
    <w:rsid w:val="00B435DD"/>
    <w:rsid w:val="00B4431E"/>
    <w:rsid w:val="00B445E3"/>
    <w:rsid w:val="00B4742B"/>
    <w:rsid w:val="00B5025E"/>
    <w:rsid w:val="00B512C6"/>
    <w:rsid w:val="00B62D9B"/>
    <w:rsid w:val="00B66519"/>
    <w:rsid w:val="00B76D1B"/>
    <w:rsid w:val="00B87E56"/>
    <w:rsid w:val="00BA7E08"/>
    <w:rsid w:val="00BB2564"/>
    <w:rsid w:val="00BB46AE"/>
    <w:rsid w:val="00BC4336"/>
    <w:rsid w:val="00BD356A"/>
    <w:rsid w:val="00BF1703"/>
    <w:rsid w:val="00BF1D68"/>
    <w:rsid w:val="00C11570"/>
    <w:rsid w:val="00C15202"/>
    <w:rsid w:val="00C164DF"/>
    <w:rsid w:val="00C16AE0"/>
    <w:rsid w:val="00C1730B"/>
    <w:rsid w:val="00C20222"/>
    <w:rsid w:val="00C2082D"/>
    <w:rsid w:val="00C33582"/>
    <w:rsid w:val="00C3469A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245A"/>
    <w:rsid w:val="00C97378"/>
    <w:rsid w:val="00CA087D"/>
    <w:rsid w:val="00CA50BD"/>
    <w:rsid w:val="00CB15CC"/>
    <w:rsid w:val="00CB2E4A"/>
    <w:rsid w:val="00CB5761"/>
    <w:rsid w:val="00CB749C"/>
    <w:rsid w:val="00CC4B43"/>
    <w:rsid w:val="00CD31DF"/>
    <w:rsid w:val="00CE077F"/>
    <w:rsid w:val="00CE0D68"/>
    <w:rsid w:val="00CE446E"/>
    <w:rsid w:val="00CE62FC"/>
    <w:rsid w:val="00CF137E"/>
    <w:rsid w:val="00D01C17"/>
    <w:rsid w:val="00D06954"/>
    <w:rsid w:val="00D13029"/>
    <w:rsid w:val="00D14A49"/>
    <w:rsid w:val="00D159AE"/>
    <w:rsid w:val="00D21F02"/>
    <w:rsid w:val="00D30DFC"/>
    <w:rsid w:val="00D31261"/>
    <w:rsid w:val="00D34455"/>
    <w:rsid w:val="00D359A5"/>
    <w:rsid w:val="00D424CC"/>
    <w:rsid w:val="00D4459B"/>
    <w:rsid w:val="00D45DAD"/>
    <w:rsid w:val="00D52850"/>
    <w:rsid w:val="00D60AEC"/>
    <w:rsid w:val="00D63433"/>
    <w:rsid w:val="00D714DC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467"/>
    <w:rsid w:val="00DB05E1"/>
    <w:rsid w:val="00DC0DD0"/>
    <w:rsid w:val="00DC1020"/>
    <w:rsid w:val="00DC1BEE"/>
    <w:rsid w:val="00DC565A"/>
    <w:rsid w:val="00DC58B8"/>
    <w:rsid w:val="00DD05C2"/>
    <w:rsid w:val="00DD166A"/>
    <w:rsid w:val="00DE47B7"/>
    <w:rsid w:val="00DE57F4"/>
    <w:rsid w:val="00E061EC"/>
    <w:rsid w:val="00E070FB"/>
    <w:rsid w:val="00E125EF"/>
    <w:rsid w:val="00E21CAC"/>
    <w:rsid w:val="00E22D37"/>
    <w:rsid w:val="00E24E4B"/>
    <w:rsid w:val="00E25EBF"/>
    <w:rsid w:val="00E311EC"/>
    <w:rsid w:val="00E334CA"/>
    <w:rsid w:val="00E4038E"/>
    <w:rsid w:val="00E53B98"/>
    <w:rsid w:val="00E56CD4"/>
    <w:rsid w:val="00E67565"/>
    <w:rsid w:val="00E6786D"/>
    <w:rsid w:val="00E718C0"/>
    <w:rsid w:val="00E900F8"/>
    <w:rsid w:val="00E93606"/>
    <w:rsid w:val="00EA4561"/>
    <w:rsid w:val="00EB1B27"/>
    <w:rsid w:val="00EB283A"/>
    <w:rsid w:val="00EB6185"/>
    <w:rsid w:val="00EC0A57"/>
    <w:rsid w:val="00EC53C9"/>
    <w:rsid w:val="00EC5921"/>
    <w:rsid w:val="00ED0463"/>
    <w:rsid w:val="00ED3006"/>
    <w:rsid w:val="00EE3B5F"/>
    <w:rsid w:val="00EF2ED7"/>
    <w:rsid w:val="00EF5752"/>
    <w:rsid w:val="00EF6A64"/>
    <w:rsid w:val="00F077B3"/>
    <w:rsid w:val="00F16CD2"/>
    <w:rsid w:val="00F45B96"/>
    <w:rsid w:val="00F47E7F"/>
    <w:rsid w:val="00F532DE"/>
    <w:rsid w:val="00F53439"/>
    <w:rsid w:val="00F5443B"/>
    <w:rsid w:val="00F547CC"/>
    <w:rsid w:val="00F640CE"/>
    <w:rsid w:val="00F65670"/>
    <w:rsid w:val="00F70D14"/>
    <w:rsid w:val="00F72BD3"/>
    <w:rsid w:val="00F73C5C"/>
    <w:rsid w:val="00F767B2"/>
    <w:rsid w:val="00F84898"/>
    <w:rsid w:val="00F905C6"/>
    <w:rsid w:val="00F9151C"/>
    <w:rsid w:val="00F92083"/>
    <w:rsid w:val="00FB1813"/>
    <w:rsid w:val="00FB2D13"/>
    <w:rsid w:val="00FB528C"/>
    <w:rsid w:val="00FB7D10"/>
    <w:rsid w:val="00FC199E"/>
    <w:rsid w:val="00FC79D6"/>
    <w:rsid w:val="00FE411B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KeinLeerraum">
    <w:name w:val="No Spacing"/>
    <w:uiPriority w:val="1"/>
    <w:qFormat/>
    <w:rsid w:val="006A5308"/>
    <w:rPr>
      <w:rFonts w:ascii="HelveticaNeueLT Std" w:hAnsi="HelveticaNeueLT Std" w:cs="Arial"/>
      <w:sz w:val="22"/>
      <w:lang w:eastAsia="en-US"/>
    </w:rPr>
  </w:style>
  <w:style w:type="character" w:customStyle="1" w:styleId="Titel1">
    <w:name w:val="Titel1"/>
    <w:basedOn w:val="Absatz-Standardschriftart"/>
    <w:rsid w:val="00536F28"/>
  </w:style>
  <w:style w:type="paragraph" w:styleId="Beschriftung">
    <w:name w:val="caption"/>
    <w:basedOn w:val="Standard"/>
    <w:next w:val="Standard"/>
    <w:uiPriority w:val="35"/>
    <w:unhideWhenUsed/>
    <w:qFormat/>
    <w:rsid w:val="00CE0D6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KeinLeerraum">
    <w:name w:val="No Spacing"/>
    <w:uiPriority w:val="1"/>
    <w:qFormat/>
    <w:rsid w:val="006A5308"/>
    <w:rPr>
      <w:rFonts w:ascii="HelveticaNeueLT Std" w:hAnsi="HelveticaNeueLT Std" w:cs="Arial"/>
      <w:sz w:val="22"/>
      <w:lang w:eastAsia="en-US"/>
    </w:rPr>
  </w:style>
  <w:style w:type="character" w:customStyle="1" w:styleId="Titel1">
    <w:name w:val="Titel1"/>
    <w:basedOn w:val="Absatz-Standardschriftart"/>
    <w:rsid w:val="00536F28"/>
  </w:style>
  <w:style w:type="paragraph" w:styleId="Beschriftung">
    <w:name w:val="caption"/>
    <w:basedOn w:val="Standard"/>
    <w:next w:val="Standard"/>
    <w:uiPriority w:val="35"/>
    <w:unhideWhenUsed/>
    <w:qFormat/>
    <w:rsid w:val="00CE0D6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ndexmundi.com/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erdgas.ch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3B650-27F7-430F-90E8-661871217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2</Pages>
  <Words>436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3606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Gas Monopoly</dc:title>
  <dc:creator>Roman Hoegger</dc:creator>
  <cp:lastModifiedBy>Marriott, Steven (SRF)</cp:lastModifiedBy>
  <cp:revision>4</cp:revision>
  <cp:lastPrinted>2013-04-15T08:53:00Z</cp:lastPrinted>
  <dcterms:created xsi:type="dcterms:W3CDTF">2013-09-26T18:31:00Z</dcterms:created>
  <dcterms:modified xsi:type="dcterms:W3CDTF">2013-09-30T16:51:00Z</dcterms:modified>
  <cp:category>Zuma Vorlage phe</cp:category>
</cp:coreProperties>
</file>