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CE0D68" w:rsidTr="00F91AE5">
        <w:tc>
          <w:tcPr>
            <w:tcW w:w="9356" w:type="dxa"/>
          </w:tcPr>
          <w:p w:rsidR="00CE0D68" w:rsidRPr="00CE0D68" w:rsidRDefault="00CE0D68">
            <w:pPr>
              <w:pStyle w:val="Kopfzeile"/>
              <w:tabs>
                <w:tab w:val="clear" w:pos="4536"/>
                <w:tab w:val="clear" w:pos="9072"/>
              </w:tabs>
              <w:rPr>
                <w:rFonts w:ascii="Arial" w:hAnsi="Arial"/>
                <w:sz w:val="20"/>
              </w:rPr>
            </w:pPr>
            <w:bookmarkStart w:id="0" w:name="_GoBack"/>
            <w:bookmarkEnd w:id="0"/>
          </w:p>
        </w:tc>
      </w:tr>
      <w:tr w:rsidR="00CE0D68" w:rsidTr="00F91AE5">
        <w:tc>
          <w:tcPr>
            <w:tcW w:w="9356" w:type="dxa"/>
          </w:tcPr>
          <w:p w:rsidR="00B5232C" w:rsidRDefault="00CE0D68" w:rsidP="00B5232C">
            <w:pPr>
              <w:pStyle w:val="Kopfzeile"/>
              <w:tabs>
                <w:tab w:val="clear" w:pos="4536"/>
                <w:tab w:val="clear" w:pos="9072"/>
              </w:tabs>
              <w:rPr>
                <w:rFonts w:ascii="Arial" w:hAnsi="Arial"/>
                <w:b/>
                <w:sz w:val="20"/>
              </w:rPr>
            </w:pPr>
            <w:r w:rsidRPr="00CE0D68">
              <w:rPr>
                <w:rFonts w:ascii="Arial" w:hAnsi="Arial"/>
                <w:b/>
                <w:sz w:val="20"/>
              </w:rPr>
              <w:t>Aufgabe 1</w:t>
            </w:r>
          </w:p>
          <w:p w:rsidR="00CE0D68" w:rsidRPr="00CE0D68" w:rsidRDefault="00CE0D68" w:rsidP="00B5232C">
            <w:pPr>
              <w:pStyle w:val="Kopfzeile"/>
              <w:tabs>
                <w:tab w:val="clear" w:pos="4536"/>
                <w:tab w:val="clear" w:pos="9072"/>
              </w:tabs>
              <w:rPr>
                <w:rFonts w:ascii="Arial" w:hAnsi="Arial"/>
                <w:b/>
                <w:sz w:val="20"/>
              </w:rPr>
            </w:pPr>
            <w:r w:rsidRPr="00CE0D68">
              <w:rPr>
                <w:rFonts w:ascii="Arial" w:hAnsi="Arial"/>
                <w:sz w:val="20"/>
              </w:rPr>
              <w:t xml:space="preserve">Beschreiben Sie, wie </w:t>
            </w:r>
            <w:proofErr w:type="spellStart"/>
            <w:r w:rsidRPr="00CE0D68">
              <w:rPr>
                <w:rFonts w:ascii="Arial" w:hAnsi="Arial"/>
                <w:sz w:val="20"/>
              </w:rPr>
              <w:t>Fracking</w:t>
            </w:r>
            <w:proofErr w:type="spellEnd"/>
            <w:r w:rsidRPr="00CE0D68">
              <w:rPr>
                <w:rFonts w:ascii="Arial" w:hAnsi="Arial"/>
                <w:sz w:val="20"/>
              </w:rPr>
              <w:t xml:space="preserve"> funktioniert.</w:t>
            </w:r>
          </w:p>
        </w:tc>
      </w:tr>
      <w:tr w:rsidR="00CE0D68" w:rsidTr="00F91AE5">
        <w:tc>
          <w:tcPr>
            <w:tcW w:w="9356" w:type="dxa"/>
          </w:tcPr>
          <w:p w:rsidR="00CE0D68" w:rsidRPr="00C75690" w:rsidRDefault="00C75690" w:rsidP="00B5232C">
            <w:pPr>
              <w:rPr>
                <w:rFonts w:ascii="Arial" w:hAnsi="Arial"/>
                <w:color w:val="FF0000"/>
                <w:sz w:val="20"/>
              </w:rPr>
            </w:pPr>
            <w:r w:rsidRPr="00331D8C">
              <w:rPr>
                <w:rFonts w:ascii="Arial" w:hAnsi="Arial"/>
                <w:color w:val="FF0000"/>
                <w:sz w:val="20"/>
              </w:rPr>
              <w:t>Zuerst finden horizontale Bohrungen statt. Die Räume zwischen den Stahlrohren und dem Gestein we</w:t>
            </w:r>
            <w:r w:rsidRPr="00331D8C">
              <w:rPr>
                <w:rFonts w:ascii="Arial" w:hAnsi="Arial"/>
                <w:color w:val="FF0000"/>
                <w:sz w:val="20"/>
              </w:rPr>
              <w:t>r</w:t>
            </w:r>
            <w:r w:rsidRPr="00331D8C">
              <w:rPr>
                <w:rFonts w:ascii="Arial" w:hAnsi="Arial"/>
                <w:color w:val="FF0000"/>
                <w:sz w:val="20"/>
              </w:rPr>
              <w:t>den zum Schutz der Umwelt mit Zement gefüllt. Unten werden die Rohre mit Löchern perforiert. Ein Gemisch aus Wasser, Quarzsand und Chemikalien wird mit hohem Druck in das umliegende Gestein gepresst. Der Quarzsand hält die künstlichen Risse offen, durch die das Gas austreten kann. D</w:t>
            </w:r>
            <w:r w:rsidR="00B5232C">
              <w:rPr>
                <w:rFonts w:ascii="Arial" w:hAnsi="Arial"/>
                <w:color w:val="FF0000"/>
                <w:sz w:val="20"/>
              </w:rPr>
              <w:t>a</w:t>
            </w:r>
            <w:r w:rsidRPr="00331D8C">
              <w:rPr>
                <w:rFonts w:ascii="Arial" w:hAnsi="Arial"/>
                <w:color w:val="FF0000"/>
                <w:sz w:val="20"/>
              </w:rPr>
              <w:t>s Gas strömt aus dem Bohrloch und kann gefördert werden.</w:t>
            </w:r>
          </w:p>
        </w:tc>
      </w:tr>
      <w:tr w:rsidR="009C5C46" w:rsidTr="00F91AE5">
        <w:tc>
          <w:tcPr>
            <w:tcW w:w="9356" w:type="dxa"/>
          </w:tcPr>
          <w:p w:rsidR="009C5C46" w:rsidRPr="009C5C46" w:rsidRDefault="009C5C46" w:rsidP="009C5C46">
            <w:pPr>
              <w:pStyle w:val="Kopfzeile"/>
              <w:tabs>
                <w:tab w:val="clear" w:pos="4536"/>
                <w:tab w:val="clear" w:pos="9072"/>
              </w:tabs>
              <w:rPr>
                <w:rFonts w:ascii="Arial" w:hAnsi="Arial"/>
                <w:noProof/>
                <w:sz w:val="20"/>
                <w:lang w:eastAsia="de-CH"/>
              </w:rPr>
            </w:pPr>
          </w:p>
        </w:tc>
      </w:tr>
      <w:tr w:rsidR="00B5232C" w:rsidTr="00F91AE5">
        <w:tc>
          <w:tcPr>
            <w:tcW w:w="9356" w:type="dxa"/>
          </w:tcPr>
          <w:p w:rsidR="00B5232C" w:rsidRPr="009C5C46" w:rsidRDefault="00B5232C" w:rsidP="009C5C46">
            <w:pPr>
              <w:rPr>
                <w:rFonts w:ascii="Arial" w:hAnsi="Arial"/>
                <w:b/>
                <w:noProof/>
                <w:sz w:val="20"/>
                <w:lang w:eastAsia="de-CH"/>
              </w:rPr>
            </w:pPr>
          </w:p>
        </w:tc>
      </w:tr>
      <w:tr w:rsidR="009C5C46" w:rsidTr="00F91AE5">
        <w:tc>
          <w:tcPr>
            <w:tcW w:w="9356" w:type="dxa"/>
          </w:tcPr>
          <w:p w:rsidR="00B5232C" w:rsidRDefault="009C5C46" w:rsidP="009C5C46">
            <w:pPr>
              <w:rPr>
                <w:rFonts w:ascii="Arial" w:hAnsi="Arial"/>
                <w:b/>
                <w:noProof/>
                <w:sz w:val="20"/>
                <w:lang w:eastAsia="de-CH"/>
              </w:rPr>
            </w:pPr>
            <w:r w:rsidRPr="009C5C46">
              <w:rPr>
                <w:rFonts w:ascii="Arial" w:hAnsi="Arial"/>
                <w:b/>
                <w:noProof/>
                <w:sz w:val="20"/>
                <w:lang w:eastAsia="de-CH"/>
              </w:rPr>
              <w:t>Aufgabe 2</w:t>
            </w:r>
          </w:p>
          <w:p w:rsidR="009C5C46" w:rsidRPr="009C5C46" w:rsidRDefault="009C5C46" w:rsidP="009C5C46">
            <w:pPr>
              <w:rPr>
                <w:rFonts w:ascii="Arial" w:hAnsi="Arial"/>
                <w:sz w:val="20"/>
              </w:rPr>
            </w:pPr>
            <w:r w:rsidRPr="009C5C46">
              <w:rPr>
                <w:rFonts w:ascii="Arial" w:hAnsi="Arial"/>
                <w:sz w:val="20"/>
              </w:rPr>
              <w:t xml:space="preserve">Warum ist </w:t>
            </w:r>
            <w:proofErr w:type="spellStart"/>
            <w:r w:rsidRPr="009C5C46">
              <w:rPr>
                <w:rFonts w:ascii="Arial" w:hAnsi="Arial"/>
                <w:sz w:val="20"/>
              </w:rPr>
              <w:t>Fracking</w:t>
            </w:r>
            <w:proofErr w:type="spellEnd"/>
            <w:r w:rsidRPr="009C5C46">
              <w:rPr>
                <w:rFonts w:ascii="Arial" w:hAnsi="Arial"/>
                <w:sz w:val="20"/>
              </w:rPr>
              <w:t xml:space="preserve"> so umstritten? Auf welche Probleme machen die Gegner aufmerksam?</w:t>
            </w:r>
          </w:p>
        </w:tc>
      </w:tr>
      <w:tr w:rsidR="009C5C46" w:rsidTr="00F91AE5">
        <w:tc>
          <w:tcPr>
            <w:tcW w:w="9356" w:type="dxa"/>
          </w:tcPr>
          <w:p w:rsidR="00B5232C" w:rsidRDefault="00B5232C"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Explosionsgefahr</w:t>
            </w:r>
          </w:p>
          <w:p w:rsidR="00B5232C" w:rsidRDefault="00C75690"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Verunreinigung vo</w:t>
            </w:r>
            <w:r w:rsidR="00B5232C">
              <w:rPr>
                <w:rFonts w:ascii="Arial" w:hAnsi="Arial"/>
                <w:color w:val="FF0000"/>
                <w:sz w:val="20"/>
              </w:rPr>
              <w:t>n Grund- und Oberflächenwasser</w:t>
            </w:r>
          </w:p>
          <w:p w:rsidR="00B5232C" w:rsidRDefault="00B5232C"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Erdbebenrisiko</w:t>
            </w:r>
          </w:p>
          <w:p w:rsidR="00B5232C" w:rsidRDefault="00B5232C"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H</w:t>
            </w:r>
            <w:r w:rsidR="00C75690">
              <w:rPr>
                <w:rFonts w:ascii="Arial" w:hAnsi="Arial"/>
                <w:color w:val="FF0000"/>
                <w:sz w:val="20"/>
              </w:rPr>
              <w:t>oher Wasser</w:t>
            </w:r>
            <w:r>
              <w:rPr>
                <w:rFonts w:ascii="Arial" w:hAnsi="Arial"/>
                <w:color w:val="FF0000"/>
                <w:sz w:val="20"/>
              </w:rPr>
              <w:t>verbrauch</w:t>
            </w:r>
          </w:p>
          <w:p w:rsidR="00B5232C" w:rsidRDefault="00C75690"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Schwer</w:t>
            </w:r>
            <w:r w:rsidR="00B5232C">
              <w:rPr>
                <w:rFonts w:ascii="Arial" w:hAnsi="Arial"/>
                <w:color w:val="FF0000"/>
                <w:sz w:val="20"/>
              </w:rPr>
              <w:t>lastverkehr;</w:t>
            </w:r>
          </w:p>
          <w:p w:rsidR="00B5232C" w:rsidRDefault="00B5232C"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Emission von giftigen Gasen</w:t>
            </w:r>
          </w:p>
          <w:p w:rsidR="00B5232C" w:rsidRDefault="00C75690"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 xml:space="preserve">Aufstieg von </w:t>
            </w:r>
            <w:proofErr w:type="spellStart"/>
            <w:r>
              <w:rPr>
                <w:rFonts w:ascii="Arial" w:hAnsi="Arial"/>
                <w:color w:val="FF0000"/>
                <w:sz w:val="20"/>
              </w:rPr>
              <w:t>Frackingflüssig</w:t>
            </w:r>
            <w:r w:rsidR="00B5232C">
              <w:rPr>
                <w:rFonts w:ascii="Arial" w:hAnsi="Arial"/>
                <w:color w:val="FF0000"/>
                <w:sz w:val="20"/>
              </w:rPr>
              <w:t>keiten</w:t>
            </w:r>
            <w:proofErr w:type="spellEnd"/>
            <w:r w:rsidR="00B5232C">
              <w:rPr>
                <w:rFonts w:ascii="Arial" w:hAnsi="Arial"/>
                <w:color w:val="FF0000"/>
                <w:sz w:val="20"/>
              </w:rPr>
              <w:t xml:space="preserve"> durch vorhandene Brüche</w:t>
            </w:r>
          </w:p>
          <w:p w:rsidR="00B5232C" w:rsidRDefault="00C75690" w:rsidP="00B5232C">
            <w:pPr>
              <w:pStyle w:val="Kopfzeile"/>
              <w:numPr>
                <w:ilvl w:val="0"/>
                <w:numId w:val="30"/>
              </w:numPr>
              <w:tabs>
                <w:tab w:val="clear" w:pos="4536"/>
                <w:tab w:val="clear" w:pos="9072"/>
              </w:tabs>
              <w:spacing w:line="360" w:lineRule="auto"/>
              <w:rPr>
                <w:rFonts w:ascii="Arial" w:hAnsi="Arial"/>
                <w:color w:val="FF0000"/>
                <w:sz w:val="20"/>
              </w:rPr>
            </w:pPr>
            <w:r>
              <w:rPr>
                <w:rFonts w:ascii="Arial" w:hAnsi="Arial"/>
                <w:color w:val="FF0000"/>
                <w:sz w:val="20"/>
              </w:rPr>
              <w:t>Gefährdun</w:t>
            </w:r>
            <w:r w:rsidR="00B5232C">
              <w:rPr>
                <w:rFonts w:ascii="Arial" w:hAnsi="Arial"/>
                <w:color w:val="FF0000"/>
                <w:sz w:val="20"/>
              </w:rPr>
              <w:t>g durch krebserregende Stoffe</w:t>
            </w:r>
          </w:p>
          <w:p w:rsidR="009C5C46" w:rsidRPr="00B5232C" w:rsidRDefault="00B5232C" w:rsidP="00B5232C">
            <w:pPr>
              <w:pStyle w:val="Kopfzeile"/>
              <w:numPr>
                <w:ilvl w:val="0"/>
                <w:numId w:val="30"/>
              </w:numPr>
              <w:tabs>
                <w:tab w:val="clear" w:pos="4536"/>
                <w:tab w:val="clear" w:pos="9072"/>
              </w:tabs>
              <w:spacing w:line="360" w:lineRule="auto"/>
              <w:rPr>
                <w:rFonts w:ascii="Arial" w:hAnsi="Arial"/>
                <w:color w:val="FF0000"/>
                <w:sz w:val="20"/>
              </w:rPr>
            </w:pPr>
            <w:r w:rsidRPr="00B5232C">
              <w:rPr>
                <w:rFonts w:ascii="Arial" w:hAnsi="Arial"/>
                <w:color w:val="FF0000"/>
                <w:sz w:val="20"/>
              </w:rPr>
              <w:t>H</w:t>
            </w:r>
            <w:r w:rsidR="00C75690" w:rsidRPr="00B5232C">
              <w:rPr>
                <w:rFonts w:ascii="Arial" w:hAnsi="Arial"/>
                <w:color w:val="FF0000"/>
                <w:sz w:val="20"/>
              </w:rPr>
              <w:t>ochgiftige</w:t>
            </w:r>
            <w:r w:rsidRPr="00B5232C">
              <w:rPr>
                <w:rFonts w:ascii="Arial" w:hAnsi="Arial"/>
                <w:color w:val="FF0000"/>
                <w:sz w:val="20"/>
              </w:rPr>
              <w:t>s Abwa</w:t>
            </w:r>
            <w:r w:rsidR="00C75690" w:rsidRPr="00B5232C">
              <w:rPr>
                <w:rFonts w:ascii="Arial" w:hAnsi="Arial"/>
                <w:color w:val="FF0000"/>
                <w:sz w:val="20"/>
              </w:rPr>
              <w:t>sse</w:t>
            </w:r>
            <w:r w:rsidRPr="00B5232C">
              <w:rPr>
                <w:rFonts w:ascii="Arial" w:hAnsi="Arial"/>
                <w:color w:val="FF0000"/>
                <w:sz w:val="20"/>
              </w:rPr>
              <w:t>r</w:t>
            </w:r>
          </w:p>
        </w:tc>
      </w:tr>
      <w:tr w:rsidR="00957988" w:rsidTr="00F91AE5">
        <w:tc>
          <w:tcPr>
            <w:tcW w:w="9356" w:type="dxa"/>
          </w:tcPr>
          <w:p w:rsidR="002853C8" w:rsidRDefault="002853C8" w:rsidP="00957988">
            <w:pPr>
              <w:pStyle w:val="Kopfzeile"/>
              <w:tabs>
                <w:tab w:val="clear" w:pos="4536"/>
                <w:tab w:val="clear" w:pos="9072"/>
              </w:tabs>
              <w:rPr>
                <w:rFonts w:ascii="Arial" w:hAnsi="Arial"/>
                <w:noProof/>
                <w:sz w:val="20"/>
                <w:lang w:eastAsia="de-CH"/>
              </w:rPr>
            </w:pPr>
          </w:p>
        </w:tc>
      </w:tr>
      <w:tr w:rsidR="00B5232C" w:rsidTr="00F91AE5">
        <w:tc>
          <w:tcPr>
            <w:tcW w:w="9356" w:type="dxa"/>
          </w:tcPr>
          <w:p w:rsidR="00B5232C" w:rsidRPr="00957988" w:rsidRDefault="00B5232C" w:rsidP="00957988">
            <w:pPr>
              <w:rPr>
                <w:rFonts w:ascii="Arial" w:hAnsi="Arial"/>
                <w:b/>
                <w:noProof/>
                <w:sz w:val="20"/>
                <w:lang w:eastAsia="de-CH"/>
              </w:rPr>
            </w:pPr>
          </w:p>
        </w:tc>
      </w:tr>
      <w:tr w:rsidR="00957988" w:rsidTr="00F91AE5">
        <w:tc>
          <w:tcPr>
            <w:tcW w:w="9356" w:type="dxa"/>
          </w:tcPr>
          <w:p w:rsidR="00B5232C" w:rsidRDefault="00957988" w:rsidP="00957988">
            <w:pPr>
              <w:rPr>
                <w:rFonts w:ascii="Arial" w:hAnsi="Arial"/>
                <w:b/>
                <w:noProof/>
                <w:sz w:val="20"/>
                <w:lang w:eastAsia="de-CH"/>
              </w:rPr>
            </w:pPr>
            <w:r w:rsidRPr="00957988">
              <w:rPr>
                <w:rFonts w:ascii="Arial" w:hAnsi="Arial"/>
                <w:b/>
                <w:noProof/>
                <w:sz w:val="20"/>
                <w:lang w:eastAsia="de-CH"/>
              </w:rPr>
              <w:t>Aufgabe 3</w:t>
            </w:r>
          </w:p>
          <w:p w:rsidR="00957988" w:rsidRPr="00957988" w:rsidRDefault="00B5232C" w:rsidP="00957988">
            <w:pPr>
              <w:rPr>
                <w:rFonts w:ascii="Arial" w:hAnsi="Arial"/>
                <w:sz w:val="20"/>
              </w:rPr>
            </w:pPr>
            <w:r>
              <w:rPr>
                <w:rFonts w:ascii="Arial" w:hAnsi="Arial"/>
                <w:noProof/>
                <w:sz w:val="20"/>
                <w:lang w:eastAsia="de-CH"/>
              </w:rPr>
              <w:t xml:space="preserve">Als </w:t>
            </w:r>
            <w:r w:rsidRPr="00957988">
              <w:rPr>
                <w:rFonts w:ascii="Arial" w:hAnsi="Arial"/>
                <w:sz w:val="20"/>
              </w:rPr>
              <w:t>Monopol wird eine Machtkonstellation bezeichnet, bei welcher sich das Gesamtangebot eines Guts in einer Hand</w:t>
            </w:r>
            <w:r>
              <w:rPr>
                <w:rFonts w:ascii="Arial" w:hAnsi="Arial"/>
                <w:sz w:val="20"/>
              </w:rPr>
              <w:t xml:space="preserve"> </w:t>
            </w:r>
            <w:r w:rsidRPr="00957988">
              <w:rPr>
                <w:rFonts w:ascii="Arial" w:hAnsi="Arial"/>
                <w:sz w:val="20"/>
              </w:rPr>
              <w:t>befinde</w:t>
            </w:r>
            <w:r>
              <w:rPr>
                <w:rFonts w:ascii="Arial" w:hAnsi="Arial"/>
                <w:sz w:val="20"/>
              </w:rPr>
              <w:t>t</w:t>
            </w:r>
            <w:r w:rsidRPr="00957988">
              <w:rPr>
                <w:rFonts w:ascii="Arial" w:hAnsi="Arial"/>
                <w:sz w:val="20"/>
              </w:rPr>
              <w:t xml:space="preserve">. </w:t>
            </w:r>
            <w:r>
              <w:rPr>
                <w:rFonts w:ascii="Arial" w:hAnsi="Arial"/>
                <w:sz w:val="20"/>
              </w:rPr>
              <w:t xml:space="preserve">In einem solchen Fall sprechen wir von einem Angebotsmonopol. </w:t>
            </w:r>
            <w:r w:rsidRPr="00957988">
              <w:rPr>
                <w:rFonts w:ascii="Arial" w:hAnsi="Arial"/>
                <w:sz w:val="20"/>
              </w:rPr>
              <w:t>Welche Nac</w:t>
            </w:r>
            <w:r w:rsidRPr="00957988">
              <w:rPr>
                <w:rFonts w:ascii="Arial" w:hAnsi="Arial"/>
                <w:sz w:val="20"/>
              </w:rPr>
              <w:t>h</w:t>
            </w:r>
            <w:r w:rsidRPr="00957988">
              <w:rPr>
                <w:rFonts w:ascii="Arial" w:hAnsi="Arial"/>
                <w:sz w:val="20"/>
              </w:rPr>
              <w:t xml:space="preserve">teile können </w:t>
            </w:r>
            <w:r>
              <w:rPr>
                <w:rFonts w:ascii="Arial" w:hAnsi="Arial"/>
                <w:sz w:val="20"/>
              </w:rPr>
              <w:t xml:space="preserve">wegen eines Angebotsmonopols </w:t>
            </w:r>
            <w:r w:rsidRPr="00957988">
              <w:rPr>
                <w:rFonts w:ascii="Arial" w:hAnsi="Arial"/>
                <w:sz w:val="20"/>
              </w:rPr>
              <w:t>für eine Volkswirtschaft entstehen?</w:t>
            </w:r>
          </w:p>
        </w:tc>
      </w:tr>
      <w:tr w:rsidR="00957988" w:rsidTr="00F91AE5">
        <w:tc>
          <w:tcPr>
            <w:tcW w:w="9356" w:type="dxa"/>
          </w:tcPr>
          <w:p w:rsidR="00B5232C" w:rsidRPr="00B5232C" w:rsidRDefault="00B5232C" w:rsidP="00B5232C">
            <w:pPr>
              <w:pStyle w:val="Listenabsatz"/>
              <w:numPr>
                <w:ilvl w:val="0"/>
                <w:numId w:val="31"/>
              </w:numPr>
              <w:spacing w:line="360" w:lineRule="auto"/>
              <w:rPr>
                <w:rFonts w:ascii="Arial" w:hAnsi="Arial"/>
                <w:color w:val="FF0000"/>
                <w:sz w:val="20"/>
              </w:rPr>
            </w:pPr>
            <w:r>
              <w:rPr>
                <w:rFonts w:ascii="Arial" w:hAnsi="Arial"/>
                <w:color w:val="FF0000"/>
                <w:sz w:val="20"/>
              </w:rPr>
              <w:t>Hohe Preisabhängigkeit</w:t>
            </w:r>
          </w:p>
          <w:p w:rsidR="00B5232C" w:rsidRPr="00B5232C" w:rsidRDefault="00B5232C"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Keine Ausweichmöglichkeiten</w:t>
            </w:r>
          </w:p>
          <w:p w:rsidR="00B5232C" w:rsidRPr="00B5232C" w:rsidRDefault="00B5232C"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D</w:t>
            </w:r>
            <w:r w:rsidR="00C75690" w:rsidRPr="00B5232C">
              <w:rPr>
                <w:rFonts w:ascii="Arial" w:hAnsi="Arial"/>
                <w:color w:val="FF0000"/>
                <w:sz w:val="20"/>
              </w:rPr>
              <w:t>urch nachlassende Innovationsfreudigkeit ent</w:t>
            </w:r>
            <w:r w:rsidRPr="00B5232C">
              <w:rPr>
                <w:rFonts w:ascii="Arial" w:hAnsi="Arial"/>
                <w:color w:val="FF0000"/>
                <w:sz w:val="20"/>
              </w:rPr>
              <w:t>steht ein Qualitätsverlust</w:t>
            </w:r>
          </w:p>
          <w:p w:rsidR="00B5232C" w:rsidRPr="00B5232C" w:rsidRDefault="00B5232C"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G</w:t>
            </w:r>
            <w:r w:rsidR="00C75690" w:rsidRPr="00B5232C">
              <w:rPr>
                <w:rFonts w:ascii="Arial" w:hAnsi="Arial"/>
                <w:color w:val="FF0000"/>
                <w:sz w:val="20"/>
              </w:rPr>
              <w:t>eringere Pro</w:t>
            </w:r>
            <w:r w:rsidRPr="00B5232C">
              <w:rPr>
                <w:rFonts w:ascii="Arial" w:hAnsi="Arial"/>
                <w:color w:val="FF0000"/>
                <w:sz w:val="20"/>
              </w:rPr>
              <w:t>duktivität infolge Ineffizienz in der Herstellung</w:t>
            </w:r>
          </w:p>
          <w:p w:rsidR="00B5232C" w:rsidRPr="00B5232C" w:rsidRDefault="00B5232C"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S</w:t>
            </w:r>
            <w:r w:rsidR="00C75690" w:rsidRPr="00B5232C">
              <w:rPr>
                <w:rFonts w:ascii="Arial" w:hAnsi="Arial"/>
                <w:color w:val="FF0000"/>
                <w:sz w:val="20"/>
              </w:rPr>
              <w:t>chlechte</w:t>
            </w:r>
            <w:r w:rsidRPr="00B5232C">
              <w:rPr>
                <w:rFonts w:ascii="Arial" w:hAnsi="Arial"/>
                <w:color w:val="FF0000"/>
                <w:sz w:val="20"/>
              </w:rPr>
              <w:t>rer Service</w:t>
            </w:r>
          </w:p>
          <w:p w:rsidR="00B5232C" w:rsidRPr="00B5232C" w:rsidRDefault="00B5232C"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Weniger</w:t>
            </w:r>
            <w:r w:rsidR="00C75690" w:rsidRPr="00B5232C">
              <w:rPr>
                <w:rFonts w:ascii="Arial" w:hAnsi="Arial"/>
                <w:color w:val="FF0000"/>
                <w:sz w:val="20"/>
              </w:rPr>
              <w:t xml:space="preserve"> Produktva</w:t>
            </w:r>
            <w:r w:rsidRPr="00B5232C">
              <w:rPr>
                <w:rFonts w:ascii="Arial" w:hAnsi="Arial"/>
                <w:color w:val="FF0000"/>
                <w:sz w:val="20"/>
              </w:rPr>
              <w:t>rianten</w:t>
            </w:r>
          </w:p>
          <w:p w:rsidR="00957988" w:rsidRPr="00B5232C" w:rsidRDefault="00C75690" w:rsidP="00B5232C">
            <w:pPr>
              <w:pStyle w:val="Listenabsatz"/>
              <w:numPr>
                <w:ilvl w:val="0"/>
                <w:numId w:val="31"/>
              </w:numPr>
              <w:spacing w:line="360" w:lineRule="auto"/>
              <w:rPr>
                <w:rFonts w:ascii="Arial" w:hAnsi="Arial"/>
                <w:color w:val="FF0000"/>
                <w:sz w:val="20"/>
              </w:rPr>
            </w:pPr>
            <w:r w:rsidRPr="00B5232C">
              <w:rPr>
                <w:rFonts w:ascii="Arial" w:hAnsi="Arial"/>
                <w:color w:val="FF0000"/>
                <w:sz w:val="20"/>
              </w:rPr>
              <w:t>Zugang für andere Unternehmen kaum möglich</w:t>
            </w:r>
          </w:p>
        </w:tc>
      </w:tr>
    </w:tbl>
    <w:p w:rsidR="005F2E73" w:rsidRPr="002E2750" w:rsidRDefault="005F2E73" w:rsidP="009C5C46">
      <w:pPr>
        <w:rPr>
          <w:rFonts w:ascii="Arial" w:hAnsi="Arial"/>
          <w:b/>
          <w:sz w:val="20"/>
        </w:rPr>
      </w:pPr>
    </w:p>
    <w:sectPr w:rsidR="005F2E73" w:rsidRPr="002E2750" w:rsidSect="001467F6">
      <w:headerReference w:type="default" r:id="rId9"/>
      <w:footerReference w:type="default" r:id="rId10"/>
      <w:headerReference w:type="firs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6" w:rsidRDefault="00A40386">
      <w:r>
        <w:separator/>
      </w:r>
    </w:p>
  </w:endnote>
  <w:endnote w:type="continuationSeparator" w:id="0">
    <w:p w:rsidR="00A40386" w:rsidRDefault="00A4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C15079" w:rsidP="00230DFC">
          <w:pPr>
            <w:pStyle w:val="Kopfzeile"/>
            <w:tabs>
              <w:tab w:val="clear" w:pos="4536"/>
              <w:tab w:val="clear" w:pos="9072"/>
            </w:tabs>
            <w:rPr>
              <w:rFonts w:ascii="Arial" w:hAnsi="Arial"/>
              <w:b/>
              <w:bCs/>
              <w:sz w:val="16"/>
              <w:szCs w:val="16"/>
            </w:rPr>
          </w:pPr>
          <w:hyperlink r:id="rId1" w:history="1">
            <w:r w:rsidR="00F70D14" w:rsidRPr="00237581">
              <w:rPr>
                <w:rStyle w:val="Hyperlink"/>
                <w:rFonts w:ascii="Arial" w:hAnsi="Arial"/>
                <w:b/>
                <w:bCs/>
                <w:sz w:val="16"/>
                <w:szCs w:val="16"/>
              </w:rPr>
              <w:t>srf.ch/</w:t>
            </w:r>
            <w:proofErr w:type="spellStart"/>
            <w:r w:rsidR="00F70D14" w:rsidRPr="00237581">
              <w:rPr>
                <w:rStyle w:val="Hyperlink"/>
                <w:rFonts w:ascii="Arial" w:hAnsi="Arial"/>
                <w:b/>
                <w:bCs/>
                <w:sz w:val="16"/>
                <w:szCs w:val="16"/>
              </w:rPr>
              <w:t>myschool</w:t>
            </w:r>
            <w:proofErr w:type="spellEnd"/>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5A47AD"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C75690">
            <w:rPr>
              <w:rFonts w:ascii="Arial" w:hAnsi="Arial"/>
              <w:b/>
              <w:noProof/>
              <w:sz w:val="16"/>
              <w:szCs w:val="16"/>
            </w:rPr>
            <w:t>2</w:t>
          </w:r>
          <w:r w:rsidRPr="00E231F5">
            <w:rPr>
              <w:rFonts w:ascii="Arial" w:hAnsi="Arial"/>
              <w:b/>
              <w:sz w:val="16"/>
              <w:szCs w:val="16"/>
            </w:rPr>
            <w:fldChar w:fldCharType="end"/>
          </w:r>
          <w:r w:rsidR="00F70D14" w:rsidRPr="00E231F5">
            <w:rPr>
              <w:rFonts w:ascii="Arial" w:hAnsi="Arial"/>
              <w:b/>
              <w:sz w:val="16"/>
              <w:szCs w:val="16"/>
            </w:rPr>
            <w:t>/</w:t>
          </w:r>
          <w:r w:rsidR="00C15079">
            <w:fldChar w:fldCharType="begin"/>
          </w:r>
          <w:r w:rsidR="00C15079">
            <w:instrText xml:space="preserve"> NUMPAGES   \* MERGEFORMAT </w:instrText>
          </w:r>
          <w:r w:rsidR="00C15079">
            <w:fldChar w:fldCharType="separate"/>
          </w:r>
          <w:r w:rsidR="00B5232C" w:rsidRPr="00B5232C">
            <w:rPr>
              <w:rFonts w:ascii="Arial" w:hAnsi="Arial"/>
              <w:b/>
              <w:noProof/>
              <w:sz w:val="16"/>
              <w:szCs w:val="16"/>
            </w:rPr>
            <w:t>1</w:t>
          </w:r>
          <w:r w:rsidR="00C15079">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C15079" w:rsidP="00230DFC">
          <w:pPr>
            <w:pStyle w:val="Kopfzeile"/>
            <w:tabs>
              <w:tab w:val="clear" w:pos="4536"/>
              <w:tab w:val="clear" w:pos="9072"/>
            </w:tabs>
            <w:rPr>
              <w:rFonts w:ascii="Arial" w:hAnsi="Arial"/>
              <w:b/>
              <w:bCs/>
              <w:sz w:val="16"/>
              <w:szCs w:val="16"/>
            </w:rPr>
          </w:pPr>
          <w:hyperlink r:id="rId1" w:history="1">
            <w:r w:rsidR="00F70D14" w:rsidRPr="00237581">
              <w:rPr>
                <w:rStyle w:val="Hyperlink"/>
                <w:rFonts w:ascii="Arial" w:hAnsi="Arial"/>
                <w:b/>
                <w:bCs/>
                <w:sz w:val="16"/>
                <w:szCs w:val="16"/>
              </w:rPr>
              <w:t>srf.ch/</w:t>
            </w:r>
            <w:proofErr w:type="spellStart"/>
            <w:r w:rsidR="00F70D14" w:rsidRPr="00237581">
              <w:rPr>
                <w:rStyle w:val="Hyperlink"/>
                <w:rFonts w:ascii="Arial" w:hAnsi="Arial"/>
                <w:b/>
                <w:bCs/>
                <w:sz w:val="16"/>
                <w:szCs w:val="16"/>
              </w:rPr>
              <w:t>myschool</w:t>
            </w:r>
            <w:proofErr w:type="spellEnd"/>
          </w:hyperlink>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5A47AD"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F70D1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C15079">
            <w:rPr>
              <w:rFonts w:ascii="Arial" w:hAnsi="Arial"/>
              <w:b/>
              <w:noProof/>
              <w:sz w:val="16"/>
              <w:szCs w:val="16"/>
            </w:rPr>
            <w:t>1</w:t>
          </w:r>
          <w:r w:rsidRPr="00E231F5">
            <w:rPr>
              <w:rFonts w:ascii="Arial" w:hAnsi="Arial"/>
              <w:b/>
              <w:sz w:val="16"/>
              <w:szCs w:val="16"/>
            </w:rPr>
            <w:fldChar w:fldCharType="end"/>
          </w:r>
          <w:r w:rsidR="00F70D14" w:rsidRPr="00E231F5">
            <w:rPr>
              <w:rFonts w:ascii="Arial" w:hAnsi="Arial"/>
              <w:b/>
              <w:sz w:val="16"/>
              <w:szCs w:val="16"/>
            </w:rPr>
            <w:t>/</w:t>
          </w:r>
          <w:r w:rsidR="00C15079">
            <w:fldChar w:fldCharType="begin"/>
          </w:r>
          <w:r w:rsidR="00C15079">
            <w:instrText xml:space="preserve"> NUMPAGES   \* MERGEFORMAT </w:instrText>
          </w:r>
          <w:r w:rsidR="00C15079">
            <w:fldChar w:fldCharType="separate"/>
          </w:r>
          <w:r w:rsidR="00C15079" w:rsidRPr="00C15079">
            <w:rPr>
              <w:rFonts w:ascii="Arial" w:hAnsi="Arial"/>
              <w:b/>
              <w:noProof/>
              <w:sz w:val="16"/>
              <w:szCs w:val="16"/>
            </w:rPr>
            <w:t>1</w:t>
          </w:r>
          <w:r w:rsidR="00C15079">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6" w:rsidRDefault="00A40386">
      <w:r>
        <w:separator/>
      </w:r>
    </w:p>
  </w:footnote>
  <w:footnote w:type="continuationSeparator" w:id="0">
    <w:p w:rsidR="00A40386" w:rsidRDefault="00A4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F70D14" w:rsidTr="003E371A">
      <w:trPr>
        <w:trHeight w:hRule="exact" w:val="227"/>
      </w:trPr>
      <w:tc>
        <w:tcPr>
          <w:tcW w:w="9356" w:type="dxa"/>
          <w:gridSpan w:val="3"/>
        </w:tcPr>
        <w:p w:rsidR="00F70D14" w:rsidRPr="008103E2" w:rsidRDefault="00F70D14" w:rsidP="003E371A">
          <w:pPr>
            <w:pStyle w:val="Kopfzeile"/>
            <w:rPr>
              <w:rFonts w:ascii="Arial" w:hAnsi="Arial"/>
              <w:sz w:val="20"/>
            </w:rPr>
          </w:pPr>
        </w:p>
      </w:tc>
    </w:tr>
    <w:tr w:rsidR="00F70D14" w:rsidTr="003E371A">
      <w:trPr>
        <w:trHeight w:hRule="exact" w:val="567"/>
      </w:trPr>
      <w:tc>
        <w:tcPr>
          <w:tcW w:w="3932" w:type="dxa"/>
          <w:vMerge w:val="restart"/>
        </w:tcPr>
        <w:p w:rsidR="00F70D14" w:rsidRDefault="00F70D14" w:rsidP="003E371A">
          <w:pPr>
            <w:pStyle w:val="Kopfzeile"/>
          </w:pPr>
          <w:r>
            <w:rPr>
              <w:noProof/>
              <w:lang w:eastAsia="de-CH"/>
            </w:rPr>
            <w:drawing>
              <wp:inline distT="0" distB="0" distL="0" distR="0">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F70D14" w:rsidRDefault="00F70D14" w:rsidP="003E371A">
          <w:pPr>
            <w:pStyle w:val="Kopfzeile"/>
            <w:jc w:val="center"/>
          </w:pPr>
        </w:p>
      </w:tc>
      <w:tc>
        <w:tcPr>
          <w:tcW w:w="3618" w:type="dxa"/>
          <w:vAlign w:val="bottom"/>
        </w:tcPr>
        <w:p w:rsidR="00F70D14" w:rsidRDefault="003C2478" w:rsidP="003E371A">
          <w:pPr>
            <w:pStyle w:val="Kopfzeile"/>
            <w:jc w:val="right"/>
            <w:rPr>
              <w:rFonts w:ascii="Arial" w:hAnsi="Arial"/>
              <w:b/>
              <w:sz w:val="24"/>
              <w:szCs w:val="24"/>
            </w:rPr>
          </w:pPr>
          <w:r>
            <w:rPr>
              <w:rFonts w:ascii="Arial" w:hAnsi="Arial"/>
              <w:b/>
              <w:sz w:val="24"/>
              <w:szCs w:val="24"/>
            </w:rPr>
            <w:t>Arbeitsblatt 6</w:t>
          </w:r>
        </w:p>
        <w:p w:rsidR="003C2478" w:rsidRPr="002D01FD" w:rsidRDefault="00C75690" w:rsidP="003E371A">
          <w:pPr>
            <w:pStyle w:val="Kopfzeile"/>
            <w:jc w:val="right"/>
            <w:rPr>
              <w:rFonts w:ascii="Arial" w:hAnsi="Arial"/>
              <w:b/>
              <w:sz w:val="24"/>
              <w:szCs w:val="24"/>
            </w:rPr>
          </w:pPr>
          <w:r>
            <w:rPr>
              <w:rFonts w:ascii="Arial" w:hAnsi="Arial"/>
              <w:b/>
              <w:sz w:val="24"/>
              <w:szCs w:val="24"/>
            </w:rPr>
            <w:t>Lösungen</w:t>
          </w:r>
        </w:p>
      </w:tc>
    </w:tr>
    <w:tr w:rsidR="00F70D14" w:rsidTr="003E371A">
      <w:trPr>
        <w:trHeight w:hRule="exact" w:val="397"/>
      </w:trPr>
      <w:tc>
        <w:tcPr>
          <w:tcW w:w="3932" w:type="dxa"/>
          <w:vMerge/>
        </w:tcPr>
        <w:p w:rsidR="00F70D14" w:rsidRDefault="00F70D14" w:rsidP="003E371A">
          <w:pPr>
            <w:pStyle w:val="Kopfzeile"/>
            <w:rPr>
              <w:rFonts w:ascii="Arial" w:hAnsi="Arial"/>
              <w:noProof/>
              <w:sz w:val="26"/>
              <w:lang w:eastAsia="de-CH"/>
            </w:rPr>
          </w:pPr>
        </w:p>
      </w:tc>
      <w:tc>
        <w:tcPr>
          <w:tcW w:w="1806" w:type="dxa"/>
          <w:vMerge/>
        </w:tcPr>
        <w:p w:rsidR="00F70D14" w:rsidRDefault="00F70D14" w:rsidP="003E371A">
          <w:pPr>
            <w:pStyle w:val="Kopfzeile"/>
          </w:pPr>
        </w:p>
      </w:tc>
      <w:tc>
        <w:tcPr>
          <w:tcW w:w="3618" w:type="dxa"/>
          <w:vAlign w:val="bottom"/>
        </w:tcPr>
        <w:p w:rsidR="00F70D14" w:rsidRPr="002D01FD" w:rsidRDefault="00F70D14" w:rsidP="003E371A">
          <w:pPr>
            <w:pStyle w:val="Kopfzeile"/>
            <w:jc w:val="right"/>
            <w:rPr>
              <w:rFonts w:ascii="Arial" w:hAnsi="Arial"/>
              <w:b/>
              <w:sz w:val="24"/>
              <w:szCs w:val="24"/>
            </w:rPr>
          </w:pPr>
        </w:p>
      </w:tc>
    </w:tr>
    <w:tr w:rsidR="00F70D14" w:rsidTr="003E371A">
      <w:trPr>
        <w:trHeight w:hRule="exact" w:val="227"/>
      </w:trPr>
      <w:tc>
        <w:tcPr>
          <w:tcW w:w="9356" w:type="dxa"/>
          <w:gridSpan w:val="3"/>
        </w:tcPr>
        <w:p w:rsidR="00F70D14" w:rsidRDefault="00F70D14" w:rsidP="003E371A">
          <w:pPr>
            <w:pStyle w:val="Kopfzeile"/>
          </w:pPr>
        </w:p>
      </w:tc>
    </w:tr>
    <w:tr w:rsidR="00F70D14" w:rsidTr="003E371A">
      <w:trPr>
        <w:trHeight w:val="227"/>
      </w:trPr>
      <w:tc>
        <w:tcPr>
          <w:tcW w:w="9356" w:type="dxa"/>
          <w:gridSpan w:val="3"/>
          <w:shd w:val="clear" w:color="auto" w:fill="C7C0B9"/>
          <w:vAlign w:val="center"/>
        </w:tcPr>
        <w:p w:rsidR="00F70D14" w:rsidRPr="00AF5072" w:rsidRDefault="00E24E4B" w:rsidP="00AF5072">
          <w:pPr>
            <w:pStyle w:val="Kopfzeile"/>
            <w:jc w:val="right"/>
            <w:rPr>
              <w:rFonts w:ascii="Arial" w:hAnsi="Arial"/>
              <w:b/>
              <w:sz w:val="18"/>
              <w:szCs w:val="18"/>
            </w:rPr>
          </w:pPr>
          <w:r>
            <w:rPr>
              <w:rFonts w:ascii="Arial" w:hAnsi="Arial"/>
              <w:b/>
              <w:sz w:val="18"/>
              <w:szCs w:val="18"/>
            </w:rPr>
            <w:t>Gas Monopoly</w:t>
          </w:r>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3618"/>
    </w:tblGrid>
    <w:tr w:rsidR="0034084A" w:rsidTr="00D00C02">
      <w:trPr>
        <w:trHeight w:val="227"/>
      </w:trPr>
      <w:tc>
        <w:tcPr>
          <w:tcW w:w="9356" w:type="dxa"/>
          <w:gridSpan w:val="5"/>
          <w:vAlign w:val="center"/>
        </w:tcPr>
        <w:p w:rsidR="0034084A" w:rsidRPr="00092BCF" w:rsidRDefault="0034084A" w:rsidP="00D00C02">
          <w:pPr>
            <w:pStyle w:val="Kopfzeile"/>
            <w:rPr>
              <w:rFonts w:ascii="Arial" w:hAnsi="Arial"/>
              <w:sz w:val="20"/>
            </w:rPr>
          </w:pPr>
        </w:p>
      </w:tc>
    </w:tr>
    <w:tr w:rsidR="0034084A" w:rsidTr="00D00C02">
      <w:trPr>
        <w:trHeight w:hRule="exact" w:val="567"/>
      </w:trPr>
      <w:tc>
        <w:tcPr>
          <w:tcW w:w="3932" w:type="dxa"/>
          <w:gridSpan w:val="3"/>
          <w:vMerge w:val="restart"/>
        </w:tcPr>
        <w:p w:rsidR="0034084A" w:rsidRDefault="0034084A" w:rsidP="00D00C02">
          <w:pPr>
            <w:pStyle w:val="Kopfzeile"/>
          </w:pPr>
          <w:r>
            <w:rPr>
              <w:noProof/>
              <w:lang w:eastAsia="de-CH"/>
            </w:rPr>
            <w:drawing>
              <wp:inline distT="0" distB="0" distL="0" distR="0">
                <wp:extent cx="2412000" cy="61327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34084A" w:rsidRDefault="0034084A" w:rsidP="00D00C02">
          <w:pPr>
            <w:pStyle w:val="Kopfzeile"/>
          </w:pPr>
        </w:p>
        <w:p w:rsidR="0034084A" w:rsidRPr="0008046F" w:rsidRDefault="0034084A" w:rsidP="00D00C02">
          <w:pPr>
            <w:jc w:val="center"/>
          </w:pPr>
        </w:p>
      </w:tc>
      <w:tc>
        <w:tcPr>
          <w:tcW w:w="3618" w:type="dxa"/>
          <w:vAlign w:val="bottom"/>
        </w:tcPr>
        <w:p w:rsidR="0034084A" w:rsidRDefault="003C2478" w:rsidP="00D00C02">
          <w:pPr>
            <w:pStyle w:val="Kopfzeile"/>
            <w:jc w:val="right"/>
            <w:rPr>
              <w:rFonts w:ascii="Arial" w:hAnsi="Arial"/>
              <w:b/>
              <w:sz w:val="24"/>
              <w:szCs w:val="24"/>
            </w:rPr>
          </w:pPr>
          <w:r>
            <w:rPr>
              <w:rFonts w:ascii="Arial" w:hAnsi="Arial"/>
              <w:b/>
              <w:sz w:val="24"/>
              <w:szCs w:val="24"/>
            </w:rPr>
            <w:t>Arbeitsblatt 6</w:t>
          </w:r>
        </w:p>
        <w:p w:rsidR="003C2478" w:rsidRPr="002D01FD" w:rsidRDefault="00C75690" w:rsidP="00D00C02">
          <w:pPr>
            <w:pStyle w:val="Kopfzeile"/>
            <w:jc w:val="right"/>
            <w:rPr>
              <w:rFonts w:ascii="Arial" w:hAnsi="Arial"/>
              <w:b/>
              <w:sz w:val="24"/>
              <w:szCs w:val="24"/>
            </w:rPr>
          </w:pPr>
          <w:r>
            <w:rPr>
              <w:rFonts w:ascii="Arial" w:hAnsi="Arial"/>
              <w:b/>
              <w:sz w:val="24"/>
              <w:szCs w:val="24"/>
            </w:rPr>
            <w:t>Lösungen</w:t>
          </w:r>
        </w:p>
      </w:tc>
    </w:tr>
    <w:tr w:rsidR="0034084A" w:rsidTr="00D00C02">
      <w:trPr>
        <w:trHeight w:hRule="exact" w:val="397"/>
      </w:trPr>
      <w:tc>
        <w:tcPr>
          <w:tcW w:w="3932" w:type="dxa"/>
          <w:gridSpan w:val="3"/>
          <w:vMerge/>
        </w:tcPr>
        <w:p w:rsidR="0034084A" w:rsidRDefault="0034084A" w:rsidP="00D00C02">
          <w:pPr>
            <w:pStyle w:val="Kopfzeile"/>
            <w:rPr>
              <w:rFonts w:ascii="Arial" w:hAnsi="Arial"/>
              <w:noProof/>
              <w:sz w:val="26"/>
            </w:rPr>
          </w:pPr>
        </w:p>
      </w:tc>
      <w:tc>
        <w:tcPr>
          <w:tcW w:w="1806" w:type="dxa"/>
          <w:vMerge/>
        </w:tcPr>
        <w:p w:rsidR="0034084A" w:rsidRDefault="0034084A" w:rsidP="00D00C02">
          <w:pPr>
            <w:pStyle w:val="Kopfzeile"/>
          </w:pPr>
        </w:p>
      </w:tc>
      <w:tc>
        <w:tcPr>
          <w:tcW w:w="3618" w:type="dxa"/>
          <w:vAlign w:val="bottom"/>
        </w:tcPr>
        <w:p w:rsidR="0034084A" w:rsidRPr="002D01FD" w:rsidRDefault="0034084A" w:rsidP="00D00C02">
          <w:pPr>
            <w:pStyle w:val="Kopfzeile"/>
            <w:jc w:val="right"/>
            <w:rPr>
              <w:rFonts w:ascii="Arial" w:hAnsi="Arial"/>
              <w:b/>
              <w:sz w:val="24"/>
              <w:szCs w:val="24"/>
            </w:rPr>
          </w:pPr>
        </w:p>
      </w:tc>
    </w:tr>
    <w:tr w:rsidR="0034084A" w:rsidTr="00D00C02">
      <w:trPr>
        <w:trHeight w:hRule="exact" w:val="227"/>
      </w:trPr>
      <w:tc>
        <w:tcPr>
          <w:tcW w:w="9356" w:type="dxa"/>
          <w:gridSpan w:val="5"/>
        </w:tcPr>
        <w:p w:rsidR="0034084A" w:rsidRPr="00092BCF" w:rsidRDefault="0034084A" w:rsidP="00D00C02">
          <w:pPr>
            <w:pStyle w:val="Kopfzeile"/>
            <w:rPr>
              <w:rFonts w:ascii="Arial" w:hAnsi="Arial"/>
              <w:sz w:val="20"/>
            </w:rPr>
          </w:pPr>
        </w:p>
      </w:tc>
    </w:tr>
    <w:tr w:rsidR="0034084A" w:rsidTr="00D00C02">
      <w:trPr>
        <w:trHeight w:hRule="exact" w:val="227"/>
      </w:trPr>
      <w:tc>
        <w:tcPr>
          <w:tcW w:w="2762" w:type="dxa"/>
          <w:vMerge w:val="restart"/>
          <w:shd w:val="clear" w:color="auto" w:fill="auto"/>
          <w:vAlign w:val="center"/>
        </w:tcPr>
        <w:p w:rsidR="0034084A" w:rsidRPr="0070624B" w:rsidRDefault="0034084A" w:rsidP="00D00C02">
          <w:pPr>
            <w:pStyle w:val="Kopfzeile"/>
            <w:jc w:val="center"/>
            <w:rPr>
              <w:rFonts w:ascii="Arial" w:hAnsi="Arial"/>
              <w:b/>
              <w:sz w:val="24"/>
              <w:szCs w:val="24"/>
            </w:rPr>
          </w:pPr>
          <w:r>
            <w:rPr>
              <w:rFonts w:ascii="Arial" w:hAnsi="Arial"/>
              <w:b/>
              <w:noProof/>
              <w:sz w:val="24"/>
              <w:szCs w:val="24"/>
              <w:lang w:eastAsia="de-CH"/>
            </w:rPr>
            <w:drawing>
              <wp:inline distT="0" distB="0" distL="0" distR="0">
                <wp:extent cx="1656000" cy="930475"/>
                <wp:effectExtent l="0" t="0" r="190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rsidR="0034084A" w:rsidRDefault="0034084A" w:rsidP="00D00C02">
          <w:pPr>
            <w:pStyle w:val="Kopfzeile"/>
          </w:pPr>
        </w:p>
      </w:tc>
      <w:tc>
        <w:tcPr>
          <w:tcW w:w="6424" w:type="dxa"/>
          <w:gridSpan w:val="3"/>
          <w:shd w:val="clear" w:color="auto" w:fill="C7C0B9"/>
          <w:vAlign w:val="center"/>
        </w:tcPr>
        <w:p w:rsidR="0034084A" w:rsidRPr="002D01FD" w:rsidRDefault="0034084A" w:rsidP="00D00C02">
          <w:pPr>
            <w:pStyle w:val="Kopfzeile"/>
            <w:rPr>
              <w:rFonts w:ascii="Arial" w:hAnsi="Arial"/>
              <w:sz w:val="18"/>
              <w:szCs w:val="18"/>
            </w:rPr>
          </w:pPr>
        </w:p>
      </w:tc>
    </w:tr>
    <w:tr w:rsidR="0034084A" w:rsidTr="00D00C02">
      <w:trPr>
        <w:trHeight w:hRule="exact" w:val="567"/>
      </w:trPr>
      <w:tc>
        <w:tcPr>
          <w:tcW w:w="2762" w:type="dxa"/>
          <w:vMerge/>
          <w:shd w:val="clear" w:color="auto" w:fill="auto"/>
        </w:tcPr>
        <w:p w:rsidR="0034084A" w:rsidRDefault="0034084A" w:rsidP="00D00C02">
          <w:pPr>
            <w:pStyle w:val="Kopfzeile"/>
          </w:pPr>
        </w:p>
      </w:tc>
      <w:tc>
        <w:tcPr>
          <w:tcW w:w="170" w:type="dxa"/>
          <w:vMerge/>
          <w:tcBorders>
            <w:left w:val="nil"/>
          </w:tcBorders>
        </w:tcPr>
        <w:p w:rsidR="0034084A" w:rsidRDefault="0034084A" w:rsidP="00D00C02">
          <w:pPr>
            <w:pStyle w:val="Kopfzeile"/>
          </w:pPr>
        </w:p>
      </w:tc>
      <w:tc>
        <w:tcPr>
          <w:tcW w:w="6424" w:type="dxa"/>
          <w:gridSpan w:val="3"/>
          <w:shd w:val="clear" w:color="auto" w:fill="EAEAEA"/>
          <w:vAlign w:val="bottom"/>
        </w:tcPr>
        <w:p w:rsidR="0034084A" w:rsidRPr="006F2C9E" w:rsidRDefault="0034084A" w:rsidP="00D00C02">
          <w:pPr>
            <w:pStyle w:val="Kopfzeile"/>
            <w:rPr>
              <w:rFonts w:ascii="Arial" w:hAnsi="Arial"/>
              <w:b/>
              <w:sz w:val="24"/>
              <w:szCs w:val="24"/>
            </w:rPr>
          </w:pPr>
          <w:r>
            <w:rPr>
              <w:rFonts w:ascii="Arial" w:hAnsi="Arial"/>
              <w:b/>
              <w:sz w:val="24"/>
              <w:szCs w:val="24"/>
            </w:rPr>
            <w:t>Gas Monopoly</w:t>
          </w:r>
        </w:p>
      </w:tc>
    </w:tr>
    <w:tr w:rsidR="0034084A" w:rsidTr="00D00C02">
      <w:trPr>
        <w:trHeight w:hRule="exact" w:val="680"/>
      </w:trPr>
      <w:tc>
        <w:tcPr>
          <w:tcW w:w="2762" w:type="dxa"/>
          <w:vMerge/>
          <w:shd w:val="clear" w:color="auto" w:fill="auto"/>
        </w:tcPr>
        <w:p w:rsidR="0034084A" w:rsidRDefault="0034084A" w:rsidP="00D00C02">
          <w:pPr>
            <w:pStyle w:val="Kopfzeile"/>
          </w:pPr>
        </w:p>
      </w:tc>
      <w:tc>
        <w:tcPr>
          <w:tcW w:w="170" w:type="dxa"/>
          <w:vMerge/>
          <w:tcBorders>
            <w:left w:val="nil"/>
          </w:tcBorders>
        </w:tcPr>
        <w:p w:rsidR="0034084A" w:rsidRDefault="0034084A" w:rsidP="00D00C02">
          <w:pPr>
            <w:pStyle w:val="Kopfzeile"/>
          </w:pPr>
        </w:p>
      </w:tc>
      <w:tc>
        <w:tcPr>
          <w:tcW w:w="6424" w:type="dxa"/>
          <w:gridSpan w:val="3"/>
          <w:shd w:val="clear" w:color="auto" w:fill="EAEAEA"/>
          <w:vAlign w:val="center"/>
        </w:tcPr>
        <w:p w:rsidR="00214C82" w:rsidRDefault="00214C82" w:rsidP="001248D8">
          <w:pPr>
            <w:pStyle w:val="Kopfzeile"/>
            <w:tabs>
              <w:tab w:val="left" w:pos="612"/>
            </w:tabs>
            <w:rPr>
              <w:rFonts w:ascii="Arial" w:hAnsi="Arial"/>
              <w:sz w:val="18"/>
              <w:szCs w:val="18"/>
            </w:rPr>
          </w:pPr>
          <w:bookmarkStart w:id="1" w:name="Untertitel_Kopfzeile"/>
        </w:p>
        <w:p w:rsidR="00214C82" w:rsidRDefault="00214C82" w:rsidP="001248D8">
          <w:pPr>
            <w:pStyle w:val="Kopfzeile"/>
            <w:tabs>
              <w:tab w:val="left" w:pos="612"/>
            </w:tabs>
            <w:rPr>
              <w:rFonts w:ascii="Arial" w:hAnsi="Arial"/>
              <w:sz w:val="18"/>
              <w:szCs w:val="18"/>
            </w:rPr>
          </w:pPr>
        </w:p>
        <w:p w:rsidR="0034084A" w:rsidRPr="006F2C9E" w:rsidRDefault="00214C82" w:rsidP="001248D8">
          <w:pPr>
            <w:pStyle w:val="Kopfzeile"/>
            <w:tabs>
              <w:tab w:val="left" w:pos="612"/>
            </w:tabs>
            <w:rPr>
              <w:rFonts w:ascii="Arial" w:hAnsi="Arial"/>
              <w:sz w:val="18"/>
              <w:szCs w:val="18"/>
            </w:rPr>
          </w:pPr>
          <w:r>
            <w:rPr>
              <w:rFonts w:ascii="Arial" w:hAnsi="Arial"/>
              <w:sz w:val="18"/>
              <w:szCs w:val="18"/>
            </w:rPr>
            <w:t>83 Minuten</w:t>
          </w:r>
          <w:r w:rsidR="001248D8">
            <w:rPr>
              <w:rFonts w:ascii="Arial" w:hAnsi="Arial"/>
              <w:sz w:val="18"/>
              <w:szCs w:val="18"/>
            </w:rPr>
            <w:tab/>
          </w:r>
        </w:p>
        <w:bookmarkEnd w:id="1"/>
        <w:p w:rsidR="0034084A" w:rsidRPr="0070624B" w:rsidRDefault="0034084A" w:rsidP="00D00C02">
          <w:pPr>
            <w:pStyle w:val="Kopfzeile"/>
            <w:rPr>
              <w:sz w:val="18"/>
              <w:szCs w:val="18"/>
            </w:rPr>
          </w:pP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CB6"/>
    <w:multiLevelType w:val="hybridMultilevel"/>
    <w:tmpl w:val="3B92A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B31B1"/>
    <w:multiLevelType w:val="hybridMultilevel"/>
    <w:tmpl w:val="03426A1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06521AE"/>
    <w:multiLevelType w:val="hybridMultilevel"/>
    <w:tmpl w:val="4C8626F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15702359"/>
    <w:multiLevelType w:val="hybridMultilevel"/>
    <w:tmpl w:val="736A4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FA16B62"/>
    <w:multiLevelType w:val="hybridMultilevel"/>
    <w:tmpl w:val="5510D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BEE49BE"/>
    <w:multiLevelType w:val="hybridMultilevel"/>
    <w:tmpl w:val="4C8626F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4CB6D83"/>
    <w:multiLevelType w:val="hybridMultilevel"/>
    <w:tmpl w:val="0DFCD2E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8153FD"/>
    <w:multiLevelType w:val="hybridMultilevel"/>
    <w:tmpl w:val="A7E8F634"/>
    <w:lvl w:ilvl="0" w:tplc="E94E0E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04964AF"/>
    <w:multiLevelType w:val="hybridMultilevel"/>
    <w:tmpl w:val="4AA65A7C"/>
    <w:lvl w:ilvl="0" w:tplc="9C38A70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3251965"/>
    <w:multiLevelType w:val="hybridMultilevel"/>
    <w:tmpl w:val="369A38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21"/>
  </w:num>
  <w:num w:numId="3">
    <w:abstractNumId w:val="10"/>
  </w:num>
  <w:num w:numId="4">
    <w:abstractNumId w:val="29"/>
  </w:num>
  <w:num w:numId="5">
    <w:abstractNumId w:val="28"/>
  </w:num>
  <w:num w:numId="6">
    <w:abstractNumId w:val="24"/>
  </w:num>
  <w:num w:numId="7">
    <w:abstractNumId w:val="13"/>
  </w:num>
  <w:num w:numId="8">
    <w:abstractNumId w:val="6"/>
  </w:num>
  <w:num w:numId="9">
    <w:abstractNumId w:val="27"/>
  </w:num>
  <w:num w:numId="10">
    <w:abstractNumId w:val="7"/>
  </w:num>
  <w:num w:numId="11">
    <w:abstractNumId w:val="20"/>
  </w:num>
  <w:num w:numId="12">
    <w:abstractNumId w:val="5"/>
  </w:num>
  <w:num w:numId="13">
    <w:abstractNumId w:val="8"/>
  </w:num>
  <w:num w:numId="14">
    <w:abstractNumId w:val="4"/>
  </w:num>
  <w:num w:numId="15">
    <w:abstractNumId w:val="22"/>
  </w:num>
  <w:num w:numId="16">
    <w:abstractNumId w:val="9"/>
  </w:num>
  <w:num w:numId="17">
    <w:abstractNumId w:val="30"/>
  </w:num>
  <w:num w:numId="18">
    <w:abstractNumId w:val="15"/>
  </w:num>
  <w:num w:numId="19">
    <w:abstractNumId w:val="11"/>
  </w:num>
  <w:num w:numId="20">
    <w:abstractNumId w:val="16"/>
  </w:num>
  <w:num w:numId="21">
    <w:abstractNumId w:val="12"/>
  </w:num>
  <w:num w:numId="22">
    <w:abstractNumId w:val="18"/>
  </w:num>
  <w:num w:numId="23">
    <w:abstractNumId w:val="25"/>
  </w:num>
  <w:num w:numId="24">
    <w:abstractNumId w:val="23"/>
  </w:num>
  <w:num w:numId="25">
    <w:abstractNumId w:val="1"/>
  </w:num>
  <w:num w:numId="26">
    <w:abstractNumId w:val="19"/>
  </w:num>
  <w:num w:numId="27">
    <w:abstractNumId w:val="17"/>
  </w:num>
  <w:num w:numId="28">
    <w:abstractNumId w:val="2"/>
  </w:num>
  <w:num w:numId="29">
    <w:abstractNumId w:val="26"/>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19457">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4D3406"/>
    <w:rsid w:val="00012008"/>
    <w:rsid w:val="00034C0B"/>
    <w:rsid w:val="00036CEF"/>
    <w:rsid w:val="0004298A"/>
    <w:rsid w:val="00046687"/>
    <w:rsid w:val="000508C4"/>
    <w:rsid w:val="000542A1"/>
    <w:rsid w:val="00054A08"/>
    <w:rsid w:val="00055E66"/>
    <w:rsid w:val="00056661"/>
    <w:rsid w:val="00065561"/>
    <w:rsid w:val="00066E32"/>
    <w:rsid w:val="00071CAA"/>
    <w:rsid w:val="00073AB1"/>
    <w:rsid w:val="000819E5"/>
    <w:rsid w:val="00085A93"/>
    <w:rsid w:val="000868B6"/>
    <w:rsid w:val="00086C9A"/>
    <w:rsid w:val="00087330"/>
    <w:rsid w:val="00090A9C"/>
    <w:rsid w:val="00090FA0"/>
    <w:rsid w:val="000B40B0"/>
    <w:rsid w:val="000B73FE"/>
    <w:rsid w:val="000C21CF"/>
    <w:rsid w:val="000C578C"/>
    <w:rsid w:val="000E1EB9"/>
    <w:rsid w:val="000E5927"/>
    <w:rsid w:val="000E6EF6"/>
    <w:rsid w:val="00101BE1"/>
    <w:rsid w:val="001065E3"/>
    <w:rsid w:val="001107C0"/>
    <w:rsid w:val="00114139"/>
    <w:rsid w:val="001205C5"/>
    <w:rsid w:val="001248D8"/>
    <w:rsid w:val="0013281A"/>
    <w:rsid w:val="00143CB8"/>
    <w:rsid w:val="001467F6"/>
    <w:rsid w:val="00165402"/>
    <w:rsid w:val="00166279"/>
    <w:rsid w:val="00166E38"/>
    <w:rsid w:val="0017552C"/>
    <w:rsid w:val="001839B1"/>
    <w:rsid w:val="0018786F"/>
    <w:rsid w:val="00194162"/>
    <w:rsid w:val="001A091D"/>
    <w:rsid w:val="001B22A4"/>
    <w:rsid w:val="001B3C76"/>
    <w:rsid w:val="001C544E"/>
    <w:rsid w:val="001D38EE"/>
    <w:rsid w:val="001E04EE"/>
    <w:rsid w:val="001F448D"/>
    <w:rsid w:val="002049FF"/>
    <w:rsid w:val="00214C82"/>
    <w:rsid w:val="00220784"/>
    <w:rsid w:val="00226E71"/>
    <w:rsid w:val="00227596"/>
    <w:rsid w:val="00230DFC"/>
    <w:rsid w:val="002338AA"/>
    <w:rsid w:val="00233B90"/>
    <w:rsid w:val="00237581"/>
    <w:rsid w:val="00240D97"/>
    <w:rsid w:val="0024337E"/>
    <w:rsid w:val="00246829"/>
    <w:rsid w:val="002558F8"/>
    <w:rsid w:val="00257F9B"/>
    <w:rsid w:val="00263C4D"/>
    <w:rsid w:val="002853C8"/>
    <w:rsid w:val="00293E12"/>
    <w:rsid w:val="002A62B1"/>
    <w:rsid w:val="002B11F1"/>
    <w:rsid w:val="002B69DF"/>
    <w:rsid w:val="002C3EDA"/>
    <w:rsid w:val="002C56FA"/>
    <w:rsid w:val="002D00AC"/>
    <w:rsid w:val="002E2750"/>
    <w:rsid w:val="002F2D5C"/>
    <w:rsid w:val="002F58BB"/>
    <w:rsid w:val="00313588"/>
    <w:rsid w:val="00323D0D"/>
    <w:rsid w:val="00323E82"/>
    <w:rsid w:val="00330A77"/>
    <w:rsid w:val="00336D76"/>
    <w:rsid w:val="0034084A"/>
    <w:rsid w:val="00340EA8"/>
    <w:rsid w:val="003429F6"/>
    <w:rsid w:val="0034512E"/>
    <w:rsid w:val="00347764"/>
    <w:rsid w:val="00362BEB"/>
    <w:rsid w:val="00367A3B"/>
    <w:rsid w:val="00383231"/>
    <w:rsid w:val="00386693"/>
    <w:rsid w:val="003944BE"/>
    <w:rsid w:val="00396D95"/>
    <w:rsid w:val="00397C33"/>
    <w:rsid w:val="003C2478"/>
    <w:rsid w:val="003D05EC"/>
    <w:rsid w:val="003D4A61"/>
    <w:rsid w:val="003D55D9"/>
    <w:rsid w:val="003E371A"/>
    <w:rsid w:val="003E7307"/>
    <w:rsid w:val="003E7DD1"/>
    <w:rsid w:val="00410E4C"/>
    <w:rsid w:val="00412118"/>
    <w:rsid w:val="004162E1"/>
    <w:rsid w:val="00430A31"/>
    <w:rsid w:val="0044040D"/>
    <w:rsid w:val="0044293F"/>
    <w:rsid w:val="00442A37"/>
    <w:rsid w:val="00452150"/>
    <w:rsid w:val="004617BB"/>
    <w:rsid w:val="00461BF0"/>
    <w:rsid w:val="00471124"/>
    <w:rsid w:val="00480092"/>
    <w:rsid w:val="00483BAA"/>
    <w:rsid w:val="00485C23"/>
    <w:rsid w:val="00497544"/>
    <w:rsid w:val="004B6E8A"/>
    <w:rsid w:val="004C0A43"/>
    <w:rsid w:val="004D3406"/>
    <w:rsid w:val="004D49D5"/>
    <w:rsid w:val="004E267D"/>
    <w:rsid w:val="004E5D66"/>
    <w:rsid w:val="0050005B"/>
    <w:rsid w:val="00502146"/>
    <w:rsid w:val="00516997"/>
    <w:rsid w:val="0052112C"/>
    <w:rsid w:val="00524DCA"/>
    <w:rsid w:val="005301DE"/>
    <w:rsid w:val="00536F28"/>
    <w:rsid w:val="00537C46"/>
    <w:rsid w:val="005469AD"/>
    <w:rsid w:val="0055473E"/>
    <w:rsid w:val="00567AA2"/>
    <w:rsid w:val="005714A1"/>
    <w:rsid w:val="005744E6"/>
    <w:rsid w:val="0058095E"/>
    <w:rsid w:val="005841F8"/>
    <w:rsid w:val="00591986"/>
    <w:rsid w:val="00595B0A"/>
    <w:rsid w:val="005A47AD"/>
    <w:rsid w:val="005B0B74"/>
    <w:rsid w:val="005B25FB"/>
    <w:rsid w:val="005B7135"/>
    <w:rsid w:val="005D1E03"/>
    <w:rsid w:val="005D6FBC"/>
    <w:rsid w:val="005D7D38"/>
    <w:rsid w:val="005F2E73"/>
    <w:rsid w:val="005F6BBF"/>
    <w:rsid w:val="006056CD"/>
    <w:rsid w:val="00614018"/>
    <w:rsid w:val="00614781"/>
    <w:rsid w:val="006179A3"/>
    <w:rsid w:val="00626EA3"/>
    <w:rsid w:val="0064785C"/>
    <w:rsid w:val="006559FC"/>
    <w:rsid w:val="006615B6"/>
    <w:rsid w:val="00681B2B"/>
    <w:rsid w:val="0068286F"/>
    <w:rsid w:val="00684331"/>
    <w:rsid w:val="0069095A"/>
    <w:rsid w:val="006922F3"/>
    <w:rsid w:val="00696ED8"/>
    <w:rsid w:val="006A15C3"/>
    <w:rsid w:val="006A3A72"/>
    <w:rsid w:val="006A5308"/>
    <w:rsid w:val="006B6B4C"/>
    <w:rsid w:val="006C411C"/>
    <w:rsid w:val="006D6A31"/>
    <w:rsid w:val="006E2F5F"/>
    <w:rsid w:val="006E317C"/>
    <w:rsid w:val="006F0AE2"/>
    <w:rsid w:val="00701D98"/>
    <w:rsid w:val="0070285A"/>
    <w:rsid w:val="00706920"/>
    <w:rsid w:val="00707ADB"/>
    <w:rsid w:val="00710636"/>
    <w:rsid w:val="007177EF"/>
    <w:rsid w:val="00717BDA"/>
    <w:rsid w:val="0072506A"/>
    <w:rsid w:val="00727221"/>
    <w:rsid w:val="00736B90"/>
    <w:rsid w:val="00766C9D"/>
    <w:rsid w:val="007710E0"/>
    <w:rsid w:val="0077741F"/>
    <w:rsid w:val="007776A8"/>
    <w:rsid w:val="007A3429"/>
    <w:rsid w:val="007B0B1A"/>
    <w:rsid w:val="007D0F0A"/>
    <w:rsid w:val="007D6281"/>
    <w:rsid w:val="007F47DB"/>
    <w:rsid w:val="007F5172"/>
    <w:rsid w:val="007F5CA3"/>
    <w:rsid w:val="00811096"/>
    <w:rsid w:val="008250E8"/>
    <w:rsid w:val="00837C30"/>
    <w:rsid w:val="00845168"/>
    <w:rsid w:val="00852795"/>
    <w:rsid w:val="00854008"/>
    <w:rsid w:val="00854AFE"/>
    <w:rsid w:val="00860B4E"/>
    <w:rsid w:val="00860E34"/>
    <w:rsid w:val="00864EB5"/>
    <w:rsid w:val="008730DE"/>
    <w:rsid w:val="00886FBC"/>
    <w:rsid w:val="00893107"/>
    <w:rsid w:val="008A74E6"/>
    <w:rsid w:val="008B183D"/>
    <w:rsid w:val="008B2AC2"/>
    <w:rsid w:val="008B6058"/>
    <w:rsid w:val="008C11E6"/>
    <w:rsid w:val="008C2425"/>
    <w:rsid w:val="008C6C31"/>
    <w:rsid w:val="008D031B"/>
    <w:rsid w:val="008E3FCC"/>
    <w:rsid w:val="008F0629"/>
    <w:rsid w:val="008F3811"/>
    <w:rsid w:val="009127CE"/>
    <w:rsid w:val="009166A7"/>
    <w:rsid w:val="00923690"/>
    <w:rsid w:val="00927027"/>
    <w:rsid w:val="009362F4"/>
    <w:rsid w:val="00936D06"/>
    <w:rsid w:val="00937B92"/>
    <w:rsid w:val="009463F4"/>
    <w:rsid w:val="00951C3A"/>
    <w:rsid w:val="00953C86"/>
    <w:rsid w:val="00957988"/>
    <w:rsid w:val="00966BFD"/>
    <w:rsid w:val="009710E4"/>
    <w:rsid w:val="009763F6"/>
    <w:rsid w:val="00976679"/>
    <w:rsid w:val="00976744"/>
    <w:rsid w:val="009801FD"/>
    <w:rsid w:val="0098167D"/>
    <w:rsid w:val="00981A9C"/>
    <w:rsid w:val="0098392B"/>
    <w:rsid w:val="009B548D"/>
    <w:rsid w:val="009B65BF"/>
    <w:rsid w:val="009B6AB6"/>
    <w:rsid w:val="009C5C46"/>
    <w:rsid w:val="009D4F54"/>
    <w:rsid w:val="009E3849"/>
    <w:rsid w:val="009F0855"/>
    <w:rsid w:val="00A02F03"/>
    <w:rsid w:val="00A120DD"/>
    <w:rsid w:val="00A13B65"/>
    <w:rsid w:val="00A20506"/>
    <w:rsid w:val="00A2302D"/>
    <w:rsid w:val="00A30917"/>
    <w:rsid w:val="00A321FC"/>
    <w:rsid w:val="00A33B92"/>
    <w:rsid w:val="00A359FA"/>
    <w:rsid w:val="00A40386"/>
    <w:rsid w:val="00A427DC"/>
    <w:rsid w:val="00A44367"/>
    <w:rsid w:val="00A57EC3"/>
    <w:rsid w:val="00A601D7"/>
    <w:rsid w:val="00A628C7"/>
    <w:rsid w:val="00A743B5"/>
    <w:rsid w:val="00A7485C"/>
    <w:rsid w:val="00A74D0C"/>
    <w:rsid w:val="00A76482"/>
    <w:rsid w:val="00A82058"/>
    <w:rsid w:val="00A97938"/>
    <w:rsid w:val="00AA67ED"/>
    <w:rsid w:val="00AB33EE"/>
    <w:rsid w:val="00AB4557"/>
    <w:rsid w:val="00AB76C5"/>
    <w:rsid w:val="00AC29C1"/>
    <w:rsid w:val="00AC7551"/>
    <w:rsid w:val="00AD4CA7"/>
    <w:rsid w:val="00AF11CE"/>
    <w:rsid w:val="00AF5072"/>
    <w:rsid w:val="00B07FF4"/>
    <w:rsid w:val="00B108E4"/>
    <w:rsid w:val="00B21A96"/>
    <w:rsid w:val="00B327B9"/>
    <w:rsid w:val="00B34CB3"/>
    <w:rsid w:val="00B435DD"/>
    <w:rsid w:val="00B4431E"/>
    <w:rsid w:val="00B445E3"/>
    <w:rsid w:val="00B4742B"/>
    <w:rsid w:val="00B5025E"/>
    <w:rsid w:val="00B512C6"/>
    <w:rsid w:val="00B5232C"/>
    <w:rsid w:val="00B62D9B"/>
    <w:rsid w:val="00B66519"/>
    <w:rsid w:val="00B76D1B"/>
    <w:rsid w:val="00B87E56"/>
    <w:rsid w:val="00BA7E08"/>
    <w:rsid w:val="00BB2564"/>
    <w:rsid w:val="00BB46AE"/>
    <w:rsid w:val="00BC4336"/>
    <w:rsid w:val="00BD356A"/>
    <w:rsid w:val="00BF1D68"/>
    <w:rsid w:val="00C11570"/>
    <w:rsid w:val="00C15079"/>
    <w:rsid w:val="00C15202"/>
    <w:rsid w:val="00C164DF"/>
    <w:rsid w:val="00C16AE0"/>
    <w:rsid w:val="00C1730B"/>
    <w:rsid w:val="00C20222"/>
    <w:rsid w:val="00C2082D"/>
    <w:rsid w:val="00C33582"/>
    <w:rsid w:val="00C3469A"/>
    <w:rsid w:val="00C3564F"/>
    <w:rsid w:val="00C365DE"/>
    <w:rsid w:val="00C36759"/>
    <w:rsid w:val="00C3728A"/>
    <w:rsid w:val="00C37657"/>
    <w:rsid w:val="00C43BF6"/>
    <w:rsid w:val="00C52C83"/>
    <w:rsid w:val="00C61096"/>
    <w:rsid w:val="00C65946"/>
    <w:rsid w:val="00C712A2"/>
    <w:rsid w:val="00C75690"/>
    <w:rsid w:val="00C75C8B"/>
    <w:rsid w:val="00C9245A"/>
    <w:rsid w:val="00C97378"/>
    <w:rsid w:val="00CA087D"/>
    <w:rsid w:val="00CA50BD"/>
    <w:rsid w:val="00CB15CC"/>
    <w:rsid w:val="00CB2E4A"/>
    <w:rsid w:val="00CB5761"/>
    <w:rsid w:val="00CB749C"/>
    <w:rsid w:val="00CC4B43"/>
    <w:rsid w:val="00CD31DF"/>
    <w:rsid w:val="00CE077F"/>
    <w:rsid w:val="00CE0D68"/>
    <w:rsid w:val="00CE62FC"/>
    <w:rsid w:val="00D01C17"/>
    <w:rsid w:val="00D06954"/>
    <w:rsid w:val="00D13029"/>
    <w:rsid w:val="00D14A49"/>
    <w:rsid w:val="00D159AE"/>
    <w:rsid w:val="00D30DFC"/>
    <w:rsid w:val="00D31261"/>
    <w:rsid w:val="00D34455"/>
    <w:rsid w:val="00D359A5"/>
    <w:rsid w:val="00D4459B"/>
    <w:rsid w:val="00D45DAD"/>
    <w:rsid w:val="00D52850"/>
    <w:rsid w:val="00D60AEC"/>
    <w:rsid w:val="00D63433"/>
    <w:rsid w:val="00D74686"/>
    <w:rsid w:val="00D74C30"/>
    <w:rsid w:val="00D77DF1"/>
    <w:rsid w:val="00D80548"/>
    <w:rsid w:val="00D80E9D"/>
    <w:rsid w:val="00D866C4"/>
    <w:rsid w:val="00D9231C"/>
    <w:rsid w:val="00D93B37"/>
    <w:rsid w:val="00D941DA"/>
    <w:rsid w:val="00DA47C3"/>
    <w:rsid w:val="00DB0467"/>
    <w:rsid w:val="00DB05E1"/>
    <w:rsid w:val="00DC0DD0"/>
    <w:rsid w:val="00DC1020"/>
    <w:rsid w:val="00DC1BEE"/>
    <w:rsid w:val="00DC565A"/>
    <w:rsid w:val="00DC58B8"/>
    <w:rsid w:val="00DD05C2"/>
    <w:rsid w:val="00DD166A"/>
    <w:rsid w:val="00DE47B7"/>
    <w:rsid w:val="00DE57F4"/>
    <w:rsid w:val="00E061EC"/>
    <w:rsid w:val="00E070FB"/>
    <w:rsid w:val="00E125EF"/>
    <w:rsid w:val="00E21CAC"/>
    <w:rsid w:val="00E22D37"/>
    <w:rsid w:val="00E24E4B"/>
    <w:rsid w:val="00E25EBF"/>
    <w:rsid w:val="00E311EC"/>
    <w:rsid w:val="00E334CA"/>
    <w:rsid w:val="00E4038E"/>
    <w:rsid w:val="00E53B98"/>
    <w:rsid w:val="00E56CD4"/>
    <w:rsid w:val="00E67565"/>
    <w:rsid w:val="00E6786D"/>
    <w:rsid w:val="00E718C0"/>
    <w:rsid w:val="00E900F8"/>
    <w:rsid w:val="00E93606"/>
    <w:rsid w:val="00EA4561"/>
    <w:rsid w:val="00EB1B27"/>
    <w:rsid w:val="00EB283A"/>
    <w:rsid w:val="00EB6185"/>
    <w:rsid w:val="00EC0A57"/>
    <w:rsid w:val="00EC53C9"/>
    <w:rsid w:val="00EC5921"/>
    <w:rsid w:val="00ED0463"/>
    <w:rsid w:val="00ED3006"/>
    <w:rsid w:val="00EE3B5F"/>
    <w:rsid w:val="00EF2ED7"/>
    <w:rsid w:val="00EF5752"/>
    <w:rsid w:val="00EF6A64"/>
    <w:rsid w:val="00F077B3"/>
    <w:rsid w:val="00F16CD2"/>
    <w:rsid w:val="00F45B96"/>
    <w:rsid w:val="00F47E7F"/>
    <w:rsid w:val="00F532DE"/>
    <w:rsid w:val="00F53439"/>
    <w:rsid w:val="00F5443B"/>
    <w:rsid w:val="00F547CC"/>
    <w:rsid w:val="00F640CE"/>
    <w:rsid w:val="00F65670"/>
    <w:rsid w:val="00F70D14"/>
    <w:rsid w:val="00F72BD3"/>
    <w:rsid w:val="00F73C5C"/>
    <w:rsid w:val="00F767B2"/>
    <w:rsid w:val="00F84898"/>
    <w:rsid w:val="00F905C6"/>
    <w:rsid w:val="00F92083"/>
    <w:rsid w:val="00FB1813"/>
    <w:rsid w:val="00FB2D13"/>
    <w:rsid w:val="00FB528C"/>
    <w:rsid w:val="00FB7D10"/>
    <w:rsid w:val="00FC199E"/>
    <w:rsid w:val="00FC79D6"/>
    <w:rsid w:val="00FE411B"/>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KeinLeerraum">
    <w:name w:val="No Spacing"/>
    <w:uiPriority w:val="1"/>
    <w:qFormat/>
    <w:rsid w:val="006A5308"/>
    <w:rPr>
      <w:rFonts w:ascii="HelveticaNeueLT Std" w:hAnsi="HelveticaNeueLT Std" w:cs="Arial"/>
      <w:sz w:val="22"/>
      <w:lang w:eastAsia="en-US"/>
    </w:rPr>
  </w:style>
  <w:style w:type="character" w:customStyle="1" w:styleId="Titel1">
    <w:name w:val="Titel1"/>
    <w:basedOn w:val="Absatz-Standardschriftart"/>
    <w:rsid w:val="00536F28"/>
  </w:style>
  <w:style w:type="paragraph" w:styleId="Beschriftung">
    <w:name w:val="caption"/>
    <w:basedOn w:val="Standard"/>
    <w:next w:val="Standard"/>
    <w:uiPriority w:val="35"/>
    <w:unhideWhenUsed/>
    <w:qFormat/>
    <w:rsid w:val="00CE0D6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KeinLeerraum">
    <w:name w:val="No Spacing"/>
    <w:uiPriority w:val="1"/>
    <w:qFormat/>
    <w:rsid w:val="006A5308"/>
    <w:rPr>
      <w:rFonts w:ascii="HelveticaNeueLT Std" w:hAnsi="HelveticaNeueLT Std" w:cs="Arial"/>
      <w:sz w:val="22"/>
      <w:lang w:eastAsia="en-US"/>
    </w:rPr>
  </w:style>
  <w:style w:type="character" w:customStyle="1" w:styleId="Titel1">
    <w:name w:val="Titel1"/>
    <w:basedOn w:val="Absatz-Standardschriftart"/>
    <w:rsid w:val="00536F28"/>
  </w:style>
  <w:style w:type="paragraph" w:styleId="Beschriftung">
    <w:name w:val="caption"/>
    <w:basedOn w:val="Standard"/>
    <w:next w:val="Standard"/>
    <w:uiPriority w:val="35"/>
    <w:unhideWhenUsed/>
    <w:qFormat/>
    <w:rsid w:val="00CE0D6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egger\AppData\Local\Temp\vorlage_U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5CDE-EB3D-4BCA-A727-DF059D8B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vorlage_UE.dotx</Template>
  <TotalTime>0</TotalTime>
  <Pages>1</Pages>
  <Words>179</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1429</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Monopoly</dc:title>
  <dc:creator>Roman Hoegger</dc:creator>
  <cp:lastModifiedBy>Marriott, Steven (SRF)</cp:lastModifiedBy>
  <cp:revision>5</cp:revision>
  <cp:lastPrinted>2013-04-15T08:53:00Z</cp:lastPrinted>
  <dcterms:created xsi:type="dcterms:W3CDTF">2013-09-12T12:05:00Z</dcterms:created>
  <dcterms:modified xsi:type="dcterms:W3CDTF">2013-09-30T16:55:00Z</dcterms:modified>
  <cp:category>Zuma Vorlage phe</cp:category>
</cp:coreProperties>
</file>