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84" w:rsidRPr="00C564A2" w:rsidRDefault="00826584" w:rsidP="00866A8D">
      <w:pPr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p w:rsidR="00826584" w:rsidRDefault="00826584" w:rsidP="00866A8D">
      <w:pPr>
        <w:rPr>
          <w:rFonts w:ascii="Arial" w:hAnsi="Arial" w:cs="Arial"/>
          <w:b/>
          <w:sz w:val="19"/>
          <w:szCs w:val="19"/>
        </w:rPr>
      </w:pPr>
    </w:p>
    <w:p w:rsidR="00EC52F6" w:rsidRDefault="00EC52F6" w:rsidP="00866A8D">
      <w:pPr>
        <w:rPr>
          <w:rFonts w:ascii="Arial" w:hAnsi="Arial" w:cs="Arial"/>
          <w:b/>
          <w:sz w:val="19"/>
          <w:szCs w:val="19"/>
        </w:rPr>
      </w:pPr>
    </w:p>
    <w:p w:rsidR="00477988" w:rsidRPr="00C564A2" w:rsidRDefault="00477988" w:rsidP="00866A8D">
      <w:pPr>
        <w:rPr>
          <w:rFonts w:ascii="Arial" w:hAnsi="Arial" w:cs="Arial"/>
          <w:b/>
          <w:sz w:val="19"/>
          <w:szCs w:val="19"/>
        </w:rPr>
      </w:pPr>
    </w:p>
    <w:p w:rsidR="00826584" w:rsidRPr="00C564A2" w:rsidRDefault="00826584" w:rsidP="00866A8D">
      <w:pPr>
        <w:rPr>
          <w:rFonts w:ascii="Arial" w:hAnsi="Arial" w:cs="Arial"/>
          <w:b/>
          <w:sz w:val="19"/>
          <w:szCs w:val="19"/>
        </w:rPr>
      </w:pPr>
    </w:p>
    <w:p w:rsidR="00D37CC1" w:rsidRDefault="00826584" w:rsidP="001140BA">
      <w:pPr>
        <w:jc w:val="center"/>
        <w:rPr>
          <w:rFonts w:ascii="Arial" w:hAnsi="Arial" w:cs="Arial"/>
          <w:b/>
          <w:sz w:val="36"/>
          <w:szCs w:val="36"/>
        </w:rPr>
      </w:pPr>
      <w:r w:rsidRPr="00C564A2">
        <w:rPr>
          <w:rFonts w:ascii="Arial" w:hAnsi="Arial" w:cs="Arial"/>
          <w:b/>
          <w:sz w:val="36"/>
          <w:szCs w:val="36"/>
        </w:rPr>
        <w:t>Musterstatuten "Region"</w:t>
      </w:r>
    </w:p>
    <w:p w:rsidR="00D37CC1" w:rsidRPr="001140BA" w:rsidRDefault="00D37CC1" w:rsidP="001140BA">
      <w:pPr>
        <w:jc w:val="center"/>
        <w:rPr>
          <w:rFonts w:ascii="Arial" w:hAnsi="Arial" w:cs="Arial"/>
          <w:sz w:val="36"/>
          <w:szCs w:val="36"/>
        </w:rPr>
      </w:pPr>
    </w:p>
    <w:p w:rsidR="00D37CC1" w:rsidRDefault="00D37CC1" w:rsidP="00866A8D">
      <w:pPr>
        <w:rPr>
          <w:rFonts w:ascii="Arial" w:hAnsi="Arial" w:cs="Arial"/>
          <w:b/>
          <w:sz w:val="36"/>
          <w:szCs w:val="36"/>
        </w:rPr>
      </w:pPr>
    </w:p>
    <w:p w:rsidR="00F71F88" w:rsidRDefault="00F71F88" w:rsidP="001140BA">
      <w:pPr>
        <w:jc w:val="center"/>
        <w:rPr>
          <w:rFonts w:ascii="Arial" w:hAnsi="Arial" w:cs="Arial"/>
          <w:b/>
          <w:sz w:val="28"/>
          <w:szCs w:val="28"/>
        </w:rPr>
      </w:pPr>
    </w:p>
    <w:p w:rsidR="00434FE7" w:rsidRDefault="00434FE7" w:rsidP="001140BA">
      <w:pPr>
        <w:jc w:val="center"/>
        <w:rPr>
          <w:rFonts w:ascii="Arial" w:hAnsi="Arial" w:cs="Arial"/>
          <w:b/>
          <w:sz w:val="28"/>
          <w:szCs w:val="28"/>
        </w:rPr>
      </w:pPr>
    </w:p>
    <w:p w:rsidR="00434FE7" w:rsidRDefault="00434FE7" w:rsidP="001140BA">
      <w:pPr>
        <w:jc w:val="center"/>
        <w:rPr>
          <w:rFonts w:ascii="Arial" w:hAnsi="Arial" w:cs="Arial"/>
          <w:b/>
          <w:sz w:val="28"/>
          <w:szCs w:val="28"/>
        </w:rPr>
      </w:pPr>
    </w:p>
    <w:p w:rsidR="00434FE7" w:rsidRDefault="00434FE7" w:rsidP="001140BA">
      <w:pPr>
        <w:jc w:val="center"/>
        <w:rPr>
          <w:rFonts w:ascii="Arial" w:hAnsi="Arial" w:cs="Arial"/>
          <w:b/>
          <w:sz w:val="28"/>
          <w:szCs w:val="28"/>
        </w:rPr>
      </w:pPr>
    </w:p>
    <w:p w:rsidR="00434FE7" w:rsidRDefault="00434FE7" w:rsidP="001140BA">
      <w:pPr>
        <w:jc w:val="center"/>
        <w:rPr>
          <w:rFonts w:ascii="Arial" w:hAnsi="Arial" w:cs="Arial"/>
          <w:b/>
          <w:sz w:val="28"/>
          <w:szCs w:val="28"/>
        </w:rPr>
      </w:pPr>
    </w:p>
    <w:p w:rsidR="00434FE7" w:rsidRDefault="00434FE7" w:rsidP="001140BA">
      <w:pPr>
        <w:jc w:val="center"/>
        <w:rPr>
          <w:rFonts w:ascii="Arial" w:hAnsi="Arial" w:cs="Arial"/>
          <w:b/>
          <w:sz w:val="28"/>
          <w:szCs w:val="28"/>
        </w:rPr>
      </w:pPr>
    </w:p>
    <w:p w:rsidR="00EB4FC4" w:rsidRDefault="00EB4FC4" w:rsidP="001140BA">
      <w:pPr>
        <w:jc w:val="center"/>
        <w:rPr>
          <w:rFonts w:ascii="Arial" w:hAnsi="Arial" w:cs="Arial"/>
          <w:b/>
          <w:sz w:val="28"/>
          <w:szCs w:val="28"/>
        </w:rPr>
      </w:pPr>
    </w:p>
    <w:p w:rsidR="00434FE7" w:rsidRDefault="00434FE7" w:rsidP="001140BA">
      <w:pPr>
        <w:jc w:val="center"/>
        <w:rPr>
          <w:rFonts w:ascii="Arial" w:hAnsi="Arial" w:cs="Arial"/>
          <w:b/>
          <w:sz w:val="28"/>
          <w:szCs w:val="28"/>
        </w:rPr>
      </w:pPr>
    </w:p>
    <w:p w:rsidR="00434FE7" w:rsidRDefault="00434FE7" w:rsidP="001140BA">
      <w:pPr>
        <w:jc w:val="center"/>
        <w:rPr>
          <w:rFonts w:ascii="Arial" w:hAnsi="Arial" w:cs="Arial"/>
          <w:b/>
          <w:sz w:val="28"/>
          <w:szCs w:val="28"/>
        </w:rPr>
      </w:pPr>
    </w:p>
    <w:p w:rsidR="00EB4FC4" w:rsidRDefault="00EB4FC4" w:rsidP="00EB4FC4">
      <w:pPr>
        <w:rPr>
          <w:rFonts w:ascii="Arial" w:hAnsi="Arial" w:cs="Arial"/>
          <w:b/>
          <w:sz w:val="24"/>
          <w:szCs w:val="24"/>
        </w:rPr>
      </w:pPr>
    </w:p>
    <w:p w:rsidR="00EB4FC4" w:rsidRDefault="00EB4FC4" w:rsidP="00EB4FC4">
      <w:pPr>
        <w:rPr>
          <w:rFonts w:ascii="Arial" w:hAnsi="Arial" w:cs="Arial"/>
          <w:b/>
          <w:sz w:val="24"/>
          <w:szCs w:val="24"/>
        </w:rPr>
      </w:pPr>
    </w:p>
    <w:p w:rsidR="00EB4FC4" w:rsidRDefault="00EB4FC4" w:rsidP="00EB4FC4">
      <w:pPr>
        <w:rPr>
          <w:rFonts w:ascii="Arial" w:hAnsi="Arial" w:cs="Arial"/>
          <w:b/>
          <w:sz w:val="24"/>
          <w:szCs w:val="24"/>
        </w:rPr>
      </w:pPr>
    </w:p>
    <w:p w:rsidR="00EB4FC4" w:rsidRDefault="00EB4FC4" w:rsidP="00EB4FC4">
      <w:pPr>
        <w:rPr>
          <w:rFonts w:ascii="Arial" w:hAnsi="Arial" w:cs="Arial"/>
          <w:b/>
          <w:sz w:val="24"/>
          <w:szCs w:val="24"/>
        </w:rPr>
      </w:pPr>
    </w:p>
    <w:p w:rsidR="00EB4FC4" w:rsidRDefault="00EB4FC4" w:rsidP="00EB4FC4">
      <w:pPr>
        <w:rPr>
          <w:rFonts w:ascii="Arial" w:hAnsi="Arial" w:cs="Arial"/>
          <w:b/>
          <w:sz w:val="24"/>
          <w:szCs w:val="24"/>
        </w:rPr>
      </w:pPr>
    </w:p>
    <w:p w:rsidR="00EB4FC4" w:rsidRDefault="00EB4FC4" w:rsidP="00EB4FC4">
      <w:pPr>
        <w:rPr>
          <w:rFonts w:ascii="Arial" w:hAnsi="Arial" w:cs="Arial"/>
          <w:b/>
          <w:sz w:val="24"/>
          <w:szCs w:val="24"/>
        </w:rPr>
      </w:pPr>
    </w:p>
    <w:p w:rsidR="00EB4FC4" w:rsidRDefault="00EB4FC4" w:rsidP="00EB4FC4">
      <w:pPr>
        <w:rPr>
          <w:rFonts w:ascii="Arial" w:hAnsi="Arial" w:cs="Arial"/>
          <w:b/>
          <w:sz w:val="24"/>
          <w:szCs w:val="24"/>
        </w:rPr>
      </w:pPr>
    </w:p>
    <w:p w:rsidR="00434FE7" w:rsidRPr="00EB4FC4" w:rsidRDefault="00EB4FC4" w:rsidP="00EB4F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Chur, im Mai 2014</w:t>
      </w:r>
    </w:p>
    <w:p w:rsidR="00434FE7" w:rsidRDefault="00434FE7" w:rsidP="001140BA">
      <w:pPr>
        <w:jc w:val="center"/>
        <w:rPr>
          <w:rFonts w:ascii="Arial" w:hAnsi="Arial" w:cs="Arial"/>
          <w:b/>
          <w:sz w:val="28"/>
          <w:szCs w:val="28"/>
        </w:rPr>
      </w:pPr>
    </w:p>
    <w:p w:rsidR="00EB4FC4" w:rsidRDefault="00EB4FC4" w:rsidP="00434FE7">
      <w:pPr>
        <w:rPr>
          <w:rFonts w:ascii="Arial" w:hAnsi="Arial" w:cs="Arial"/>
          <w:b/>
          <w:sz w:val="28"/>
          <w:szCs w:val="28"/>
        </w:rPr>
      </w:pPr>
    </w:p>
    <w:p w:rsidR="00434FE7" w:rsidRDefault="00434FE7" w:rsidP="00434F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Inhaltsverzeichnis</w:t>
      </w:r>
    </w:p>
    <w:p w:rsidR="001E0E96" w:rsidRDefault="001E0E96" w:rsidP="00434FE7">
      <w:pPr>
        <w:rPr>
          <w:rFonts w:ascii="Arial" w:hAnsi="Arial" w:cs="Arial"/>
          <w:b/>
          <w:sz w:val="28"/>
          <w:szCs w:val="28"/>
        </w:rPr>
      </w:pPr>
    </w:p>
    <w:p w:rsidR="00FD7DA1" w:rsidRDefault="001E0E9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r w:rsidRPr="001E0E96">
        <w:rPr>
          <w:sz w:val="18"/>
          <w:szCs w:val="18"/>
        </w:rPr>
        <w:fldChar w:fldCharType="begin"/>
      </w:r>
      <w:r w:rsidRPr="001E0E96">
        <w:rPr>
          <w:sz w:val="18"/>
          <w:szCs w:val="18"/>
        </w:rPr>
        <w:instrText xml:space="preserve"> TOC \o "1-3" \h \z \t "Bereiche;1;Marginalie;3;Absatz;2" </w:instrText>
      </w:r>
      <w:r w:rsidRPr="001E0E96">
        <w:rPr>
          <w:sz w:val="18"/>
          <w:szCs w:val="18"/>
        </w:rPr>
        <w:fldChar w:fldCharType="separate"/>
      </w:r>
      <w:hyperlink w:anchor="_Toc388879160" w:history="1">
        <w:r w:rsidR="00FD7DA1" w:rsidRPr="00C454A4">
          <w:rPr>
            <w:rStyle w:val="Hyperlink"/>
          </w:rPr>
          <w:t>I.</w:t>
        </w:r>
        <w:r w:rsidR="00FD7DA1">
          <w:rPr>
            <w:rFonts w:asciiTheme="minorHAnsi" w:eastAsiaTheme="minorEastAsia" w:hAnsiTheme="minorHAnsi" w:cstheme="minorBidi"/>
            <w:b w:val="0"/>
            <w:sz w:val="22"/>
            <w:szCs w:val="22"/>
            <w:lang w:eastAsia="de-CH"/>
          </w:rPr>
          <w:tab/>
        </w:r>
        <w:r w:rsidR="00FD7DA1" w:rsidRPr="00C454A4">
          <w:rPr>
            <w:rStyle w:val="Hyperlink"/>
          </w:rPr>
          <w:t>Allgemeine Bestimmungen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_Toc388879160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4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61" w:history="1">
        <w:r w:rsidR="00FD7DA1" w:rsidRPr="00C454A4">
          <w:rPr>
            <w:rStyle w:val="Hyperlink"/>
            <w:noProof/>
          </w:rPr>
          <w:t>Name, Sitz und Dauer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_Toc388879161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4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62" w:history="1">
        <w:r w:rsidR="00FD7DA1" w:rsidRPr="00C454A4">
          <w:rPr>
            <w:rStyle w:val="Hyperlink"/>
            <w:noProof/>
          </w:rPr>
          <w:t>Regionsgemeinden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_Toc388879162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4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63" w:history="1">
        <w:r w:rsidR="00FD7DA1" w:rsidRPr="00C454A4">
          <w:rPr>
            <w:rStyle w:val="Hyperlink"/>
            <w:noProof/>
          </w:rPr>
          <w:t>Amtssprache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_Toc388879163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4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64" w:history="1">
        <w:r w:rsidR="00FD7DA1" w:rsidRPr="00C454A4">
          <w:rPr>
            <w:rStyle w:val="Hyperlink"/>
            <w:noProof/>
          </w:rPr>
          <w:t>Variante: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_Toc388879164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4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65" w:history="1">
        <w:r w:rsidR="00FD7DA1" w:rsidRPr="00C454A4">
          <w:rPr>
            <w:rStyle w:val="Hyperlink"/>
            <w:noProof/>
          </w:rPr>
          <w:t>Amtssprachen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_Toc388879165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4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66" w:history="1">
        <w:r w:rsidR="00FD7DA1" w:rsidRPr="00C454A4">
          <w:rPr>
            <w:rStyle w:val="Hyperlink"/>
            <w:noProof/>
          </w:rPr>
          <w:t>Gegenstand und Zweck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_Toc388879166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4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67" w:history="1">
        <w:r w:rsidR="00FD7DA1" w:rsidRPr="00C454A4">
          <w:rPr>
            <w:rStyle w:val="Hyperlink"/>
            <w:noProof/>
          </w:rPr>
          <w:t>Aufgaben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_Toc388879167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4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68" w:history="1">
        <w:r w:rsidR="00FD7DA1" w:rsidRPr="00C454A4">
          <w:rPr>
            <w:rStyle w:val="Hyperlink"/>
            <w:noProof/>
          </w:rPr>
          <w:t>a) Allgemeines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_Toc388879168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4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69" w:history="1">
        <w:r w:rsidR="00FD7DA1" w:rsidRPr="00C454A4">
          <w:rPr>
            <w:rStyle w:val="Hyperlink"/>
            <w:noProof/>
          </w:rPr>
          <w:t>b) Im Einzelnen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_Toc388879169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4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70" w:history="1">
        <w:r w:rsidR="00FD7DA1" w:rsidRPr="00C454A4">
          <w:rPr>
            <w:rStyle w:val="Hyperlink"/>
            <w:noProof/>
          </w:rPr>
          <w:t>Gleichstellung der  Geschlechter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_Toc388879170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5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171" w:history="1">
        <w:r w:rsidR="00FD7DA1" w:rsidRPr="00C454A4">
          <w:rPr>
            <w:rStyle w:val="Hyperlink"/>
          </w:rPr>
          <w:t>II.</w:t>
        </w:r>
        <w:r w:rsidR="00FD7DA1">
          <w:rPr>
            <w:rFonts w:asciiTheme="minorHAnsi" w:eastAsiaTheme="minorEastAsia" w:hAnsiTheme="minorHAnsi" w:cstheme="minorBidi"/>
            <w:b w:val="0"/>
            <w:sz w:val="22"/>
            <w:szCs w:val="22"/>
            <w:lang w:eastAsia="de-CH"/>
          </w:rPr>
          <w:tab/>
        </w:r>
        <w:r w:rsidR="00FD7DA1" w:rsidRPr="00C454A4">
          <w:rPr>
            <w:rStyle w:val="Hyperlink"/>
          </w:rPr>
          <w:t>Organe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_Toc388879171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5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2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172" w:history="1">
        <w:r w:rsidR="00FD7DA1" w:rsidRPr="00C454A4">
          <w:rPr>
            <w:rStyle w:val="Hyperlink"/>
          </w:rPr>
          <w:t>1. Allgemeines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_Toc388879172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5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73" w:history="1">
        <w:r w:rsidR="00FD7DA1" w:rsidRPr="00C454A4">
          <w:rPr>
            <w:rStyle w:val="Hyperlink"/>
            <w:noProof/>
          </w:rPr>
          <w:t>Organe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_Toc388879173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5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74" w:history="1">
        <w:r w:rsidR="00FD7DA1" w:rsidRPr="00C454A4">
          <w:rPr>
            <w:rStyle w:val="Hyperlink"/>
            <w:noProof/>
          </w:rPr>
          <w:t>Ausschluss- und Ausstandsgründe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_Toc388879174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5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75" w:history="1">
        <w:r w:rsidR="00FD7DA1" w:rsidRPr="00C454A4">
          <w:rPr>
            <w:rStyle w:val="Hyperlink"/>
            <w:noProof/>
          </w:rPr>
          <w:t>Protokolle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_Toc388879175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5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2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176" w:history="1">
        <w:r w:rsidR="00FD7DA1" w:rsidRPr="00C454A4">
          <w:rPr>
            <w:rStyle w:val="Hyperlink"/>
          </w:rPr>
          <w:t>2. Zuständigkeiten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_Toc388879176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6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77" w:history="1">
        <w:r w:rsidR="00FD7DA1" w:rsidRPr="00C454A4">
          <w:rPr>
            <w:rStyle w:val="Hyperlink"/>
            <w:noProof/>
          </w:rPr>
          <w:t>Stimmberechtigte der  Regionsgemeinden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_Toc388879177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6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78" w:history="1">
        <w:r w:rsidR="00FD7DA1" w:rsidRPr="00C454A4">
          <w:rPr>
            <w:rStyle w:val="Hyperlink"/>
            <w:noProof/>
          </w:rPr>
          <w:t>Präsidentenkonferenz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_Toc388879178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6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79" w:history="1">
        <w:r w:rsidR="00FD7DA1" w:rsidRPr="00C454A4">
          <w:rPr>
            <w:rStyle w:val="Hyperlink"/>
            <w:noProof/>
          </w:rPr>
          <w:t>Regionalausschuss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_Toc388879179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7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80" w:history="1">
        <w:r w:rsidR="00FD7DA1" w:rsidRPr="00C454A4">
          <w:rPr>
            <w:rStyle w:val="Hyperlink"/>
            <w:noProof/>
          </w:rPr>
          <w:t>Vorsitzender der Präsidentenkonferenz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_Toc388879180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7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81" w:history="1">
        <w:r w:rsidR="00FD7DA1" w:rsidRPr="00C454A4">
          <w:rPr>
            <w:rStyle w:val="Hyperlink"/>
            <w:noProof/>
          </w:rPr>
          <w:t>Geschäftsstelle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_Toc388879181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7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82" w:history="1">
        <w:r w:rsidR="00FD7DA1" w:rsidRPr="00C454A4">
          <w:rPr>
            <w:rStyle w:val="Hyperlink"/>
            <w:noProof/>
          </w:rPr>
          <w:t>Geschäftsprüfungskommission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_Toc388879182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8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183" w:history="1">
        <w:r w:rsidR="00FD7DA1" w:rsidRPr="00C454A4">
          <w:rPr>
            <w:rStyle w:val="Hyperlink"/>
          </w:rPr>
          <w:t>III.</w:t>
        </w:r>
        <w:r w:rsidR="00FD7DA1">
          <w:rPr>
            <w:rFonts w:asciiTheme="minorHAnsi" w:eastAsiaTheme="minorEastAsia" w:hAnsiTheme="minorHAnsi" w:cstheme="minorBidi"/>
            <w:b w:val="0"/>
            <w:sz w:val="22"/>
            <w:szCs w:val="22"/>
            <w:lang w:eastAsia="de-CH"/>
          </w:rPr>
          <w:tab/>
        </w:r>
        <w:r w:rsidR="00FD7DA1" w:rsidRPr="00C454A4">
          <w:rPr>
            <w:rStyle w:val="Hyperlink"/>
          </w:rPr>
          <w:t>Abstimmungen in den Regionsgemeinden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_Toc388879183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8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84" w:history="1">
        <w:r w:rsidR="00FD7DA1" w:rsidRPr="00C454A4">
          <w:rPr>
            <w:rStyle w:val="Hyperlink"/>
            <w:noProof/>
          </w:rPr>
          <w:t>Massgebendes Recht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_Toc388879184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8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85" w:history="1">
        <w:r w:rsidR="00FD7DA1" w:rsidRPr="00C454A4">
          <w:rPr>
            <w:rStyle w:val="Hyperlink"/>
            <w:noProof/>
          </w:rPr>
          <w:t>Verfahren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_Toc388879185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8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186" w:history="1">
        <w:r w:rsidR="00FD7DA1" w:rsidRPr="00C454A4">
          <w:rPr>
            <w:rStyle w:val="Hyperlink"/>
          </w:rPr>
          <w:t>IV.</w:t>
        </w:r>
        <w:r w:rsidR="00FD7DA1">
          <w:rPr>
            <w:rFonts w:asciiTheme="minorHAnsi" w:eastAsiaTheme="minorEastAsia" w:hAnsiTheme="minorHAnsi" w:cstheme="minorBidi"/>
            <w:b w:val="0"/>
            <w:sz w:val="22"/>
            <w:szCs w:val="22"/>
            <w:lang w:eastAsia="de-CH"/>
          </w:rPr>
          <w:tab/>
        </w:r>
        <w:r w:rsidR="00FD7DA1" w:rsidRPr="00C454A4">
          <w:rPr>
            <w:rStyle w:val="Hyperlink"/>
          </w:rPr>
          <w:t>Zusammensetzung und Organisation der Regionsbehörden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_Toc388879186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8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2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187" w:history="1">
        <w:r w:rsidR="00FD7DA1" w:rsidRPr="00C454A4">
          <w:rPr>
            <w:rStyle w:val="Hyperlink"/>
          </w:rPr>
          <w:t>1. Präsidentenkonferenz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_Toc388879187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8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88" w:history="1">
        <w:r w:rsidR="00FD7DA1" w:rsidRPr="00C454A4">
          <w:rPr>
            <w:rStyle w:val="Hyperlink"/>
            <w:noProof/>
          </w:rPr>
          <w:t>Zusammensetzung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_Toc388879188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8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89" w:history="1">
        <w:r w:rsidR="00FD7DA1" w:rsidRPr="00C454A4">
          <w:rPr>
            <w:rStyle w:val="Hyperlink"/>
            <w:noProof/>
          </w:rPr>
          <w:t>Einberufung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_Toc388879189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8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90" w:history="1">
        <w:r w:rsidR="00FD7DA1" w:rsidRPr="00C454A4">
          <w:rPr>
            <w:rStyle w:val="Hyperlink"/>
            <w:noProof/>
          </w:rPr>
          <w:t>Stimm- und Wahlrecht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_Toc388879190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9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91" w:history="1">
        <w:r w:rsidR="00FD7DA1" w:rsidRPr="00C454A4">
          <w:rPr>
            <w:rStyle w:val="Hyperlink"/>
            <w:noProof/>
          </w:rPr>
          <w:t>Beschlüsse über Sachvorlagen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_Toc388879191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9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92" w:history="1">
        <w:r w:rsidR="00FD7DA1" w:rsidRPr="00C454A4">
          <w:rPr>
            <w:rStyle w:val="Hyperlink"/>
            <w:noProof/>
          </w:rPr>
          <w:t>Wahlen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_Toc388879192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9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2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193" w:history="1">
        <w:r w:rsidR="00FD7DA1" w:rsidRPr="00C454A4">
          <w:rPr>
            <w:rStyle w:val="Hyperlink"/>
          </w:rPr>
          <w:t>2. Regionalausschuss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_Toc388879193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10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94" w:history="1">
        <w:r w:rsidR="00FD7DA1" w:rsidRPr="00C454A4">
          <w:rPr>
            <w:rStyle w:val="Hyperlink"/>
            <w:noProof/>
          </w:rPr>
          <w:t>Zusammensetzung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_Toc388879194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10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95" w:history="1">
        <w:r w:rsidR="00FD7DA1" w:rsidRPr="00C454A4">
          <w:rPr>
            <w:rStyle w:val="Hyperlink"/>
            <w:noProof/>
          </w:rPr>
          <w:t>Einberufung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_Toc388879195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10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96" w:history="1">
        <w:r w:rsidR="00FD7DA1" w:rsidRPr="00C454A4">
          <w:rPr>
            <w:rStyle w:val="Hyperlink"/>
            <w:noProof/>
          </w:rPr>
          <w:t>Beschlussfassung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_Toc388879196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10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2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197" w:history="1">
        <w:r w:rsidR="00FD7DA1" w:rsidRPr="00C454A4">
          <w:rPr>
            <w:rStyle w:val="Hyperlink"/>
          </w:rPr>
          <w:t>3. Geschäftsprüfungskommission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_Toc388879197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10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98" w:history="1">
        <w:r w:rsidR="00FD7DA1" w:rsidRPr="00C454A4">
          <w:rPr>
            <w:rStyle w:val="Hyperlink"/>
            <w:noProof/>
          </w:rPr>
          <w:t>Zusammensetzung, Amtsdauer,  Delegation an Dritte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_Toc388879198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10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199" w:history="1">
        <w:r w:rsidR="00FD7DA1" w:rsidRPr="00C454A4">
          <w:rPr>
            <w:rStyle w:val="Hyperlink"/>
            <w:noProof/>
          </w:rPr>
          <w:t>Zusammensetzung, Aufgaben, Verantwortung, Kompetenzen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_Toc388879199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11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200" w:history="1">
        <w:r w:rsidR="00FD7DA1" w:rsidRPr="00C454A4">
          <w:rPr>
            <w:rStyle w:val="Hyperlink"/>
          </w:rPr>
          <w:t>V.</w:t>
        </w:r>
        <w:r w:rsidR="00FD7DA1">
          <w:rPr>
            <w:rFonts w:asciiTheme="minorHAnsi" w:eastAsiaTheme="minorEastAsia" w:hAnsiTheme="minorHAnsi" w:cstheme="minorBidi"/>
            <w:b w:val="0"/>
            <w:sz w:val="22"/>
            <w:szCs w:val="22"/>
            <w:lang w:eastAsia="de-CH"/>
          </w:rPr>
          <w:tab/>
        </w:r>
        <w:r w:rsidR="00FD7DA1" w:rsidRPr="00C454A4">
          <w:rPr>
            <w:rStyle w:val="Hyperlink"/>
          </w:rPr>
          <w:t>Politische Rechte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_Toc388879200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11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01" w:history="1">
        <w:r w:rsidR="00FD7DA1" w:rsidRPr="00C454A4">
          <w:rPr>
            <w:rStyle w:val="Hyperlink"/>
            <w:noProof/>
          </w:rPr>
          <w:t>Initiativrecht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_Toc388879201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11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02" w:history="1">
        <w:r w:rsidR="00FD7DA1" w:rsidRPr="00C454A4">
          <w:rPr>
            <w:rStyle w:val="Hyperlink"/>
            <w:noProof/>
          </w:rPr>
          <w:t>Referendumsrecht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_Toc388879202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11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203" w:history="1">
        <w:r w:rsidR="00FD7DA1" w:rsidRPr="00C454A4">
          <w:rPr>
            <w:rStyle w:val="Hyperlink"/>
          </w:rPr>
          <w:t>VI.</w:t>
        </w:r>
        <w:r w:rsidR="00FD7DA1">
          <w:rPr>
            <w:rFonts w:asciiTheme="minorHAnsi" w:eastAsiaTheme="minorEastAsia" w:hAnsiTheme="minorHAnsi" w:cstheme="minorBidi"/>
            <w:b w:val="0"/>
            <w:sz w:val="22"/>
            <w:szCs w:val="22"/>
            <w:lang w:eastAsia="de-CH"/>
          </w:rPr>
          <w:tab/>
        </w:r>
        <w:r w:rsidR="00FD7DA1" w:rsidRPr="00C454A4">
          <w:rPr>
            <w:rStyle w:val="Hyperlink"/>
          </w:rPr>
          <w:t>Personal- und Vorsorgerecht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_Toc388879203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11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04" w:history="1">
        <w:r w:rsidR="00FD7DA1" w:rsidRPr="00C454A4">
          <w:rPr>
            <w:rStyle w:val="Hyperlink"/>
            <w:noProof/>
          </w:rPr>
          <w:t>Personal- und Vorsorgerecht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_Toc388879204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11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205" w:history="1">
        <w:r w:rsidR="00FD7DA1" w:rsidRPr="00C454A4">
          <w:rPr>
            <w:rStyle w:val="Hyperlink"/>
          </w:rPr>
          <w:t>VII.</w:t>
        </w:r>
        <w:r w:rsidR="00FD7DA1">
          <w:rPr>
            <w:rFonts w:asciiTheme="minorHAnsi" w:eastAsiaTheme="minorEastAsia" w:hAnsiTheme="minorHAnsi" w:cstheme="minorBidi"/>
            <w:b w:val="0"/>
            <w:sz w:val="22"/>
            <w:szCs w:val="22"/>
            <w:lang w:eastAsia="de-CH"/>
          </w:rPr>
          <w:tab/>
        </w:r>
        <w:r w:rsidR="00FD7DA1" w:rsidRPr="00C454A4">
          <w:rPr>
            <w:rStyle w:val="Hyperlink"/>
          </w:rPr>
          <w:t>Leistungsvereinbarungen, Finanzen und Reporting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_Toc388879205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11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06" w:history="1">
        <w:r w:rsidR="00FD7DA1" w:rsidRPr="00C454A4">
          <w:rPr>
            <w:rStyle w:val="Hyperlink"/>
            <w:noProof/>
          </w:rPr>
          <w:t>Leistungsvereinbarungen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_Toc388879206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11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07" w:history="1">
        <w:r w:rsidR="00FD7DA1" w:rsidRPr="00C454A4">
          <w:rPr>
            <w:rStyle w:val="Hyperlink"/>
            <w:noProof/>
          </w:rPr>
          <w:t>Rechnungsjahr, Rechnungslegung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_Toc388879207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12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08" w:history="1">
        <w:r w:rsidR="00FD7DA1" w:rsidRPr="00C454A4">
          <w:rPr>
            <w:rStyle w:val="Hyperlink"/>
            <w:noProof/>
          </w:rPr>
          <w:t>Budget, Finanzplan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_Toc388879208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12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09" w:history="1">
        <w:r w:rsidR="00FD7DA1" w:rsidRPr="00C454A4">
          <w:rPr>
            <w:rStyle w:val="Hyperlink"/>
            <w:noProof/>
          </w:rPr>
          <w:t>Jahresrechnung, Geschäftsbericht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_Toc388879209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12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10" w:history="1">
        <w:r w:rsidR="00FD7DA1" w:rsidRPr="00C454A4">
          <w:rPr>
            <w:rStyle w:val="Hyperlink"/>
            <w:noProof/>
          </w:rPr>
          <w:t>Finanzierung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_Toc388879210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12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11" w:history="1">
        <w:r w:rsidR="00FD7DA1" w:rsidRPr="00C454A4">
          <w:rPr>
            <w:rStyle w:val="Hyperlink"/>
            <w:noProof/>
          </w:rPr>
          <w:t>Gemeindebeiträge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_Toc388879211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12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12" w:history="1">
        <w:r w:rsidR="00FD7DA1" w:rsidRPr="00C454A4">
          <w:rPr>
            <w:rStyle w:val="Hyperlink"/>
            <w:noProof/>
          </w:rPr>
          <w:t>Haftung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_Toc388879212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13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213" w:history="1">
        <w:r w:rsidR="00FD7DA1" w:rsidRPr="00C454A4">
          <w:rPr>
            <w:rStyle w:val="Hyperlink"/>
          </w:rPr>
          <w:t>VIII.</w:t>
        </w:r>
        <w:r w:rsidR="00FD7DA1">
          <w:rPr>
            <w:rFonts w:asciiTheme="minorHAnsi" w:eastAsiaTheme="minorEastAsia" w:hAnsiTheme="minorHAnsi" w:cstheme="minorBidi"/>
            <w:b w:val="0"/>
            <w:sz w:val="22"/>
            <w:szCs w:val="22"/>
            <w:lang w:eastAsia="de-CH"/>
          </w:rPr>
          <w:tab/>
        </w:r>
        <w:r w:rsidR="00FD7DA1" w:rsidRPr="00C454A4">
          <w:rPr>
            <w:rStyle w:val="Hyperlink"/>
          </w:rPr>
          <w:t>Staatsaufsicht und Rechtsmittel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_Toc388879213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13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14" w:history="1">
        <w:r w:rsidR="00FD7DA1" w:rsidRPr="00C454A4">
          <w:rPr>
            <w:rStyle w:val="Hyperlink"/>
            <w:noProof/>
          </w:rPr>
          <w:t>Staatsaufsicht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_Toc388879214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13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15" w:history="1">
        <w:r w:rsidR="00FD7DA1" w:rsidRPr="00C454A4">
          <w:rPr>
            <w:rStyle w:val="Hyperlink"/>
            <w:noProof/>
          </w:rPr>
          <w:t>Rechtsmittel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_Toc388879215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13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216" w:history="1">
        <w:r w:rsidR="00FD7DA1" w:rsidRPr="00C454A4">
          <w:rPr>
            <w:rStyle w:val="Hyperlink"/>
          </w:rPr>
          <w:t>IX.</w:t>
        </w:r>
        <w:r w:rsidR="00FD7DA1">
          <w:rPr>
            <w:rFonts w:asciiTheme="minorHAnsi" w:eastAsiaTheme="minorEastAsia" w:hAnsiTheme="minorHAnsi" w:cstheme="minorBidi"/>
            <w:b w:val="0"/>
            <w:sz w:val="22"/>
            <w:szCs w:val="22"/>
            <w:lang w:eastAsia="de-CH"/>
          </w:rPr>
          <w:tab/>
        </w:r>
        <w:r w:rsidR="00FD7DA1" w:rsidRPr="00C454A4">
          <w:rPr>
            <w:rStyle w:val="Hyperlink"/>
          </w:rPr>
          <w:t>Statutenrevision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_Toc388879216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13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17" w:history="1">
        <w:r w:rsidR="00FD7DA1" w:rsidRPr="00C454A4">
          <w:rPr>
            <w:rStyle w:val="Hyperlink"/>
            <w:noProof/>
          </w:rPr>
          <w:t>Statutenrevision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_Toc388879217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13</w:t>
        </w:r>
        <w:r w:rsidR="00FD7DA1">
          <w:rPr>
            <w:noProof/>
            <w:webHidden/>
          </w:rPr>
          <w:fldChar w:fldCharType="end"/>
        </w:r>
      </w:hyperlink>
    </w:p>
    <w:p w:rsidR="00FD7DA1" w:rsidRDefault="00E448B8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lang w:eastAsia="de-CH"/>
        </w:rPr>
      </w:pPr>
      <w:hyperlink w:anchor="_Toc388879218" w:history="1">
        <w:r w:rsidR="00FD7DA1" w:rsidRPr="00C454A4">
          <w:rPr>
            <w:rStyle w:val="Hyperlink"/>
          </w:rPr>
          <w:t>X.</w:t>
        </w:r>
        <w:r w:rsidR="00FD7DA1">
          <w:rPr>
            <w:rFonts w:asciiTheme="minorHAnsi" w:eastAsiaTheme="minorEastAsia" w:hAnsiTheme="minorHAnsi" w:cstheme="minorBidi"/>
            <w:b w:val="0"/>
            <w:sz w:val="22"/>
            <w:szCs w:val="22"/>
            <w:lang w:eastAsia="de-CH"/>
          </w:rPr>
          <w:tab/>
        </w:r>
        <w:r w:rsidR="00FD7DA1" w:rsidRPr="00C454A4">
          <w:rPr>
            <w:rStyle w:val="Hyperlink"/>
          </w:rPr>
          <w:t>Schlussbestimmung</w:t>
        </w:r>
        <w:r w:rsidR="00FD7DA1">
          <w:rPr>
            <w:webHidden/>
          </w:rPr>
          <w:tab/>
        </w:r>
        <w:r w:rsidR="00FD7DA1">
          <w:rPr>
            <w:webHidden/>
          </w:rPr>
          <w:fldChar w:fldCharType="begin"/>
        </w:r>
        <w:r w:rsidR="00FD7DA1">
          <w:rPr>
            <w:webHidden/>
          </w:rPr>
          <w:instrText xml:space="preserve"> PAGEREF _Toc388879218 \h </w:instrText>
        </w:r>
        <w:r w:rsidR="00FD7DA1">
          <w:rPr>
            <w:webHidden/>
          </w:rPr>
        </w:r>
        <w:r w:rsidR="00FD7DA1">
          <w:rPr>
            <w:webHidden/>
          </w:rPr>
          <w:fldChar w:fldCharType="separate"/>
        </w:r>
        <w:r w:rsidR="006E6442">
          <w:rPr>
            <w:webHidden/>
          </w:rPr>
          <w:t>13</w:t>
        </w:r>
        <w:r w:rsidR="00FD7DA1">
          <w:rPr>
            <w:webHidden/>
          </w:rPr>
          <w:fldChar w:fldCharType="end"/>
        </w:r>
      </w:hyperlink>
    </w:p>
    <w:p w:rsidR="00FD7DA1" w:rsidRDefault="00E448B8">
      <w:pPr>
        <w:pStyle w:val="Verzeichnis3"/>
        <w:rPr>
          <w:rFonts w:eastAsiaTheme="minorEastAsia"/>
          <w:noProof/>
          <w:lang w:eastAsia="de-CH"/>
        </w:rPr>
      </w:pPr>
      <w:hyperlink w:anchor="_Toc388879219" w:history="1">
        <w:r w:rsidR="00FD7DA1" w:rsidRPr="00C454A4">
          <w:rPr>
            <w:rStyle w:val="Hyperlink"/>
            <w:noProof/>
          </w:rPr>
          <w:t>Inkrafttreten</w:t>
        </w:r>
        <w:r w:rsidR="00FD7DA1">
          <w:rPr>
            <w:noProof/>
            <w:webHidden/>
          </w:rPr>
          <w:tab/>
        </w:r>
        <w:r w:rsidR="00FD7DA1">
          <w:rPr>
            <w:noProof/>
            <w:webHidden/>
          </w:rPr>
          <w:fldChar w:fldCharType="begin"/>
        </w:r>
        <w:r w:rsidR="00FD7DA1">
          <w:rPr>
            <w:noProof/>
            <w:webHidden/>
          </w:rPr>
          <w:instrText xml:space="preserve"> PAGEREF _Toc388879219 \h </w:instrText>
        </w:r>
        <w:r w:rsidR="00FD7DA1">
          <w:rPr>
            <w:noProof/>
            <w:webHidden/>
          </w:rPr>
        </w:r>
        <w:r w:rsidR="00FD7DA1">
          <w:rPr>
            <w:noProof/>
            <w:webHidden/>
          </w:rPr>
          <w:fldChar w:fldCharType="separate"/>
        </w:r>
        <w:r w:rsidR="006E6442">
          <w:rPr>
            <w:noProof/>
            <w:webHidden/>
          </w:rPr>
          <w:t>13</w:t>
        </w:r>
        <w:r w:rsidR="00FD7DA1">
          <w:rPr>
            <w:noProof/>
            <w:webHidden/>
          </w:rPr>
          <w:fldChar w:fldCharType="end"/>
        </w:r>
      </w:hyperlink>
    </w:p>
    <w:p w:rsidR="001E0E96" w:rsidRDefault="001E0E96" w:rsidP="001E0E9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0E96">
        <w:rPr>
          <w:rFonts w:ascii="Arial" w:hAnsi="Arial" w:cs="Arial"/>
          <w:b/>
          <w:sz w:val="18"/>
          <w:szCs w:val="18"/>
        </w:rPr>
        <w:fldChar w:fldCharType="end"/>
      </w:r>
    </w:p>
    <w:p w:rsidR="001E0E96" w:rsidRDefault="001E0E96" w:rsidP="001E0E9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125DC" w:rsidRPr="00C564A2" w:rsidRDefault="002125DC" w:rsidP="001E0E9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564A2">
        <w:rPr>
          <w:rFonts w:ascii="Arial" w:hAnsi="Arial" w:cs="Arial"/>
          <w:b/>
          <w:sz w:val="36"/>
          <w:szCs w:val="36"/>
        </w:rPr>
        <w:br w:type="page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6218"/>
      </w:tblGrid>
      <w:tr w:rsidR="002125DC" w:rsidRPr="00C564A2" w:rsidTr="00F31427">
        <w:tc>
          <w:tcPr>
            <w:tcW w:w="2962" w:type="dxa"/>
          </w:tcPr>
          <w:p w:rsidR="002125DC" w:rsidRPr="00C564A2" w:rsidRDefault="002125DC" w:rsidP="00434FE7">
            <w:pPr>
              <w:pStyle w:val="Marginalie"/>
            </w:pPr>
          </w:p>
        </w:tc>
        <w:tc>
          <w:tcPr>
            <w:tcW w:w="6218" w:type="dxa"/>
          </w:tcPr>
          <w:p w:rsidR="002125DC" w:rsidRPr="00206A2F" w:rsidRDefault="002125DC" w:rsidP="00434FE7">
            <w:pPr>
              <w:pStyle w:val="Bereiche"/>
            </w:pPr>
            <w:bookmarkStart w:id="1" w:name="_Toc383075451"/>
            <w:bookmarkStart w:id="2" w:name="_Toc383075998"/>
            <w:bookmarkStart w:id="3" w:name="_Toc388879160"/>
            <w:r w:rsidRPr="00A04AE3">
              <w:t>Allgemeine</w:t>
            </w:r>
            <w:r w:rsidRPr="00206A2F">
              <w:t xml:space="preserve"> Bestimmungen</w:t>
            </w:r>
            <w:bookmarkEnd w:id="1"/>
            <w:bookmarkEnd w:id="2"/>
            <w:bookmarkEnd w:id="3"/>
          </w:p>
        </w:tc>
      </w:tr>
      <w:tr w:rsidR="002125DC" w:rsidRPr="00C564A2" w:rsidTr="00F31427">
        <w:tc>
          <w:tcPr>
            <w:tcW w:w="2962" w:type="dxa"/>
          </w:tcPr>
          <w:p w:rsidR="002125DC" w:rsidRPr="00C564A2" w:rsidRDefault="002125DC" w:rsidP="00434FE7">
            <w:pPr>
              <w:pStyle w:val="Marginalie"/>
            </w:pPr>
          </w:p>
        </w:tc>
        <w:tc>
          <w:tcPr>
            <w:tcW w:w="6218" w:type="dxa"/>
          </w:tcPr>
          <w:p w:rsidR="002125DC" w:rsidRPr="00C564A2" w:rsidRDefault="002125DC" w:rsidP="00866A8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125DC" w:rsidRPr="00C564A2" w:rsidTr="00F31427">
        <w:tc>
          <w:tcPr>
            <w:tcW w:w="2962" w:type="dxa"/>
          </w:tcPr>
          <w:p w:rsidR="002125DC" w:rsidRPr="00C564A2" w:rsidRDefault="002125DC" w:rsidP="00434FE7">
            <w:pPr>
              <w:pStyle w:val="Marginalie"/>
            </w:pPr>
          </w:p>
        </w:tc>
        <w:tc>
          <w:tcPr>
            <w:tcW w:w="6218" w:type="dxa"/>
          </w:tcPr>
          <w:p w:rsidR="002125DC" w:rsidRPr="00C564A2" w:rsidRDefault="002125DC" w:rsidP="00434FE7">
            <w:pPr>
              <w:pStyle w:val="Artikel"/>
            </w:pPr>
            <w:bookmarkStart w:id="4" w:name="_Toc383075452"/>
            <w:bookmarkStart w:id="5" w:name="_Toc383075999"/>
            <w:r w:rsidRPr="00C564A2">
              <w:t>Artikel 1</w:t>
            </w:r>
            <w:bookmarkEnd w:id="4"/>
            <w:bookmarkEnd w:id="5"/>
          </w:p>
          <w:p w:rsidR="002125DC" w:rsidRPr="00C564A2" w:rsidRDefault="002125DC" w:rsidP="00866A8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125DC" w:rsidRPr="00C564A2" w:rsidTr="001140BA">
        <w:tc>
          <w:tcPr>
            <w:tcW w:w="2962" w:type="dxa"/>
          </w:tcPr>
          <w:p w:rsidR="002125DC" w:rsidRPr="00C564A2" w:rsidRDefault="002125DC" w:rsidP="00434FE7">
            <w:pPr>
              <w:pStyle w:val="Marginalie"/>
            </w:pPr>
            <w:bookmarkStart w:id="6" w:name="_Toc383076000"/>
            <w:bookmarkStart w:id="7" w:name="_Toc388879161"/>
            <w:r w:rsidRPr="00C564A2">
              <w:t xml:space="preserve">Name, </w:t>
            </w:r>
            <w:r w:rsidR="00DA6024">
              <w:t xml:space="preserve">Sitz und </w:t>
            </w:r>
            <w:r w:rsidRPr="00C564A2">
              <w:t>Dauer</w:t>
            </w:r>
            <w:bookmarkEnd w:id="6"/>
            <w:bookmarkEnd w:id="7"/>
          </w:p>
        </w:tc>
        <w:tc>
          <w:tcPr>
            <w:tcW w:w="6218" w:type="dxa"/>
          </w:tcPr>
          <w:p w:rsidR="002125DC" w:rsidRDefault="00401C1E" w:rsidP="00866A8D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1 </w:t>
            </w:r>
            <w:r w:rsidR="002125DC" w:rsidRPr="00C564A2">
              <w:rPr>
                <w:rFonts w:ascii="Arial" w:hAnsi="Arial" w:cs="Arial"/>
                <w:sz w:val="19"/>
                <w:szCs w:val="19"/>
              </w:rPr>
              <w:t xml:space="preserve">Die Region </w:t>
            </w:r>
            <w:r w:rsidR="003440ED">
              <w:rPr>
                <w:rFonts w:ascii="Arial" w:hAnsi="Arial" w:cs="Arial"/>
                <w:sz w:val="19"/>
                <w:szCs w:val="19"/>
              </w:rPr>
              <w:t>…</w:t>
            </w:r>
            <w:r w:rsidR="003440ED" w:rsidRPr="00C564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125DC" w:rsidRPr="00C564A2">
              <w:rPr>
                <w:rFonts w:ascii="Arial" w:hAnsi="Arial" w:cs="Arial"/>
                <w:sz w:val="19"/>
                <w:szCs w:val="19"/>
              </w:rPr>
              <w:t>ist eine Körperschaft des kantonalen öffentlichen Rechts mit eigener Rechtspersönlichkeit im Sinne von Artikel 71 der Verfassung des Kantons Graubünden.</w:t>
            </w:r>
          </w:p>
          <w:p w:rsidR="00DA6024" w:rsidRDefault="00DA6024" w:rsidP="00866A8D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19"/>
                <w:szCs w:val="19"/>
              </w:rPr>
            </w:pPr>
          </w:p>
          <w:p w:rsidR="00DA6024" w:rsidRPr="00C564A2" w:rsidRDefault="00401C1E" w:rsidP="00866A8D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2 </w:t>
            </w:r>
            <w:r w:rsidR="00DA6024">
              <w:rPr>
                <w:rFonts w:ascii="Arial" w:hAnsi="Arial" w:cs="Arial"/>
                <w:sz w:val="19"/>
                <w:szCs w:val="19"/>
              </w:rPr>
              <w:t>Der Sitz der Region befindet sich in …</w:t>
            </w:r>
          </w:p>
          <w:p w:rsidR="002125DC" w:rsidRPr="00C564A2" w:rsidRDefault="002125DC" w:rsidP="00866A8D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19"/>
                <w:szCs w:val="19"/>
              </w:rPr>
            </w:pPr>
          </w:p>
          <w:p w:rsidR="002125DC" w:rsidRDefault="00401C1E" w:rsidP="00232138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3 </w:t>
            </w:r>
            <w:r w:rsidR="002125DC" w:rsidRPr="00C564A2">
              <w:rPr>
                <w:rFonts w:ascii="Arial" w:hAnsi="Arial" w:cs="Arial"/>
                <w:color w:val="302C2F"/>
                <w:sz w:val="19"/>
                <w:szCs w:val="19"/>
              </w:rPr>
              <w:t>Die Region ist auf unbeschränkte Dauer angelegt</w:t>
            </w:r>
            <w:r w:rsidR="00232138" w:rsidRPr="00C564A2">
              <w:rPr>
                <w:rFonts w:ascii="Arial" w:hAnsi="Arial" w:cs="Arial"/>
                <w:color w:val="302C2F"/>
                <w:sz w:val="19"/>
                <w:szCs w:val="19"/>
              </w:rPr>
              <w:t>.</w:t>
            </w:r>
          </w:p>
          <w:p w:rsidR="00092AB1" w:rsidRPr="00C564A2" w:rsidRDefault="00092AB1" w:rsidP="00232138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125DC" w:rsidRPr="00C564A2" w:rsidTr="001140BA">
        <w:tc>
          <w:tcPr>
            <w:tcW w:w="2962" w:type="dxa"/>
          </w:tcPr>
          <w:p w:rsidR="002125DC" w:rsidRPr="00C564A2" w:rsidRDefault="002125DC" w:rsidP="00434FE7">
            <w:pPr>
              <w:pStyle w:val="Marginalie"/>
            </w:pPr>
          </w:p>
        </w:tc>
        <w:tc>
          <w:tcPr>
            <w:tcW w:w="6218" w:type="dxa"/>
          </w:tcPr>
          <w:p w:rsidR="002125DC" w:rsidRPr="00C564A2" w:rsidRDefault="002125DC" w:rsidP="00866A8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125DC" w:rsidRPr="00C564A2" w:rsidTr="001140BA">
        <w:tc>
          <w:tcPr>
            <w:tcW w:w="2962" w:type="dxa"/>
          </w:tcPr>
          <w:p w:rsidR="002125DC" w:rsidRPr="00C564A2" w:rsidRDefault="002125DC" w:rsidP="00434FE7">
            <w:pPr>
              <w:pStyle w:val="Marginalie"/>
            </w:pPr>
          </w:p>
        </w:tc>
        <w:tc>
          <w:tcPr>
            <w:tcW w:w="6218" w:type="dxa"/>
          </w:tcPr>
          <w:p w:rsidR="002125DC" w:rsidRPr="00C564A2" w:rsidRDefault="002125DC" w:rsidP="00434FE7">
            <w:pPr>
              <w:pStyle w:val="Artikel"/>
            </w:pPr>
            <w:bookmarkStart w:id="8" w:name="_Toc383076001"/>
            <w:r w:rsidRPr="00C564A2">
              <w:t>Artikel 2</w:t>
            </w:r>
            <w:bookmarkEnd w:id="8"/>
          </w:p>
          <w:p w:rsidR="002125DC" w:rsidRPr="00C564A2" w:rsidRDefault="002125DC" w:rsidP="00866A8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125DC" w:rsidRPr="00C564A2" w:rsidTr="001140BA">
        <w:tc>
          <w:tcPr>
            <w:tcW w:w="2962" w:type="dxa"/>
          </w:tcPr>
          <w:p w:rsidR="002125DC" w:rsidRPr="00C564A2" w:rsidRDefault="00557CDC" w:rsidP="00434FE7">
            <w:pPr>
              <w:pStyle w:val="Marginalie"/>
            </w:pPr>
            <w:bookmarkStart w:id="9" w:name="_Toc383076002"/>
            <w:bookmarkStart w:id="10" w:name="_Toc388879162"/>
            <w:r>
              <w:t>Regionsgemeinden</w:t>
            </w:r>
            <w:bookmarkEnd w:id="9"/>
            <w:bookmarkEnd w:id="10"/>
          </w:p>
        </w:tc>
        <w:tc>
          <w:tcPr>
            <w:tcW w:w="6218" w:type="dxa"/>
          </w:tcPr>
          <w:p w:rsidR="002125DC" w:rsidRPr="00C564A2" w:rsidRDefault="00537C5A" w:rsidP="00866A8D">
            <w:pPr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Regionsgemeinden</w:t>
            </w:r>
            <w:r w:rsidR="002125DC"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s</w:t>
            </w:r>
            <w:r w:rsidR="002125DC" w:rsidRPr="00C564A2">
              <w:rPr>
                <w:rFonts w:ascii="Arial" w:hAnsi="Arial" w:cs="Arial"/>
                <w:color w:val="514E51"/>
                <w:sz w:val="19"/>
                <w:szCs w:val="19"/>
              </w:rPr>
              <w:t>i</w:t>
            </w:r>
            <w:r w:rsidR="002125DC"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nd die </w:t>
            </w:r>
            <w:r w:rsidR="00D3034F" w:rsidRPr="00D3034F">
              <w:rPr>
                <w:rFonts w:ascii="Arial" w:hAnsi="Arial" w:cs="Arial"/>
                <w:color w:val="302C2F"/>
                <w:sz w:val="19"/>
                <w:szCs w:val="19"/>
              </w:rPr>
              <w:t xml:space="preserve">gemäss kantonalem Einteilungsgesetz </w:t>
            </w:r>
            <w:r w:rsidR="00D3034F">
              <w:rPr>
                <w:rFonts w:ascii="Arial" w:hAnsi="Arial" w:cs="Arial"/>
                <w:color w:val="302C2F"/>
                <w:sz w:val="19"/>
                <w:szCs w:val="19"/>
              </w:rPr>
              <w:t xml:space="preserve">der Region zugeteilten </w:t>
            </w:r>
            <w:r w:rsidR="002125DC" w:rsidRPr="00C564A2">
              <w:rPr>
                <w:rFonts w:ascii="Arial" w:hAnsi="Arial" w:cs="Arial"/>
                <w:color w:val="302C2F"/>
                <w:sz w:val="19"/>
                <w:szCs w:val="19"/>
              </w:rPr>
              <w:t>politischen Gemeinden</w:t>
            </w:r>
            <w:r w:rsidR="00557CDC">
              <w:rPr>
                <w:rFonts w:ascii="Arial" w:hAnsi="Arial" w:cs="Arial"/>
                <w:color w:val="302C2F"/>
                <w:sz w:val="19"/>
                <w:szCs w:val="19"/>
              </w:rPr>
              <w:t xml:space="preserve">, </w:t>
            </w:r>
            <w:r w:rsidR="001140BA">
              <w:rPr>
                <w:rFonts w:ascii="Arial" w:hAnsi="Arial" w:cs="Arial"/>
                <w:color w:val="302C2F"/>
                <w:sz w:val="19"/>
                <w:szCs w:val="19"/>
              </w:rPr>
              <w:t>nämlich</w:t>
            </w:r>
            <w:r w:rsidR="002125DC" w:rsidRPr="00C564A2">
              <w:rPr>
                <w:rFonts w:ascii="Arial" w:hAnsi="Arial" w:cs="Arial"/>
                <w:color w:val="302C2F"/>
                <w:sz w:val="19"/>
                <w:szCs w:val="19"/>
              </w:rPr>
              <w:t>:</w:t>
            </w:r>
          </w:p>
          <w:p w:rsidR="002125DC" w:rsidRPr="00C564A2" w:rsidRDefault="002125DC" w:rsidP="00866A8D">
            <w:pPr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2125DC" w:rsidRDefault="00232138" w:rsidP="006B4236">
            <w:pPr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….</w:t>
            </w:r>
          </w:p>
          <w:p w:rsidR="00092AB1" w:rsidRPr="00C564A2" w:rsidRDefault="00092AB1" w:rsidP="006B423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125DC" w:rsidRPr="00C564A2" w:rsidTr="001140BA">
        <w:tc>
          <w:tcPr>
            <w:tcW w:w="2962" w:type="dxa"/>
          </w:tcPr>
          <w:p w:rsidR="002125DC" w:rsidRPr="00C564A2" w:rsidRDefault="002125DC" w:rsidP="00434FE7">
            <w:pPr>
              <w:pStyle w:val="Marginalie"/>
            </w:pPr>
          </w:p>
        </w:tc>
        <w:tc>
          <w:tcPr>
            <w:tcW w:w="6218" w:type="dxa"/>
          </w:tcPr>
          <w:p w:rsidR="002125DC" w:rsidRPr="00C564A2" w:rsidRDefault="002125DC" w:rsidP="00866A8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F72D9" w:rsidRPr="00C564A2" w:rsidTr="001140BA">
        <w:trPr>
          <w:trHeight w:val="531"/>
        </w:trPr>
        <w:tc>
          <w:tcPr>
            <w:tcW w:w="2962" w:type="dxa"/>
          </w:tcPr>
          <w:p w:rsidR="007F72D9" w:rsidRPr="00C564A2" w:rsidRDefault="007F72D9" w:rsidP="00434FE7">
            <w:pPr>
              <w:pStyle w:val="Marginalie"/>
            </w:pPr>
          </w:p>
        </w:tc>
        <w:tc>
          <w:tcPr>
            <w:tcW w:w="6218" w:type="dxa"/>
          </w:tcPr>
          <w:p w:rsidR="007F72D9" w:rsidRDefault="007F72D9" w:rsidP="00434FE7">
            <w:pPr>
              <w:pStyle w:val="Artikel"/>
            </w:pPr>
            <w:bookmarkStart w:id="11" w:name="_Toc383076003"/>
            <w:r>
              <w:t xml:space="preserve">Artikel </w:t>
            </w:r>
            <w:r w:rsidR="00F31427">
              <w:t>3</w:t>
            </w:r>
            <w:bookmarkEnd w:id="11"/>
          </w:p>
          <w:p w:rsidR="007F72D9" w:rsidRPr="00C564A2" w:rsidRDefault="007F72D9" w:rsidP="00866A8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F72D9" w:rsidRPr="00C564A2" w:rsidTr="001140BA">
        <w:tc>
          <w:tcPr>
            <w:tcW w:w="2962" w:type="dxa"/>
          </w:tcPr>
          <w:p w:rsidR="00D3034F" w:rsidRDefault="00D3034F" w:rsidP="00434FE7">
            <w:pPr>
              <w:pStyle w:val="Marginalie"/>
            </w:pPr>
            <w:bookmarkStart w:id="12" w:name="_Toc388879163"/>
            <w:bookmarkStart w:id="13" w:name="_Toc383076004"/>
            <w:r>
              <w:t>Amtssprache</w:t>
            </w:r>
            <w:bookmarkEnd w:id="12"/>
          </w:p>
          <w:p w:rsidR="00D3034F" w:rsidRDefault="00D3034F" w:rsidP="00434FE7">
            <w:pPr>
              <w:pStyle w:val="Marginalie"/>
            </w:pPr>
          </w:p>
          <w:p w:rsidR="00D3034F" w:rsidRDefault="00D3034F" w:rsidP="00434FE7">
            <w:pPr>
              <w:pStyle w:val="Marginalie"/>
            </w:pPr>
            <w:bookmarkStart w:id="14" w:name="_Toc388879164"/>
            <w:r w:rsidRPr="003440ED">
              <w:t>Variante:</w:t>
            </w:r>
            <w:bookmarkEnd w:id="14"/>
          </w:p>
          <w:p w:rsidR="007F72D9" w:rsidRPr="007F72D9" w:rsidRDefault="007F72D9" w:rsidP="00434FE7">
            <w:pPr>
              <w:pStyle w:val="Marginalie"/>
              <w:rPr>
                <w:highlight w:val="yellow"/>
              </w:rPr>
            </w:pPr>
            <w:bookmarkStart w:id="15" w:name="_Toc388879165"/>
            <w:r w:rsidRPr="001140BA">
              <w:t>Amtssprachen</w:t>
            </w:r>
            <w:bookmarkEnd w:id="13"/>
            <w:bookmarkEnd w:id="15"/>
          </w:p>
        </w:tc>
        <w:tc>
          <w:tcPr>
            <w:tcW w:w="6218" w:type="dxa"/>
          </w:tcPr>
          <w:p w:rsidR="00D3034F" w:rsidRDefault="00D3034F" w:rsidP="007F72D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Amtssprache der Region ist deutsch.</w:t>
            </w:r>
          </w:p>
          <w:p w:rsidR="00D3034F" w:rsidRDefault="00D3034F" w:rsidP="007F72D9">
            <w:pPr>
              <w:rPr>
                <w:rFonts w:ascii="Arial" w:hAnsi="Arial" w:cs="Arial"/>
                <w:sz w:val="19"/>
                <w:szCs w:val="19"/>
              </w:rPr>
            </w:pPr>
          </w:p>
          <w:p w:rsidR="007F72D9" w:rsidRDefault="007F72D9" w:rsidP="007F72D9">
            <w:pPr>
              <w:rPr>
                <w:rFonts w:ascii="Arial" w:hAnsi="Arial" w:cs="Arial"/>
                <w:sz w:val="19"/>
                <w:szCs w:val="19"/>
              </w:rPr>
            </w:pPr>
            <w:r w:rsidRPr="001140BA">
              <w:rPr>
                <w:rFonts w:ascii="Arial" w:hAnsi="Arial" w:cs="Arial"/>
                <w:sz w:val="19"/>
                <w:szCs w:val="19"/>
              </w:rPr>
              <w:t>Die Region ist mehrsprachig. Amtssprachen sind ... Die Region b</w:t>
            </w:r>
            <w:r w:rsidRPr="001140BA">
              <w:rPr>
                <w:rFonts w:ascii="Arial" w:hAnsi="Arial" w:cs="Arial"/>
                <w:sz w:val="19"/>
                <w:szCs w:val="19"/>
              </w:rPr>
              <w:t>e</w:t>
            </w:r>
            <w:r w:rsidRPr="001140BA">
              <w:rPr>
                <w:rFonts w:ascii="Arial" w:hAnsi="Arial" w:cs="Arial"/>
                <w:sz w:val="19"/>
                <w:szCs w:val="19"/>
              </w:rPr>
              <w:t>rücksichtigt die Amtssprachen in angemessener Weise. Sie hat sich dafür einzusetzen, dass  die Amtssprachen bei Ausschreibungen, im Verkehr mit Privaten, bei Repräsentationen etc. gebührend berücksic</w:t>
            </w:r>
            <w:r w:rsidRPr="001140BA">
              <w:rPr>
                <w:rFonts w:ascii="Arial" w:hAnsi="Arial" w:cs="Arial"/>
                <w:sz w:val="19"/>
                <w:szCs w:val="19"/>
              </w:rPr>
              <w:t>h</w:t>
            </w:r>
            <w:r w:rsidRPr="001140BA">
              <w:rPr>
                <w:rFonts w:ascii="Arial" w:hAnsi="Arial" w:cs="Arial"/>
                <w:sz w:val="19"/>
                <w:szCs w:val="19"/>
              </w:rPr>
              <w:t>tigt werden.</w:t>
            </w:r>
          </w:p>
          <w:p w:rsidR="00E6615B" w:rsidRPr="007F72D9" w:rsidRDefault="00E6615B" w:rsidP="007F72D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F72D9" w:rsidRPr="00C564A2" w:rsidTr="001140BA">
        <w:tc>
          <w:tcPr>
            <w:tcW w:w="2962" w:type="dxa"/>
          </w:tcPr>
          <w:p w:rsidR="007F72D9" w:rsidRPr="00C564A2" w:rsidRDefault="007F72D9" w:rsidP="00434FE7">
            <w:pPr>
              <w:pStyle w:val="Marginalie"/>
            </w:pPr>
          </w:p>
        </w:tc>
        <w:tc>
          <w:tcPr>
            <w:tcW w:w="6218" w:type="dxa"/>
          </w:tcPr>
          <w:p w:rsidR="007F72D9" w:rsidRPr="00C564A2" w:rsidRDefault="007F72D9" w:rsidP="00866A8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125DC" w:rsidRPr="00C564A2" w:rsidTr="001140BA">
        <w:tc>
          <w:tcPr>
            <w:tcW w:w="2962" w:type="dxa"/>
          </w:tcPr>
          <w:p w:rsidR="002125DC" w:rsidRPr="00C564A2" w:rsidRDefault="002125DC" w:rsidP="00434FE7">
            <w:pPr>
              <w:pStyle w:val="Marginalie"/>
            </w:pPr>
          </w:p>
        </w:tc>
        <w:tc>
          <w:tcPr>
            <w:tcW w:w="6218" w:type="dxa"/>
          </w:tcPr>
          <w:p w:rsidR="002125DC" w:rsidRPr="00C564A2" w:rsidRDefault="00866A8D" w:rsidP="00434FE7">
            <w:pPr>
              <w:pStyle w:val="Artikel"/>
            </w:pPr>
            <w:bookmarkStart w:id="16" w:name="_Toc383076005"/>
            <w:r w:rsidRPr="00C564A2">
              <w:t xml:space="preserve">Artikel </w:t>
            </w:r>
            <w:r w:rsidR="00F31427">
              <w:t>4</w:t>
            </w:r>
            <w:bookmarkEnd w:id="16"/>
          </w:p>
          <w:p w:rsidR="00866A8D" w:rsidRPr="00C564A2" w:rsidRDefault="00866A8D" w:rsidP="00866A8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66A8D" w:rsidRPr="00C564A2" w:rsidTr="001140BA">
        <w:tc>
          <w:tcPr>
            <w:tcW w:w="2962" w:type="dxa"/>
          </w:tcPr>
          <w:p w:rsidR="00866A8D" w:rsidRPr="00C564A2" w:rsidRDefault="00B03B5D" w:rsidP="00434FE7">
            <w:pPr>
              <w:pStyle w:val="Marginalie"/>
            </w:pPr>
            <w:bookmarkStart w:id="17" w:name="_Toc383076006"/>
            <w:bookmarkStart w:id="18" w:name="_Toc388879166"/>
            <w:r>
              <w:t xml:space="preserve">Gegenstand und </w:t>
            </w:r>
            <w:r w:rsidR="00866A8D" w:rsidRPr="00C564A2">
              <w:t>Zweck</w:t>
            </w:r>
            <w:bookmarkEnd w:id="17"/>
            <w:bookmarkEnd w:id="18"/>
          </w:p>
        </w:tc>
        <w:tc>
          <w:tcPr>
            <w:tcW w:w="6218" w:type="dxa"/>
          </w:tcPr>
          <w:p w:rsidR="004403BC" w:rsidRDefault="00401C1E" w:rsidP="004403BC">
            <w:pPr>
              <w:pStyle w:val="Kommentartex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>1</w:t>
            </w:r>
            <w:r w:rsidR="00F71F88"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 </w:t>
            </w:r>
            <w:r w:rsidR="004403BC" w:rsidRPr="006558D6">
              <w:rPr>
                <w:rFonts w:ascii="Arial" w:hAnsi="Arial" w:cs="Arial"/>
                <w:sz w:val="19"/>
                <w:szCs w:val="19"/>
              </w:rPr>
              <w:t>Die Statuten regeln im Wesentlichen und im Rahmen der gesetzl</w:t>
            </w:r>
            <w:r w:rsidR="004403BC" w:rsidRPr="006558D6">
              <w:rPr>
                <w:rFonts w:ascii="Arial" w:hAnsi="Arial" w:cs="Arial"/>
                <w:sz w:val="19"/>
                <w:szCs w:val="19"/>
              </w:rPr>
              <w:t>i</w:t>
            </w:r>
            <w:r w:rsidR="004403BC" w:rsidRPr="006558D6">
              <w:rPr>
                <w:rFonts w:ascii="Arial" w:hAnsi="Arial" w:cs="Arial"/>
                <w:sz w:val="19"/>
                <w:szCs w:val="19"/>
              </w:rPr>
              <w:t>chen Vorschriften die Organisation der Region sowie die Aufgaben und Kompetenzen der Regionsbehörden.</w:t>
            </w:r>
          </w:p>
          <w:p w:rsidR="006558D6" w:rsidRPr="006558D6" w:rsidRDefault="006558D6" w:rsidP="004403BC">
            <w:pPr>
              <w:pStyle w:val="Kommentartext"/>
              <w:rPr>
                <w:rFonts w:ascii="Arial" w:hAnsi="Arial" w:cs="Arial"/>
                <w:sz w:val="19"/>
                <w:szCs w:val="19"/>
              </w:rPr>
            </w:pPr>
          </w:p>
          <w:p w:rsidR="00866A8D" w:rsidRPr="006558D6" w:rsidRDefault="004403BC" w:rsidP="004403B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6558D6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="00F71F88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  <w:r w:rsidRPr="006558D6">
              <w:rPr>
                <w:rFonts w:ascii="Arial" w:hAnsi="Arial" w:cs="Arial"/>
                <w:sz w:val="19"/>
                <w:szCs w:val="19"/>
              </w:rPr>
              <w:t xml:space="preserve">Sie bezwecken eine klare Zuweisung von Zuständigkeiten sowie eine klare Regelung der </w:t>
            </w:r>
            <w:proofErr w:type="spellStart"/>
            <w:r w:rsidRPr="006558D6">
              <w:rPr>
                <w:rFonts w:ascii="Arial" w:hAnsi="Arial" w:cs="Arial"/>
                <w:sz w:val="19"/>
                <w:szCs w:val="19"/>
              </w:rPr>
              <w:t>Entscheidverfahren</w:t>
            </w:r>
            <w:proofErr w:type="spellEnd"/>
            <w:r w:rsidR="00F71F8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37C5A" w:rsidRPr="00C564A2" w:rsidRDefault="00537C5A" w:rsidP="006558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66A8D" w:rsidRPr="00C564A2" w:rsidTr="001140BA">
        <w:tc>
          <w:tcPr>
            <w:tcW w:w="2962" w:type="dxa"/>
          </w:tcPr>
          <w:p w:rsidR="00866A8D" w:rsidRPr="00C564A2" w:rsidRDefault="00866A8D" w:rsidP="00434FE7">
            <w:pPr>
              <w:pStyle w:val="Marginalie"/>
            </w:pPr>
          </w:p>
        </w:tc>
        <w:tc>
          <w:tcPr>
            <w:tcW w:w="6218" w:type="dxa"/>
          </w:tcPr>
          <w:p w:rsidR="00866A8D" w:rsidRPr="00C564A2" w:rsidRDefault="00866A8D" w:rsidP="00E6615B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F71F88" w:rsidRPr="00C564A2" w:rsidTr="001140BA">
        <w:tc>
          <w:tcPr>
            <w:tcW w:w="2962" w:type="dxa"/>
          </w:tcPr>
          <w:p w:rsidR="00F71F88" w:rsidRPr="00C564A2" w:rsidRDefault="00F71F88" w:rsidP="00434FE7">
            <w:pPr>
              <w:pStyle w:val="Marginalie"/>
            </w:pPr>
          </w:p>
        </w:tc>
        <w:tc>
          <w:tcPr>
            <w:tcW w:w="6218" w:type="dxa"/>
          </w:tcPr>
          <w:p w:rsidR="00F71F88" w:rsidRDefault="00F71F88" w:rsidP="00434FE7">
            <w:pPr>
              <w:pStyle w:val="Artikel"/>
            </w:pPr>
            <w:bookmarkStart w:id="19" w:name="_Toc383076007"/>
            <w:r w:rsidRPr="00C564A2">
              <w:t xml:space="preserve">Artikel </w:t>
            </w:r>
            <w:r>
              <w:t>5</w:t>
            </w:r>
            <w:bookmarkEnd w:id="19"/>
          </w:p>
          <w:p w:rsidR="00F71F88" w:rsidRPr="00C564A2" w:rsidRDefault="00F71F88" w:rsidP="00866A8D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866A8D" w:rsidRPr="00C564A2" w:rsidTr="001140BA">
        <w:tc>
          <w:tcPr>
            <w:tcW w:w="2962" w:type="dxa"/>
          </w:tcPr>
          <w:p w:rsidR="004A4405" w:rsidRDefault="00EF6D83" w:rsidP="00434FE7">
            <w:pPr>
              <w:pStyle w:val="Marginalie"/>
            </w:pPr>
            <w:bookmarkStart w:id="20" w:name="_Toc383076008"/>
            <w:bookmarkStart w:id="21" w:name="_Toc388879167"/>
            <w:r>
              <w:t>Aufgaben</w:t>
            </w:r>
            <w:bookmarkEnd w:id="20"/>
            <w:bookmarkEnd w:id="21"/>
            <w:r>
              <w:t xml:space="preserve"> </w:t>
            </w:r>
          </w:p>
          <w:p w:rsidR="00EF6D83" w:rsidRPr="00C564A2" w:rsidRDefault="00EF6D83" w:rsidP="00434FE7">
            <w:pPr>
              <w:pStyle w:val="Marginalie"/>
            </w:pPr>
            <w:bookmarkStart w:id="22" w:name="_Toc383076009"/>
            <w:bookmarkStart w:id="23" w:name="_Toc383076117"/>
            <w:bookmarkStart w:id="24" w:name="_Toc388263525"/>
            <w:bookmarkStart w:id="25" w:name="_Toc388879168"/>
            <w:r>
              <w:t>a) Allgemeines</w:t>
            </w:r>
            <w:bookmarkEnd w:id="22"/>
            <w:bookmarkEnd w:id="23"/>
            <w:bookmarkEnd w:id="24"/>
            <w:bookmarkEnd w:id="25"/>
          </w:p>
        </w:tc>
        <w:tc>
          <w:tcPr>
            <w:tcW w:w="6218" w:type="dxa"/>
          </w:tcPr>
          <w:p w:rsidR="00EF6D83" w:rsidRDefault="00092AB1" w:rsidP="00866A8D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1 </w:t>
            </w:r>
            <w:r w:rsidR="00EF6D83">
              <w:rPr>
                <w:rFonts w:ascii="Arial" w:hAnsi="Arial" w:cs="Arial"/>
                <w:color w:val="302C2F"/>
                <w:sz w:val="19"/>
                <w:szCs w:val="19"/>
              </w:rPr>
              <w:t xml:space="preserve">Die Region </w:t>
            </w:r>
            <w:r w:rsidR="003440ED">
              <w:rPr>
                <w:rFonts w:ascii="Arial" w:hAnsi="Arial" w:cs="Arial"/>
                <w:color w:val="302C2F"/>
                <w:sz w:val="19"/>
                <w:szCs w:val="19"/>
              </w:rPr>
              <w:t xml:space="preserve">… </w:t>
            </w:r>
            <w:r w:rsidR="00EF6D83">
              <w:rPr>
                <w:rFonts w:ascii="Arial" w:hAnsi="Arial" w:cs="Arial"/>
                <w:color w:val="302C2F"/>
                <w:sz w:val="19"/>
                <w:szCs w:val="19"/>
              </w:rPr>
              <w:t xml:space="preserve">dient der wirkungsvollen Erfüllung der Aufgaben der </w:t>
            </w:r>
            <w:r w:rsidR="003440ED">
              <w:rPr>
                <w:rFonts w:ascii="Arial" w:hAnsi="Arial" w:cs="Arial"/>
                <w:color w:val="302C2F"/>
                <w:sz w:val="19"/>
                <w:szCs w:val="19"/>
              </w:rPr>
              <w:t>Regionsgemeinden</w:t>
            </w:r>
            <w:r w:rsidR="00EF6D83">
              <w:rPr>
                <w:rFonts w:ascii="Arial" w:hAnsi="Arial" w:cs="Arial"/>
                <w:color w:val="302C2F"/>
                <w:sz w:val="19"/>
                <w:szCs w:val="19"/>
              </w:rPr>
              <w:t xml:space="preserve"> und der gemeinsamen verbindlichen Beschlus</w:t>
            </w:r>
            <w:r w:rsidR="00EF6D83">
              <w:rPr>
                <w:rFonts w:ascii="Arial" w:hAnsi="Arial" w:cs="Arial"/>
                <w:color w:val="302C2F"/>
                <w:sz w:val="19"/>
                <w:szCs w:val="19"/>
              </w:rPr>
              <w:t>s</w:t>
            </w:r>
            <w:r w:rsidR="00EF6D83">
              <w:rPr>
                <w:rFonts w:ascii="Arial" w:hAnsi="Arial" w:cs="Arial"/>
                <w:color w:val="302C2F"/>
                <w:sz w:val="19"/>
                <w:szCs w:val="19"/>
              </w:rPr>
              <w:t xml:space="preserve">fassung in regionalen Angelegenheiten, die ihr der Kanton oder die </w:t>
            </w:r>
            <w:r w:rsidR="003440ED">
              <w:rPr>
                <w:rFonts w:ascii="Arial" w:hAnsi="Arial" w:cs="Arial"/>
                <w:color w:val="302C2F"/>
                <w:sz w:val="19"/>
                <w:szCs w:val="19"/>
              </w:rPr>
              <w:t xml:space="preserve">Regionsgemeinden </w:t>
            </w:r>
            <w:r w:rsidR="00EF6D83">
              <w:rPr>
                <w:rFonts w:ascii="Arial" w:hAnsi="Arial" w:cs="Arial"/>
                <w:color w:val="302C2F"/>
                <w:sz w:val="19"/>
                <w:szCs w:val="19"/>
              </w:rPr>
              <w:t>übertragen</w:t>
            </w:r>
            <w:r w:rsidR="004A4405">
              <w:rPr>
                <w:rFonts w:ascii="Arial" w:hAnsi="Arial" w:cs="Arial"/>
                <w:color w:val="302C2F"/>
                <w:sz w:val="19"/>
                <w:szCs w:val="19"/>
              </w:rPr>
              <w:t>.</w:t>
            </w:r>
          </w:p>
          <w:p w:rsidR="004A4405" w:rsidRDefault="004A4405" w:rsidP="00866A8D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4403BC" w:rsidRDefault="00092AB1" w:rsidP="00866A8D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6558D6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  <w:r w:rsidR="004403BC">
              <w:rPr>
                <w:rFonts w:ascii="Arial" w:hAnsi="Arial" w:cs="Arial"/>
                <w:color w:val="302C2F"/>
                <w:sz w:val="19"/>
                <w:szCs w:val="19"/>
              </w:rPr>
              <w:t xml:space="preserve">Keine </w:t>
            </w:r>
            <w:r w:rsidR="00AE36D2">
              <w:rPr>
                <w:rFonts w:ascii="Arial" w:hAnsi="Arial" w:cs="Arial"/>
                <w:color w:val="302C2F"/>
                <w:sz w:val="19"/>
                <w:szCs w:val="19"/>
              </w:rPr>
              <w:t xml:space="preserve">Regionsgemeinde </w:t>
            </w:r>
            <w:r w:rsidR="004403BC">
              <w:rPr>
                <w:rFonts w:ascii="Arial" w:hAnsi="Arial" w:cs="Arial"/>
                <w:color w:val="302C2F"/>
                <w:sz w:val="19"/>
                <w:szCs w:val="19"/>
              </w:rPr>
              <w:t>ist verpflichtet, eine nicht durch übergeor</w:t>
            </w:r>
            <w:r w:rsidR="004403BC">
              <w:rPr>
                <w:rFonts w:ascii="Arial" w:hAnsi="Arial" w:cs="Arial"/>
                <w:color w:val="302C2F"/>
                <w:sz w:val="19"/>
                <w:szCs w:val="19"/>
              </w:rPr>
              <w:t>d</w:t>
            </w:r>
            <w:r w:rsidR="004403BC">
              <w:rPr>
                <w:rFonts w:ascii="Arial" w:hAnsi="Arial" w:cs="Arial"/>
                <w:color w:val="302C2F"/>
                <w:sz w:val="19"/>
                <w:szCs w:val="19"/>
              </w:rPr>
              <w:t>netes Recht vorgeschriebene regionale Aufgabe der Region zur Erfü</w:t>
            </w:r>
            <w:r w:rsidR="004403BC">
              <w:rPr>
                <w:rFonts w:ascii="Arial" w:hAnsi="Arial" w:cs="Arial"/>
                <w:color w:val="302C2F"/>
                <w:sz w:val="19"/>
                <w:szCs w:val="19"/>
              </w:rPr>
              <w:t>l</w:t>
            </w:r>
            <w:r w:rsidR="004403BC">
              <w:rPr>
                <w:rFonts w:ascii="Arial" w:hAnsi="Arial" w:cs="Arial"/>
                <w:color w:val="302C2F"/>
                <w:sz w:val="19"/>
                <w:szCs w:val="19"/>
              </w:rPr>
              <w:t>lung zu übertragen</w:t>
            </w:r>
            <w:r w:rsidR="00967FF3">
              <w:rPr>
                <w:rFonts w:ascii="Arial" w:hAnsi="Arial" w:cs="Arial"/>
                <w:color w:val="302C2F"/>
                <w:sz w:val="19"/>
                <w:szCs w:val="19"/>
              </w:rPr>
              <w:t>.</w:t>
            </w:r>
          </w:p>
          <w:p w:rsidR="00866A8D" w:rsidRPr="00C564A2" w:rsidRDefault="00866A8D" w:rsidP="00F71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2C2F"/>
                <w:sz w:val="19"/>
                <w:szCs w:val="19"/>
              </w:rPr>
            </w:pPr>
          </w:p>
        </w:tc>
      </w:tr>
      <w:tr w:rsidR="00F71F88" w:rsidRPr="00C564A2" w:rsidTr="00F71F88">
        <w:trPr>
          <w:trHeight w:val="189"/>
        </w:trPr>
        <w:tc>
          <w:tcPr>
            <w:tcW w:w="2962" w:type="dxa"/>
          </w:tcPr>
          <w:p w:rsidR="00F71F88" w:rsidRDefault="00F71F88" w:rsidP="00434FE7">
            <w:pPr>
              <w:pStyle w:val="Marginalie"/>
            </w:pPr>
          </w:p>
        </w:tc>
        <w:tc>
          <w:tcPr>
            <w:tcW w:w="6218" w:type="dxa"/>
          </w:tcPr>
          <w:p w:rsidR="00F71F88" w:rsidRPr="00F71F88" w:rsidRDefault="00F71F88" w:rsidP="00F71F8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1F88" w:rsidRPr="00C564A2" w:rsidTr="00F71F88">
        <w:trPr>
          <w:trHeight w:val="331"/>
        </w:trPr>
        <w:tc>
          <w:tcPr>
            <w:tcW w:w="2962" w:type="dxa"/>
          </w:tcPr>
          <w:p w:rsidR="00F71F88" w:rsidRDefault="00F71F88" w:rsidP="00434FE7">
            <w:pPr>
              <w:pStyle w:val="Marginalie"/>
            </w:pPr>
          </w:p>
        </w:tc>
        <w:tc>
          <w:tcPr>
            <w:tcW w:w="6218" w:type="dxa"/>
          </w:tcPr>
          <w:p w:rsidR="00F71F88" w:rsidRDefault="00F71F88" w:rsidP="00434FE7">
            <w:pPr>
              <w:pStyle w:val="Artikel"/>
            </w:pPr>
            <w:bookmarkStart w:id="26" w:name="_Toc383076010"/>
            <w:r>
              <w:t>Artikel 6</w:t>
            </w:r>
            <w:bookmarkEnd w:id="26"/>
          </w:p>
          <w:p w:rsidR="00F71F88" w:rsidRDefault="00F71F88" w:rsidP="00F71F88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</w:pPr>
          </w:p>
        </w:tc>
      </w:tr>
      <w:tr w:rsidR="00866A8D" w:rsidRPr="00C564A2" w:rsidTr="001140BA">
        <w:tc>
          <w:tcPr>
            <w:tcW w:w="2962" w:type="dxa"/>
          </w:tcPr>
          <w:p w:rsidR="00866A8D" w:rsidRPr="00C564A2" w:rsidRDefault="004A4405" w:rsidP="00434FE7">
            <w:pPr>
              <w:pStyle w:val="Marginalie"/>
            </w:pPr>
            <w:bookmarkStart w:id="27" w:name="_Toc383076011"/>
            <w:bookmarkStart w:id="28" w:name="_Toc388879169"/>
            <w:r>
              <w:t>b) Im Einzelnen</w:t>
            </w:r>
            <w:bookmarkEnd w:id="27"/>
            <w:bookmarkEnd w:id="28"/>
          </w:p>
        </w:tc>
        <w:tc>
          <w:tcPr>
            <w:tcW w:w="6218" w:type="dxa"/>
          </w:tcPr>
          <w:p w:rsidR="00537C5A" w:rsidRDefault="009F39D4" w:rsidP="00866A8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1 </w:t>
            </w:r>
            <w:r w:rsidR="00537C5A">
              <w:rPr>
                <w:rFonts w:ascii="Arial" w:hAnsi="Arial" w:cs="Arial"/>
                <w:color w:val="302C2F"/>
                <w:sz w:val="19"/>
                <w:szCs w:val="19"/>
              </w:rPr>
              <w:t>Aufgrund des kantonalen Rechts sind folgende Aufgaben durch die Region wahrzunehmen:</w:t>
            </w:r>
          </w:p>
          <w:p w:rsidR="00537C5A" w:rsidRDefault="00537C5A" w:rsidP="00866A8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537C5A" w:rsidRPr="00537C5A" w:rsidRDefault="00537C5A" w:rsidP="00537C5A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Raumentwicklung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 (Regionale Richtplanung)</w:t>
            </w:r>
          </w:p>
          <w:p w:rsidR="00537C5A" w:rsidRPr="00C564A2" w:rsidRDefault="00537C5A" w:rsidP="00537C5A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Kindes- und Erwachsenenschutzrecht (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Berufsbeistandschaft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)</w:t>
            </w:r>
          </w:p>
          <w:p w:rsidR="00537C5A" w:rsidRPr="00C564A2" w:rsidRDefault="00537C5A" w:rsidP="00537C5A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proofErr w:type="spellStart"/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Zivilstandswesen</w:t>
            </w:r>
            <w:proofErr w:type="spellEnd"/>
            <w:r w:rsidR="0089406F">
              <w:rPr>
                <w:rFonts w:ascii="Arial" w:hAnsi="Arial" w:cs="Arial"/>
                <w:color w:val="302C2F"/>
                <w:sz w:val="19"/>
                <w:szCs w:val="19"/>
              </w:rPr>
              <w:t xml:space="preserve"> (Zivilstandsamt)</w:t>
            </w:r>
          </w:p>
          <w:p w:rsidR="00537C5A" w:rsidRDefault="00537C5A" w:rsidP="00537C5A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Schuldbe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treibungs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- und Konkurswesen</w:t>
            </w:r>
            <w:r w:rsidR="0089406F">
              <w:rPr>
                <w:rFonts w:ascii="Arial" w:hAnsi="Arial" w:cs="Arial"/>
                <w:color w:val="302C2F"/>
                <w:sz w:val="19"/>
                <w:szCs w:val="19"/>
              </w:rPr>
              <w:t xml:space="preserve"> Betreibungs- und Ko</w:t>
            </w:r>
            <w:r w:rsidR="0089406F">
              <w:rPr>
                <w:rFonts w:ascii="Arial" w:hAnsi="Arial" w:cs="Arial"/>
                <w:color w:val="302C2F"/>
                <w:sz w:val="19"/>
                <w:szCs w:val="19"/>
              </w:rPr>
              <w:t>n</w:t>
            </w:r>
            <w:r w:rsidR="0089406F">
              <w:rPr>
                <w:rFonts w:ascii="Arial" w:hAnsi="Arial" w:cs="Arial"/>
                <w:color w:val="302C2F"/>
                <w:sz w:val="19"/>
                <w:szCs w:val="19"/>
              </w:rPr>
              <w:t>kursamt)</w:t>
            </w:r>
          </w:p>
          <w:p w:rsidR="00B30C43" w:rsidRPr="00B30C43" w:rsidRDefault="00B30C43" w:rsidP="00B30C43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EE24B2" w:rsidRDefault="00EE24B2" w:rsidP="00537C5A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lastRenderedPageBreak/>
              <w:t xml:space="preserve">Verwaltung der Kreisarchive gemäss Art. 3 </w:t>
            </w:r>
            <w:r w:rsidR="00576A9F">
              <w:rPr>
                <w:rFonts w:ascii="Arial" w:hAnsi="Arial" w:cs="Arial"/>
                <w:color w:val="302C2F"/>
                <w:sz w:val="19"/>
                <w:szCs w:val="19"/>
              </w:rPr>
              <w:t xml:space="preserve">des 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kantonale</w:t>
            </w:r>
            <w:r w:rsidR="00576A9F">
              <w:rPr>
                <w:rFonts w:ascii="Arial" w:hAnsi="Arial" w:cs="Arial"/>
                <w:color w:val="302C2F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 Einte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lungsgesetz</w:t>
            </w:r>
            <w:r w:rsidR="00576A9F">
              <w:rPr>
                <w:rFonts w:ascii="Arial" w:hAnsi="Arial" w:cs="Arial"/>
                <w:color w:val="302C2F"/>
                <w:sz w:val="19"/>
                <w:szCs w:val="19"/>
              </w:rPr>
              <w:t>es</w:t>
            </w:r>
          </w:p>
          <w:p w:rsidR="00C57AC1" w:rsidRPr="00C564A2" w:rsidRDefault="00C57AC1" w:rsidP="00537C5A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Weitere nach Massgabe der entsprechenden kantonalen Spezia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l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gesetzgebung</w:t>
            </w:r>
          </w:p>
          <w:p w:rsidR="00576A9F" w:rsidRDefault="00576A9F" w:rsidP="00866A8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</w:pPr>
          </w:p>
          <w:p w:rsidR="00866A8D" w:rsidRPr="00C564A2" w:rsidRDefault="00401C1E" w:rsidP="00866A8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2 </w:t>
            </w:r>
            <w:r w:rsidR="00866A8D" w:rsidRPr="00C564A2">
              <w:rPr>
                <w:rFonts w:ascii="Arial" w:hAnsi="Arial" w:cs="Arial"/>
                <w:color w:val="302C2F"/>
                <w:sz w:val="19"/>
                <w:szCs w:val="19"/>
              </w:rPr>
              <w:t>Die Region</w:t>
            </w:r>
            <w:r w:rsidR="00537C5A">
              <w:rPr>
                <w:rFonts w:ascii="Arial" w:hAnsi="Arial" w:cs="Arial"/>
                <w:color w:val="302C2F"/>
                <w:sz w:val="19"/>
                <w:szCs w:val="19"/>
              </w:rPr>
              <w:t>sgemeinden haben nachstehende kommunale Aufgaben als regionale Aufgaben beschlossen</w:t>
            </w:r>
            <w:r w:rsidR="00557CDC">
              <w:rPr>
                <w:rFonts w:ascii="Arial" w:hAnsi="Arial" w:cs="Arial"/>
                <w:color w:val="302C2F"/>
                <w:sz w:val="19"/>
                <w:szCs w:val="19"/>
              </w:rPr>
              <w:t xml:space="preserve"> und die Region ermächtigt, hierin </w:t>
            </w:r>
            <w:r w:rsidR="007D0013" w:rsidRPr="00273A0D">
              <w:rPr>
                <w:rFonts w:ascii="Arial" w:hAnsi="Arial" w:cs="Arial"/>
                <w:color w:val="302C2F"/>
                <w:sz w:val="19"/>
                <w:szCs w:val="19"/>
              </w:rPr>
              <w:t>poten</w:t>
            </w:r>
            <w:r w:rsidR="00273A0D" w:rsidRPr="00273A0D">
              <w:rPr>
                <w:rFonts w:ascii="Arial" w:hAnsi="Arial" w:cs="Arial"/>
                <w:color w:val="302C2F"/>
                <w:sz w:val="19"/>
                <w:szCs w:val="19"/>
              </w:rPr>
              <w:t>z</w:t>
            </w:r>
            <w:r w:rsidR="007D0013" w:rsidRPr="00273A0D">
              <w:rPr>
                <w:rFonts w:ascii="Arial" w:hAnsi="Arial" w:cs="Arial"/>
                <w:color w:val="302C2F"/>
                <w:sz w:val="19"/>
                <w:szCs w:val="19"/>
              </w:rPr>
              <w:t>iell</w:t>
            </w:r>
            <w:r w:rsidR="007D0013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  <w:r w:rsidR="00557CDC">
              <w:rPr>
                <w:rFonts w:ascii="Arial" w:hAnsi="Arial" w:cs="Arial"/>
                <w:color w:val="302C2F"/>
                <w:sz w:val="19"/>
                <w:szCs w:val="19"/>
              </w:rPr>
              <w:t>tätig zu sein</w:t>
            </w:r>
            <w:r w:rsidR="00866A8D" w:rsidRPr="00C564A2">
              <w:rPr>
                <w:rFonts w:ascii="Arial" w:hAnsi="Arial" w:cs="Arial"/>
                <w:color w:val="302C2F"/>
                <w:sz w:val="19"/>
                <w:szCs w:val="19"/>
              </w:rPr>
              <w:t>:</w:t>
            </w:r>
          </w:p>
          <w:p w:rsidR="00866A8D" w:rsidRPr="00C564A2" w:rsidRDefault="00866A8D" w:rsidP="00866A8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866A8D" w:rsidRDefault="00866A8D" w:rsidP="00866A8D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Wirtschaftsförderung</w:t>
            </w:r>
          </w:p>
          <w:p w:rsidR="00537C5A" w:rsidRPr="00C564A2" w:rsidRDefault="00537C5A" w:rsidP="00866A8D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Kulturförderung</w:t>
            </w:r>
          </w:p>
          <w:p w:rsidR="0045406F" w:rsidRPr="00C564A2" w:rsidRDefault="00866A8D" w:rsidP="00866A8D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Tourismus</w:t>
            </w:r>
          </w:p>
          <w:p w:rsidR="00866A8D" w:rsidRDefault="00866A8D" w:rsidP="00866A8D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Verkehrsentwicklung</w:t>
            </w:r>
          </w:p>
          <w:p w:rsidR="00537C5A" w:rsidRDefault="00537C5A" w:rsidP="00866A8D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Abfallbeseitigung</w:t>
            </w:r>
          </w:p>
          <w:p w:rsidR="00537C5A" w:rsidRDefault="004403BC" w:rsidP="00866A8D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Sing- und </w:t>
            </w:r>
            <w:r w:rsidR="00537C5A">
              <w:rPr>
                <w:rFonts w:ascii="Arial" w:hAnsi="Arial" w:cs="Arial"/>
                <w:color w:val="302C2F"/>
                <w:sz w:val="19"/>
                <w:szCs w:val="19"/>
              </w:rPr>
              <w:t>Musikschule</w:t>
            </w:r>
          </w:p>
          <w:p w:rsidR="007F72D9" w:rsidRPr="006558D6" w:rsidRDefault="007F72D9" w:rsidP="00866A8D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6558D6">
              <w:rPr>
                <w:rFonts w:ascii="Arial" w:hAnsi="Arial" w:cs="Arial"/>
                <w:color w:val="302C2F"/>
                <w:sz w:val="19"/>
                <w:szCs w:val="19"/>
              </w:rPr>
              <w:t>Bewilligung für Unterhaltungslotterien</w:t>
            </w:r>
          </w:p>
          <w:p w:rsidR="00537C5A" w:rsidRPr="00C564A2" w:rsidRDefault="00537C5A" w:rsidP="00866A8D">
            <w:pPr>
              <w:pStyle w:val="Listenabsatz"/>
              <w:numPr>
                <w:ilvl w:val="0"/>
                <w:numId w:val="3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...</w:t>
            </w:r>
          </w:p>
          <w:p w:rsidR="004931EA" w:rsidRDefault="004931EA" w:rsidP="004931E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A8500B" w:rsidRDefault="00401C1E" w:rsidP="00550F9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3 </w:t>
            </w:r>
            <w:r w:rsidR="004931EA" w:rsidRPr="00557CDC">
              <w:rPr>
                <w:rFonts w:ascii="Arial" w:hAnsi="Arial" w:cs="Arial"/>
                <w:sz w:val="19"/>
                <w:szCs w:val="19"/>
              </w:rPr>
              <w:t>Die Aufgabenübertragung erfolgt mittels Leistungsvereinbarungen</w:t>
            </w:r>
            <w:r w:rsidR="00911DA7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550F9C" w:rsidRPr="00C564A2" w:rsidRDefault="00550F9C" w:rsidP="00550F9C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45406F" w:rsidRPr="00C564A2" w:rsidTr="001140BA">
        <w:tc>
          <w:tcPr>
            <w:tcW w:w="2962" w:type="dxa"/>
          </w:tcPr>
          <w:p w:rsidR="0045406F" w:rsidRPr="00C564A2" w:rsidRDefault="0045406F" w:rsidP="00434FE7">
            <w:pPr>
              <w:pStyle w:val="Marginalie"/>
            </w:pPr>
          </w:p>
        </w:tc>
        <w:tc>
          <w:tcPr>
            <w:tcW w:w="6218" w:type="dxa"/>
          </w:tcPr>
          <w:p w:rsidR="0045406F" w:rsidRPr="00C564A2" w:rsidRDefault="0045406F" w:rsidP="00866A8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45406F" w:rsidRPr="00C564A2" w:rsidTr="001140BA">
        <w:tc>
          <w:tcPr>
            <w:tcW w:w="2962" w:type="dxa"/>
          </w:tcPr>
          <w:p w:rsidR="0045406F" w:rsidRPr="00C564A2" w:rsidRDefault="0045406F" w:rsidP="00434FE7">
            <w:pPr>
              <w:pStyle w:val="Marginalie"/>
            </w:pPr>
          </w:p>
        </w:tc>
        <w:tc>
          <w:tcPr>
            <w:tcW w:w="6218" w:type="dxa"/>
          </w:tcPr>
          <w:p w:rsidR="0045406F" w:rsidRPr="00C564A2" w:rsidRDefault="0045406F" w:rsidP="00434FE7">
            <w:pPr>
              <w:pStyle w:val="Artikel"/>
            </w:pPr>
            <w:bookmarkStart w:id="29" w:name="_Toc383076012"/>
            <w:r w:rsidRPr="00C564A2">
              <w:t xml:space="preserve">Artikel </w:t>
            </w:r>
            <w:r w:rsidR="00F31427">
              <w:t>7</w:t>
            </w:r>
            <w:bookmarkEnd w:id="29"/>
          </w:p>
          <w:p w:rsidR="0045406F" w:rsidRPr="00C564A2" w:rsidRDefault="0045406F" w:rsidP="00866A8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45406F" w:rsidRPr="00C564A2" w:rsidTr="001140BA">
        <w:tc>
          <w:tcPr>
            <w:tcW w:w="2962" w:type="dxa"/>
          </w:tcPr>
          <w:p w:rsidR="0045406F" w:rsidRPr="00C564A2" w:rsidRDefault="0045406F" w:rsidP="00434FE7">
            <w:pPr>
              <w:pStyle w:val="Marginalie"/>
            </w:pPr>
            <w:bookmarkStart w:id="30" w:name="_Toc383076013"/>
            <w:bookmarkStart w:id="31" w:name="_Toc388879170"/>
            <w:r w:rsidRPr="00C564A2">
              <w:t xml:space="preserve">Gleichstellung der </w:t>
            </w:r>
            <w:r w:rsidR="00A04AE3">
              <w:br/>
            </w:r>
            <w:r w:rsidRPr="00C564A2">
              <w:t>Geschlechter</w:t>
            </w:r>
            <w:bookmarkEnd w:id="30"/>
            <w:bookmarkEnd w:id="31"/>
          </w:p>
        </w:tc>
        <w:tc>
          <w:tcPr>
            <w:tcW w:w="6218" w:type="dxa"/>
          </w:tcPr>
          <w:p w:rsidR="0045406F" w:rsidRDefault="0045406F" w:rsidP="00967FF3">
            <w:pPr>
              <w:autoSpaceDE w:val="0"/>
              <w:autoSpaceDN w:val="0"/>
              <w:adjustRightInd w:val="0"/>
              <w:ind w:left="33" w:hanging="23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Personen-, Funktions- und Berufsbezeichnungen in diesen Statuten </w:t>
            </w:r>
            <w:r w:rsidRPr="00697783">
              <w:rPr>
                <w:rFonts w:ascii="Arial" w:hAnsi="Arial" w:cs="Arial"/>
                <w:color w:val="302C2F"/>
                <w:sz w:val="19"/>
                <w:szCs w:val="19"/>
              </w:rPr>
              <w:t>beziehen sich auf beide Geschlechter, soweit sich aus dem Sinn der Statuten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nicht etwas anderes ergibt.</w:t>
            </w:r>
          </w:p>
          <w:p w:rsidR="00E6615B" w:rsidRPr="00C564A2" w:rsidRDefault="00E6615B" w:rsidP="00232138">
            <w:pPr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b/>
                <w:color w:val="302C2F"/>
                <w:sz w:val="19"/>
                <w:szCs w:val="19"/>
              </w:rPr>
            </w:pPr>
          </w:p>
        </w:tc>
      </w:tr>
      <w:tr w:rsidR="00A3420E" w:rsidRPr="00C564A2" w:rsidTr="001140BA">
        <w:tc>
          <w:tcPr>
            <w:tcW w:w="2962" w:type="dxa"/>
          </w:tcPr>
          <w:p w:rsidR="00A3420E" w:rsidRPr="00C564A2" w:rsidRDefault="00A3420E" w:rsidP="00434FE7">
            <w:pPr>
              <w:pStyle w:val="Marginalie"/>
            </w:pPr>
          </w:p>
        </w:tc>
        <w:tc>
          <w:tcPr>
            <w:tcW w:w="6218" w:type="dxa"/>
          </w:tcPr>
          <w:p w:rsidR="00A3420E" w:rsidRPr="00A04AE3" w:rsidRDefault="00A3420E" w:rsidP="00550F9C">
            <w:pPr>
              <w:pStyle w:val="Listenabsatz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342F32"/>
                <w:sz w:val="19"/>
                <w:szCs w:val="19"/>
              </w:rPr>
            </w:pPr>
          </w:p>
        </w:tc>
      </w:tr>
      <w:tr w:rsidR="00A3420E" w:rsidRPr="00C564A2" w:rsidTr="001140BA">
        <w:tc>
          <w:tcPr>
            <w:tcW w:w="2962" w:type="dxa"/>
          </w:tcPr>
          <w:p w:rsidR="00A3420E" w:rsidRPr="00C564A2" w:rsidRDefault="00A3420E" w:rsidP="00434FE7">
            <w:pPr>
              <w:pStyle w:val="Marginalie"/>
            </w:pPr>
          </w:p>
        </w:tc>
        <w:tc>
          <w:tcPr>
            <w:tcW w:w="6218" w:type="dxa"/>
          </w:tcPr>
          <w:p w:rsidR="00911DA7" w:rsidRPr="00A04AE3" w:rsidRDefault="00911DA7" w:rsidP="00550F9C">
            <w:pPr>
              <w:pStyle w:val="Listenabsatz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342F32"/>
                <w:sz w:val="19"/>
                <w:szCs w:val="19"/>
              </w:rPr>
            </w:pPr>
          </w:p>
        </w:tc>
      </w:tr>
      <w:tr w:rsidR="0045406F" w:rsidRPr="00C564A2" w:rsidTr="001140BA">
        <w:tc>
          <w:tcPr>
            <w:tcW w:w="2962" w:type="dxa"/>
          </w:tcPr>
          <w:p w:rsidR="0045406F" w:rsidRPr="00C564A2" w:rsidRDefault="0045406F" w:rsidP="00434FE7">
            <w:pPr>
              <w:pStyle w:val="Marginalie"/>
            </w:pPr>
          </w:p>
        </w:tc>
        <w:tc>
          <w:tcPr>
            <w:tcW w:w="6218" w:type="dxa"/>
          </w:tcPr>
          <w:p w:rsidR="0045406F" w:rsidRDefault="004C155A" w:rsidP="00A8325A">
            <w:pPr>
              <w:pStyle w:val="Bereiche"/>
              <w:ind w:hanging="297"/>
              <w:rPr>
                <w:color w:val="302C2F"/>
              </w:rPr>
            </w:pPr>
            <w:bookmarkStart w:id="32" w:name="_Toc383076014"/>
            <w:bookmarkStart w:id="33" w:name="_Toc388879171"/>
            <w:r w:rsidRPr="00A04AE3">
              <w:t>Organe</w:t>
            </w:r>
            <w:bookmarkEnd w:id="32"/>
            <w:bookmarkEnd w:id="33"/>
            <w:r w:rsidRPr="00206A2F">
              <w:rPr>
                <w:color w:val="302C2F"/>
              </w:rPr>
              <w:t xml:space="preserve"> </w:t>
            </w:r>
          </w:p>
          <w:p w:rsidR="006558D6" w:rsidRDefault="006558D6" w:rsidP="006558D6">
            <w:pPr>
              <w:pStyle w:val="Listenabsatz"/>
              <w:tabs>
                <w:tab w:val="left" w:pos="2835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Arial" w:hAnsi="Arial" w:cs="Arial"/>
                <w:b/>
                <w:color w:val="302C2F"/>
                <w:sz w:val="19"/>
                <w:szCs w:val="19"/>
              </w:rPr>
            </w:pPr>
          </w:p>
          <w:p w:rsidR="00A92F6F" w:rsidRPr="00206A2F" w:rsidRDefault="00A92F6F" w:rsidP="00434FE7">
            <w:pPr>
              <w:pStyle w:val="Absatz"/>
            </w:pPr>
            <w:bookmarkStart w:id="34" w:name="_Toc383076015"/>
            <w:bookmarkStart w:id="35" w:name="_Toc388879172"/>
            <w:r>
              <w:t>1. Allgemeines</w:t>
            </w:r>
            <w:bookmarkEnd w:id="34"/>
            <w:bookmarkEnd w:id="35"/>
          </w:p>
        </w:tc>
      </w:tr>
      <w:tr w:rsidR="004C155A" w:rsidRPr="00C564A2" w:rsidTr="001140BA">
        <w:tc>
          <w:tcPr>
            <w:tcW w:w="2962" w:type="dxa"/>
          </w:tcPr>
          <w:p w:rsidR="004C155A" w:rsidRPr="00C564A2" w:rsidRDefault="004C155A" w:rsidP="00434FE7">
            <w:pPr>
              <w:pStyle w:val="Marginalie"/>
            </w:pPr>
          </w:p>
        </w:tc>
        <w:tc>
          <w:tcPr>
            <w:tcW w:w="6218" w:type="dxa"/>
          </w:tcPr>
          <w:p w:rsidR="004C155A" w:rsidRPr="00C564A2" w:rsidRDefault="004C155A" w:rsidP="0045406F">
            <w:pPr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b/>
                <w:color w:val="302C2F"/>
                <w:sz w:val="19"/>
                <w:szCs w:val="19"/>
              </w:rPr>
            </w:pPr>
          </w:p>
        </w:tc>
      </w:tr>
      <w:tr w:rsidR="004C155A" w:rsidRPr="00C564A2" w:rsidTr="001140BA">
        <w:tc>
          <w:tcPr>
            <w:tcW w:w="2962" w:type="dxa"/>
          </w:tcPr>
          <w:p w:rsidR="004C155A" w:rsidRPr="00C564A2" w:rsidRDefault="004C155A" w:rsidP="00434FE7">
            <w:pPr>
              <w:pStyle w:val="Marginalie"/>
            </w:pPr>
          </w:p>
        </w:tc>
        <w:tc>
          <w:tcPr>
            <w:tcW w:w="6218" w:type="dxa"/>
          </w:tcPr>
          <w:p w:rsidR="004C155A" w:rsidRPr="00C564A2" w:rsidRDefault="004C155A" w:rsidP="00434FE7">
            <w:pPr>
              <w:pStyle w:val="Artikel"/>
            </w:pPr>
            <w:bookmarkStart w:id="36" w:name="_Toc383076016"/>
            <w:r w:rsidRPr="00C564A2">
              <w:t xml:space="preserve">Artikel </w:t>
            </w:r>
            <w:r w:rsidR="00F31427">
              <w:t>8</w:t>
            </w:r>
            <w:bookmarkEnd w:id="36"/>
          </w:p>
          <w:p w:rsidR="00B35841" w:rsidRPr="00C564A2" w:rsidRDefault="00B35841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2C2F"/>
                <w:sz w:val="19"/>
                <w:szCs w:val="19"/>
              </w:rPr>
            </w:pPr>
          </w:p>
        </w:tc>
      </w:tr>
      <w:tr w:rsidR="004C155A" w:rsidRPr="00C564A2" w:rsidTr="001140BA">
        <w:tc>
          <w:tcPr>
            <w:tcW w:w="2962" w:type="dxa"/>
          </w:tcPr>
          <w:p w:rsidR="004C155A" w:rsidRDefault="004C155A" w:rsidP="00434FE7">
            <w:pPr>
              <w:pStyle w:val="Marginalie"/>
            </w:pPr>
            <w:bookmarkStart w:id="37" w:name="_Toc383076017"/>
            <w:bookmarkStart w:id="38" w:name="_Toc388879173"/>
            <w:r w:rsidRPr="00C564A2">
              <w:t>Organe</w:t>
            </w:r>
            <w:bookmarkEnd w:id="37"/>
            <w:bookmarkEnd w:id="38"/>
            <w:r w:rsidR="00557CDC">
              <w:t xml:space="preserve"> </w:t>
            </w:r>
          </w:p>
          <w:p w:rsidR="00D37CC1" w:rsidRDefault="00D37CC1" w:rsidP="00434FE7">
            <w:pPr>
              <w:pStyle w:val="Marginalie"/>
            </w:pPr>
          </w:p>
          <w:p w:rsidR="00D37CC1" w:rsidRDefault="00D37CC1" w:rsidP="00434FE7">
            <w:pPr>
              <w:pStyle w:val="Marginalie"/>
            </w:pPr>
          </w:p>
          <w:p w:rsidR="00D37CC1" w:rsidRDefault="00D37CC1" w:rsidP="00434FE7">
            <w:pPr>
              <w:pStyle w:val="Marginalie"/>
            </w:pPr>
          </w:p>
          <w:p w:rsidR="00D37CC1" w:rsidRDefault="00D37CC1" w:rsidP="00434FE7">
            <w:pPr>
              <w:pStyle w:val="Marginalie"/>
            </w:pPr>
          </w:p>
          <w:p w:rsidR="00D37CC1" w:rsidRPr="00C564A2" w:rsidRDefault="00D37CC1" w:rsidP="00434FE7">
            <w:pPr>
              <w:pStyle w:val="Marginalie"/>
            </w:pPr>
          </w:p>
        </w:tc>
        <w:tc>
          <w:tcPr>
            <w:tcW w:w="6218" w:type="dxa"/>
          </w:tcPr>
          <w:p w:rsidR="004C155A" w:rsidRPr="00C564A2" w:rsidRDefault="004C155A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Die Organe der Region sind:</w:t>
            </w:r>
          </w:p>
          <w:p w:rsidR="004C155A" w:rsidRPr="00C564A2" w:rsidRDefault="004C155A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4C155A" w:rsidRPr="00C564A2" w:rsidRDefault="00557CDC" w:rsidP="004C15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Gesamtheit der stimmberechtigten Regionseinwohner</w:t>
            </w:r>
          </w:p>
          <w:p w:rsidR="004C155A" w:rsidRPr="00C564A2" w:rsidRDefault="004C155A" w:rsidP="004C15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Präsidentenkonferenz</w:t>
            </w:r>
            <w:r w:rsidR="002D4B08">
              <w:rPr>
                <w:rFonts w:ascii="Arial" w:hAnsi="Arial" w:cs="Arial"/>
                <w:color w:val="302C2F"/>
                <w:sz w:val="19"/>
                <w:szCs w:val="19"/>
              </w:rPr>
              <w:t xml:space="preserve"> (PK)</w:t>
            </w:r>
          </w:p>
          <w:p w:rsidR="004C155A" w:rsidRPr="00C564A2" w:rsidRDefault="004C155A" w:rsidP="004C15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Region</w:t>
            </w:r>
            <w:r w:rsidR="00557CDC">
              <w:rPr>
                <w:rFonts w:ascii="Arial" w:hAnsi="Arial" w:cs="Arial"/>
                <w:color w:val="302C2F"/>
                <w:sz w:val="19"/>
                <w:szCs w:val="19"/>
              </w:rPr>
              <w:t>al</w:t>
            </w:r>
            <w:r w:rsidR="00843DDA">
              <w:rPr>
                <w:rFonts w:ascii="Arial" w:hAnsi="Arial" w:cs="Arial"/>
                <w:color w:val="302C2F"/>
                <w:sz w:val="19"/>
                <w:szCs w:val="19"/>
              </w:rPr>
              <w:t>ausschuss</w:t>
            </w:r>
            <w:r w:rsidR="00002EAF">
              <w:rPr>
                <w:rFonts w:ascii="Arial" w:hAnsi="Arial" w:cs="Arial"/>
                <w:color w:val="302C2F"/>
                <w:sz w:val="19"/>
                <w:szCs w:val="19"/>
              </w:rPr>
              <w:t xml:space="preserve"> (RA)</w:t>
            </w:r>
            <w:r w:rsidR="00952D9B">
              <w:rPr>
                <w:rStyle w:val="Funotenzeichen"/>
                <w:rFonts w:ascii="Arial" w:hAnsi="Arial" w:cs="Arial"/>
                <w:color w:val="302C2F"/>
                <w:sz w:val="19"/>
                <w:szCs w:val="19"/>
              </w:rPr>
              <w:footnoteReference w:id="1"/>
            </w:r>
          </w:p>
          <w:p w:rsidR="00A8500B" w:rsidRDefault="004C155A" w:rsidP="006E318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Geschäftsprüfungskommission</w:t>
            </w:r>
          </w:p>
          <w:p w:rsidR="006E3181" w:rsidRPr="006E3181" w:rsidRDefault="006E3181" w:rsidP="006E3181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A8500B" w:rsidRPr="00C564A2" w:rsidTr="001140BA">
        <w:tc>
          <w:tcPr>
            <w:tcW w:w="2962" w:type="dxa"/>
          </w:tcPr>
          <w:p w:rsidR="00A8500B" w:rsidRDefault="00A8500B" w:rsidP="00434FE7">
            <w:pPr>
              <w:pStyle w:val="Marginalie"/>
            </w:pPr>
          </w:p>
        </w:tc>
        <w:tc>
          <w:tcPr>
            <w:tcW w:w="6218" w:type="dxa"/>
          </w:tcPr>
          <w:p w:rsidR="00A8500B" w:rsidRDefault="00A8500B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A8500B" w:rsidRPr="00C564A2" w:rsidTr="001140BA">
        <w:tc>
          <w:tcPr>
            <w:tcW w:w="2962" w:type="dxa"/>
          </w:tcPr>
          <w:p w:rsidR="00A8500B" w:rsidRDefault="00A8500B" w:rsidP="00434FE7">
            <w:pPr>
              <w:pStyle w:val="Marginalie"/>
            </w:pPr>
          </w:p>
        </w:tc>
        <w:tc>
          <w:tcPr>
            <w:tcW w:w="6218" w:type="dxa"/>
          </w:tcPr>
          <w:p w:rsidR="00A8500B" w:rsidRDefault="00A8500B" w:rsidP="00434FE7">
            <w:pPr>
              <w:pStyle w:val="Artikel"/>
            </w:pPr>
            <w:bookmarkStart w:id="39" w:name="_Toc383076018"/>
            <w:r>
              <w:t>Art</w:t>
            </w:r>
            <w:r w:rsidR="00434FE7">
              <w:t>ikel</w:t>
            </w:r>
            <w:r>
              <w:t xml:space="preserve"> </w:t>
            </w:r>
            <w:bookmarkEnd w:id="39"/>
            <w:r w:rsidR="00697783">
              <w:t>9</w:t>
            </w:r>
          </w:p>
          <w:p w:rsidR="00A8500B" w:rsidRDefault="00A8500B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8F5B3E" w:rsidRPr="00C564A2" w:rsidTr="001140BA">
        <w:tc>
          <w:tcPr>
            <w:tcW w:w="2962" w:type="dxa"/>
          </w:tcPr>
          <w:p w:rsidR="00CC2108" w:rsidRDefault="00576A9F" w:rsidP="00434FE7">
            <w:pPr>
              <w:pStyle w:val="Marginalie"/>
            </w:pPr>
            <w:bookmarkStart w:id="40" w:name="_Toc383076019"/>
            <w:bookmarkStart w:id="41" w:name="_Toc388879174"/>
            <w:r>
              <w:t xml:space="preserve">Ausschluss- und </w:t>
            </w:r>
            <w:proofErr w:type="spellStart"/>
            <w:r w:rsidR="00CC2108" w:rsidRPr="00CC2108">
              <w:t>Ausstand</w:t>
            </w:r>
            <w:r w:rsidR="00CC2108" w:rsidRPr="00CC2108">
              <w:t>s</w:t>
            </w:r>
            <w:r w:rsidR="00CC2108" w:rsidRPr="00CC2108">
              <w:t>gründe</w:t>
            </w:r>
            <w:bookmarkEnd w:id="40"/>
            <w:bookmarkEnd w:id="41"/>
            <w:proofErr w:type="spellEnd"/>
          </w:p>
          <w:p w:rsidR="00CC2108" w:rsidRPr="00C564A2" w:rsidRDefault="00CC2108" w:rsidP="00434FE7">
            <w:pPr>
              <w:pStyle w:val="Marginalie"/>
            </w:pPr>
          </w:p>
        </w:tc>
        <w:tc>
          <w:tcPr>
            <w:tcW w:w="6218" w:type="dxa"/>
          </w:tcPr>
          <w:p w:rsidR="00A8500B" w:rsidRPr="000F5172" w:rsidRDefault="000F5172" w:rsidP="005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Die </w:t>
            </w:r>
            <w:r w:rsidR="00576A9F">
              <w:rPr>
                <w:rFonts w:ascii="Arial" w:hAnsi="Arial" w:cs="Arial"/>
                <w:color w:val="302C2F"/>
                <w:sz w:val="19"/>
                <w:szCs w:val="19"/>
              </w:rPr>
              <w:t xml:space="preserve">Ausschluss- und </w:t>
            </w:r>
            <w:proofErr w:type="spellStart"/>
            <w:r>
              <w:rPr>
                <w:rFonts w:ascii="Arial" w:hAnsi="Arial" w:cs="Arial"/>
                <w:color w:val="302C2F"/>
                <w:sz w:val="19"/>
                <w:szCs w:val="19"/>
              </w:rPr>
              <w:t>Ausstandsgründe</w:t>
            </w:r>
            <w:proofErr w:type="spellEnd"/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 richten sich </w:t>
            </w:r>
            <w:r w:rsidR="001705A8">
              <w:rPr>
                <w:rFonts w:ascii="Arial" w:hAnsi="Arial" w:cs="Arial"/>
                <w:color w:val="302C2F"/>
                <w:sz w:val="19"/>
                <w:szCs w:val="19"/>
              </w:rPr>
              <w:t xml:space="preserve">sinngemäss 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nach dem kantonalen Gemeindegesetz.</w:t>
            </w:r>
          </w:p>
        </w:tc>
      </w:tr>
      <w:tr w:rsidR="00A8500B" w:rsidRPr="00C564A2" w:rsidTr="001140BA">
        <w:tc>
          <w:tcPr>
            <w:tcW w:w="2962" w:type="dxa"/>
          </w:tcPr>
          <w:p w:rsidR="00A8500B" w:rsidRPr="00C564A2" w:rsidRDefault="00A8500B" w:rsidP="00434FE7">
            <w:pPr>
              <w:pStyle w:val="Marginalie"/>
            </w:pPr>
          </w:p>
        </w:tc>
        <w:tc>
          <w:tcPr>
            <w:tcW w:w="6218" w:type="dxa"/>
          </w:tcPr>
          <w:p w:rsidR="00A8500B" w:rsidRDefault="00A8500B" w:rsidP="00A85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2C2F"/>
                <w:sz w:val="19"/>
                <w:szCs w:val="19"/>
              </w:rPr>
            </w:pPr>
          </w:p>
        </w:tc>
      </w:tr>
      <w:tr w:rsidR="00A8500B" w:rsidRPr="00C564A2" w:rsidTr="001140BA">
        <w:tc>
          <w:tcPr>
            <w:tcW w:w="2962" w:type="dxa"/>
          </w:tcPr>
          <w:p w:rsidR="00A8500B" w:rsidRPr="00C564A2" w:rsidRDefault="00A8500B" w:rsidP="00434FE7">
            <w:pPr>
              <w:pStyle w:val="Marginalie"/>
            </w:pPr>
          </w:p>
        </w:tc>
        <w:tc>
          <w:tcPr>
            <w:tcW w:w="6218" w:type="dxa"/>
          </w:tcPr>
          <w:p w:rsidR="00A8500B" w:rsidRDefault="00A8500B" w:rsidP="00434FE7">
            <w:pPr>
              <w:pStyle w:val="Artikel"/>
            </w:pPr>
            <w:bookmarkStart w:id="42" w:name="_Toc383076020"/>
            <w:r>
              <w:t>Art</w:t>
            </w:r>
            <w:r w:rsidR="00434FE7">
              <w:t>ikel</w:t>
            </w:r>
            <w:r>
              <w:t xml:space="preserve"> </w:t>
            </w:r>
            <w:bookmarkEnd w:id="42"/>
            <w:r w:rsidR="00697783">
              <w:t>10</w:t>
            </w:r>
          </w:p>
          <w:p w:rsidR="00A8500B" w:rsidRPr="00C564A2" w:rsidRDefault="00A8500B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B35841" w:rsidRPr="00C564A2" w:rsidTr="001140BA">
        <w:tc>
          <w:tcPr>
            <w:tcW w:w="2962" w:type="dxa"/>
          </w:tcPr>
          <w:p w:rsidR="00A8500B" w:rsidRDefault="00A8500B" w:rsidP="00434FE7">
            <w:pPr>
              <w:pStyle w:val="Marginalie"/>
            </w:pPr>
            <w:bookmarkStart w:id="43" w:name="_Toc383076021"/>
            <w:bookmarkStart w:id="44" w:name="_Toc388879175"/>
            <w:r>
              <w:t>Protokolle</w:t>
            </w:r>
            <w:bookmarkEnd w:id="43"/>
            <w:bookmarkEnd w:id="44"/>
          </w:p>
          <w:p w:rsidR="00B35841" w:rsidRPr="00C564A2" w:rsidRDefault="00B35841" w:rsidP="00434FE7">
            <w:pPr>
              <w:pStyle w:val="Marginalie"/>
            </w:pPr>
          </w:p>
        </w:tc>
        <w:tc>
          <w:tcPr>
            <w:tcW w:w="6218" w:type="dxa"/>
          </w:tcPr>
          <w:p w:rsidR="00A8500B" w:rsidRDefault="00A8500B" w:rsidP="00A8500B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>1</w:t>
            </w:r>
            <w:r w:rsidR="00967FF3"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Die Präsidentenkonferenz, der Regionalausschuss und die Kommi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sionen führen über ihre Verhandlungen und Beschlüsse Protokoll.</w:t>
            </w:r>
          </w:p>
          <w:p w:rsidR="00A8500B" w:rsidRDefault="00A8500B" w:rsidP="00A8500B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A8500B" w:rsidRDefault="00A8500B" w:rsidP="00A8500B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Das Protokoll der Präsidentenkonferenz wird den Regionsgemeinden, unabhängig von der Genehmigung nach Absatz 3, spätestens einen Monat nach der Sitzung zugestellt.</w:t>
            </w:r>
          </w:p>
          <w:p w:rsidR="00A8500B" w:rsidRDefault="00A8500B" w:rsidP="00A8500B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B35841" w:rsidRPr="00C564A2" w:rsidRDefault="00A8500B" w:rsidP="00172DF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3 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Das Protokoll wir an der nächsten Sitzung genehmigt und vom Vorsi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t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zenden und vom Protokollführer unterzeichnet.</w:t>
            </w:r>
          </w:p>
        </w:tc>
      </w:tr>
      <w:tr w:rsidR="00A8500B" w:rsidRPr="00C564A2" w:rsidTr="001140BA">
        <w:tc>
          <w:tcPr>
            <w:tcW w:w="2962" w:type="dxa"/>
          </w:tcPr>
          <w:p w:rsidR="00A8500B" w:rsidRPr="00C564A2" w:rsidRDefault="00A8500B" w:rsidP="00434FE7">
            <w:pPr>
              <w:pStyle w:val="Marginalie"/>
            </w:pPr>
          </w:p>
        </w:tc>
        <w:tc>
          <w:tcPr>
            <w:tcW w:w="6218" w:type="dxa"/>
          </w:tcPr>
          <w:p w:rsidR="00A8500B" w:rsidRDefault="00A8500B" w:rsidP="00677F71">
            <w:pPr>
              <w:pStyle w:val="Listenabsatz"/>
              <w:tabs>
                <w:tab w:val="left" w:pos="28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color w:val="342F32"/>
                <w:sz w:val="19"/>
                <w:szCs w:val="19"/>
              </w:rPr>
            </w:pPr>
          </w:p>
        </w:tc>
      </w:tr>
      <w:tr w:rsidR="00B35841" w:rsidRPr="00C564A2" w:rsidTr="001140BA">
        <w:tc>
          <w:tcPr>
            <w:tcW w:w="2962" w:type="dxa"/>
          </w:tcPr>
          <w:p w:rsidR="00B35841" w:rsidRPr="00C564A2" w:rsidRDefault="00B35841" w:rsidP="00434FE7">
            <w:pPr>
              <w:pStyle w:val="Marginalie"/>
            </w:pPr>
          </w:p>
        </w:tc>
        <w:tc>
          <w:tcPr>
            <w:tcW w:w="6218" w:type="dxa"/>
          </w:tcPr>
          <w:p w:rsidR="00B35841" w:rsidRPr="00206A2F" w:rsidRDefault="000F5172" w:rsidP="00434FE7">
            <w:pPr>
              <w:pStyle w:val="Absatz"/>
            </w:pPr>
            <w:bookmarkStart w:id="45" w:name="_Toc383076022"/>
            <w:bookmarkStart w:id="46" w:name="_Toc388879176"/>
            <w:r>
              <w:t xml:space="preserve">2. </w:t>
            </w:r>
            <w:r w:rsidR="00B35841" w:rsidRPr="00A04AE3">
              <w:t>Zuständigkeiten</w:t>
            </w:r>
            <w:bookmarkEnd w:id="45"/>
            <w:bookmarkEnd w:id="46"/>
            <w:r w:rsidR="00B35841" w:rsidRPr="00206A2F">
              <w:t xml:space="preserve"> </w:t>
            </w:r>
          </w:p>
        </w:tc>
      </w:tr>
      <w:tr w:rsidR="00B35841" w:rsidRPr="00C564A2" w:rsidTr="001140BA">
        <w:tc>
          <w:tcPr>
            <w:tcW w:w="2962" w:type="dxa"/>
          </w:tcPr>
          <w:p w:rsidR="00B35841" w:rsidRPr="00C564A2" w:rsidRDefault="00B35841" w:rsidP="00434FE7">
            <w:pPr>
              <w:pStyle w:val="Marginalie"/>
            </w:pPr>
          </w:p>
        </w:tc>
        <w:tc>
          <w:tcPr>
            <w:tcW w:w="6218" w:type="dxa"/>
          </w:tcPr>
          <w:p w:rsidR="00B35841" w:rsidRPr="00C564A2" w:rsidRDefault="00B35841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2C2F"/>
                <w:sz w:val="19"/>
                <w:szCs w:val="19"/>
              </w:rPr>
            </w:pPr>
          </w:p>
        </w:tc>
      </w:tr>
      <w:tr w:rsidR="00B35841" w:rsidRPr="00C564A2" w:rsidTr="001140BA">
        <w:tc>
          <w:tcPr>
            <w:tcW w:w="2962" w:type="dxa"/>
          </w:tcPr>
          <w:p w:rsidR="00B35841" w:rsidRPr="00C564A2" w:rsidRDefault="00B35841" w:rsidP="00434FE7">
            <w:pPr>
              <w:pStyle w:val="Marginalie"/>
            </w:pPr>
          </w:p>
        </w:tc>
        <w:tc>
          <w:tcPr>
            <w:tcW w:w="6218" w:type="dxa"/>
          </w:tcPr>
          <w:p w:rsidR="00B35841" w:rsidRPr="00C564A2" w:rsidRDefault="00B35841" w:rsidP="00434FE7">
            <w:pPr>
              <w:pStyle w:val="Artikel"/>
            </w:pPr>
            <w:bookmarkStart w:id="47" w:name="_Toc383076023"/>
            <w:r w:rsidRPr="00C564A2">
              <w:t xml:space="preserve">Artikel </w:t>
            </w:r>
            <w:bookmarkEnd w:id="47"/>
            <w:r w:rsidR="00697783">
              <w:t>11</w:t>
            </w:r>
          </w:p>
          <w:p w:rsidR="00B35841" w:rsidRPr="00C564A2" w:rsidRDefault="00B35841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2C2F"/>
                <w:sz w:val="19"/>
                <w:szCs w:val="19"/>
              </w:rPr>
            </w:pPr>
          </w:p>
        </w:tc>
      </w:tr>
      <w:tr w:rsidR="00B35841" w:rsidRPr="00C564A2" w:rsidTr="001140BA">
        <w:tc>
          <w:tcPr>
            <w:tcW w:w="2962" w:type="dxa"/>
          </w:tcPr>
          <w:p w:rsidR="00B35841" w:rsidRPr="00C564A2" w:rsidRDefault="00B35841" w:rsidP="00434FE7">
            <w:pPr>
              <w:pStyle w:val="Marginalie"/>
            </w:pPr>
            <w:bookmarkStart w:id="48" w:name="_Toc383076024"/>
            <w:bookmarkStart w:id="49" w:name="_Toc388879177"/>
            <w:r w:rsidRPr="00C564A2">
              <w:t xml:space="preserve">Stimmberechtigte </w:t>
            </w:r>
            <w:r w:rsidR="00557CDC">
              <w:t>der</w:t>
            </w:r>
            <w:r w:rsidRPr="00C564A2">
              <w:t xml:space="preserve"> </w:t>
            </w:r>
            <w:r w:rsidR="008F5B3E">
              <w:br/>
            </w:r>
            <w:r w:rsidR="00557CDC">
              <w:t>Regions</w:t>
            </w:r>
            <w:r w:rsidRPr="00C564A2">
              <w:t>gemeinden</w:t>
            </w:r>
            <w:bookmarkEnd w:id="48"/>
            <w:bookmarkEnd w:id="49"/>
          </w:p>
        </w:tc>
        <w:tc>
          <w:tcPr>
            <w:tcW w:w="6218" w:type="dxa"/>
          </w:tcPr>
          <w:p w:rsidR="00B35841" w:rsidRPr="00C564A2" w:rsidRDefault="00401C1E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1 </w:t>
            </w:r>
            <w:r w:rsidR="00B35841" w:rsidRPr="00C564A2">
              <w:rPr>
                <w:rFonts w:ascii="Arial" w:hAnsi="Arial" w:cs="Arial"/>
                <w:color w:val="302C2F"/>
                <w:sz w:val="19"/>
                <w:szCs w:val="19"/>
              </w:rPr>
              <w:t>In</w:t>
            </w:r>
            <w:r w:rsidR="00243D20">
              <w:rPr>
                <w:rFonts w:ascii="Arial" w:hAnsi="Arial" w:cs="Arial"/>
                <w:color w:val="302C2F"/>
                <w:sz w:val="19"/>
                <w:szCs w:val="19"/>
              </w:rPr>
              <w:t xml:space="preserve"> den Zuständigkeitsbereich der</w:t>
            </w:r>
            <w:r w:rsidR="00B35841"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Stimmberechtigten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 xml:space="preserve">der </w:t>
            </w:r>
            <w:r w:rsidR="00FD1E9D" w:rsidRPr="00273A0D">
              <w:rPr>
                <w:rFonts w:ascii="Arial" w:hAnsi="Arial" w:cs="Arial"/>
                <w:color w:val="302C2F"/>
                <w:sz w:val="19"/>
                <w:szCs w:val="19"/>
              </w:rPr>
              <w:t>Regionsg</w:t>
            </w:r>
            <w:r w:rsidR="00FD1E9D" w:rsidRPr="00273A0D">
              <w:rPr>
                <w:rFonts w:ascii="Arial" w:hAnsi="Arial" w:cs="Arial"/>
                <w:color w:val="302C2F"/>
                <w:sz w:val="19"/>
                <w:szCs w:val="19"/>
              </w:rPr>
              <w:t>e</w:t>
            </w:r>
            <w:r w:rsidR="00FD1E9D" w:rsidRPr="00273A0D">
              <w:rPr>
                <w:rFonts w:ascii="Arial" w:hAnsi="Arial" w:cs="Arial"/>
                <w:color w:val="302C2F"/>
                <w:sz w:val="19"/>
                <w:szCs w:val="19"/>
              </w:rPr>
              <w:t>meinden</w:t>
            </w:r>
            <w:r w:rsidR="00B35841" w:rsidRPr="00273A0D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  <w:r w:rsidR="007D0013" w:rsidRPr="00273A0D">
              <w:rPr>
                <w:rFonts w:ascii="Arial" w:hAnsi="Arial" w:cs="Arial"/>
                <w:color w:val="302C2F"/>
                <w:sz w:val="19"/>
                <w:szCs w:val="19"/>
              </w:rPr>
              <w:t>fallen:</w:t>
            </w:r>
            <w:r w:rsidR="007D0013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</w:p>
          <w:p w:rsidR="00B35841" w:rsidRPr="00C564A2" w:rsidRDefault="00B35841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B35841" w:rsidRPr="00C564A2" w:rsidRDefault="00577EA4" w:rsidP="00B3584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Erlass und Änderung der Statuten</w:t>
            </w:r>
          </w:p>
          <w:p w:rsidR="00B35841" w:rsidRPr="00C564A2" w:rsidRDefault="00B35841" w:rsidP="00B3584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Entscheid über Vorlagen, gegen die das fakultative Referendum zustande gekommen ist</w:t>
            </w:r>
          </w:p>
          <w:p w:rsidR="00B35841" w:rsidRPr="00C564A2" w:rsidRDefault="00B35841" w:rsidP="00B3584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Entscheid über Vorlagen und Geschäfte, welche die </w:t>
            </w:r>
            <w:r w:rsidR="00243D20">
              <w:rPr>
                <w:rFonts w:ascii="Arial" w:hAnsi="Arial" w:cs="Arial"/>
                <w:color w:val="302C2F"/>
                <w:sz w:val="19"/>
                <w:szCs w:val="19"/>
              </w:rPr>
              <w:t>Präsidente</w:t>
            </w:r>
            <w:r w:rsidR="00243D20">
              <w:rPr>
                <w:rFonts w:ascii="Arial" w:hAnsi="Arial" w:cs="Arial"/>
                <w:color w:val="302C2F"/>
                <w:sz w:val="19"/>
                <w:szCs w:val="19"/>
              </w:rPr>
              <w:t>n</w:t>
            </w:r>
            <w:r w:rsidR="00243D20">
              <w:rPr>
                <w:rFonts w:ascii="Arial" w:hAnsi="Arial" w:cs="Arial"/>
                <w:color w:val="302C2F"/>
                <w:sz w:val="19"/>
                <w:szCs w:val="19"/>
              </w:rPr>
              <w:t>konferenz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zum Entscheid vorgelegt hat</w:t>
            </w:r>
          </w:p>
          <w:p w:rsidR="00B35841" w:rsidRPr="00C564A2" w:rsidRDefault="00B35841" w:rsidP="00B3584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Entscheid über Initiativen im Rahmen des Zuständigkeitsbereichs</w:t>
            </w:r>
          </w:p>
          <w:p w:rsidR="00B35841" w:rsidRPr="00C564A2" w:rsidRDefault="00B35841" w:rsidP="00B3584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Entscheid über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 xml:space="preserve">einmalige 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Ausgaben von mehr als CHF …</w:t>
            </w:r>
          </w:p>
          <w:p w:rsidR="00B35841" w:rsidRDefault="00B35841" w:rsidP="00B3584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Entscheid über wiederkehrende Ausgaben von mehr als CHF …</w:t>
            </w:r>
          </w:p>
          <w:p w:rsidR="00FD1E9D" w:rsidRDefault="00FD1E9D" w:rsidP="00FD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2E565B" w:rsidRDefault="002E565B" w:rsidP="007971F1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>2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 Die Statuten können den Stimmberechtigten weitere Aufgaben z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weisen.</w:t>
            </w:r>
          </w:p>
          <w:p w:rsidR="002E565B" w:rsidRDefault="002E565B" w:rsidP="007971F1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</w:pPr>
          </w:p>
          <w:p w:rsidR="00AE36D2" w:rsidRDefault="002E565B" w:rsidP="007971F1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3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 xml:space="preserve">Statutenänderungen in Bezug auf den Regionszweck </w:t>
            </w:r>
            <w:r w:rsidR="002D18B8">
              <w:rPr>
                <w:rFonts w:ascii="Arial" w:hAnsi="Arial" w:cs="Arial"/>
                <w:color w:val="302C2F"/>
                <w:sz w:val="19"/>
                <w:szCs w:val="19"/>
              </w:rPr>
              <w:t xml:space="preserve">(Art. 4)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 xml:space="preserve">und die Regionsaufgaben </w:t>
            </w:r>
            <w:r w:rsidR="002D18B8" w:rsidRPr="0089406F">
              <w:rPr>
                <w:rFonts w:ascii="Arial" w:hAnsi="Arial" w:cs="Arial"/>
                <w:color w:val="302C2F"/>
                <w:sz w:val="19"/>
                <w:szCs w:val="19"/>
              </w:rPr>
              <w:t xml:space="preserve">(Art. </w:t>
            </w:r>
            <w:r w:rsidR="002E1140" w:rsidRPr="0089406F">
              <w:rPr>
                <w:rFonts w:ascii="Arial" w:hAnsi="Arial" w:cs="Arial"/>
                <w:color w:val="302C2F"/>
                <w:sz w:val="19"/>
                <w:szCs w:val="19"/>
              </w:rPr>
              <w:t>6</w:t>
            </w:r>
            <w:r w:rsidR="002D18B8" w:rsidRPr="0089406F">
              <w:rPr>
                <w:rFonts w:ascii="Arial" w:hAnsi="Arial" w:cs="Arial"/>
                <w:color w:val="302C2F"/>
                <w:sz w:val="19"/>
                <w:szCs w:val="19"/>
              </w:rPr>
              <w:t xml:space="preserve">)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 xml:space="preserve">bedürfen der Zustimmung </w:t>
            </w:r>
            <w:r w:rsidR="007971F1">
              <w:rPr>
                <w:rFonts w:ascii="Arial" w:hAnsi="Arial" w:cs="Arial"/>
                <w:color w:val="302C2F"/>
                <w:sz w:val="19"/>
                <w:szCs w:val="19"/>
              </w:rPr>
              <w:t xml:space="preserve">der Mehrheit der </w:t>
            </w:r>
            <w:r w:rsidR="00AE36D2">
              <w:rPr>
                <w:rFonts w:ascii="Arial" w:hAnsi="Arial" w:cs="Arial"/>
                <w:color w:val="302C2F"/>
                <w:sz w:val="19"/>
                <w:szCs w:val="19"/>
              </w:rPr>
              <w:t>Regionsgemeinden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 xml:space="preserve">. </w:t>
            </w:r>
          </w:p>
          <w:p w:rsidR="00AE36D2" w:rsidRDefault="00AE36D2" w:rsidP="007971F1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FD1E9D" w:rsidRDefault="002E565B" w:rsidP="007971F1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4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>Für andere Beschlüsse ist die Mehrheit der Stimmenden erforderlich.</w:t>
            </w:r>
          </w:p>
          <w:p w:rsidR="00A8500B" w:rsidRPr="00FD1E9D" w:rsidRDefault="00A8500B" w:rsidP="007971F1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B35841" w:rsidRPr="00C564A2" w:rsidTr="001140BA">
        <w:tc>
          <w:tcPr>
            <w:tcW w:w="2962" w:type="dxa"/>
          </w:tcPr>
          <w:p w:rsidR="00B35841" w:rsidRPr="00C564A2" w:rsidRDefault="00B35841" w:rsidP="00434FE7">
            <w:pPr>
              <w:pStyle w:val="Marginalie"/>
            </w:pPr>
          </w:p>
        </w:tc>
        <w:tc>
          <w:tcPr>
            <w:tcW w:w="6218" w:type="dxa"/>
          </w:tcPr>
          <w:p w:rsidR="00B35841" w:rsidRPr="00C564A2" w:rsidRDefault="00B35841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B35841" w:rsidRPr="00C564A2" w:rsidTr="001140BA">
        <w:tc>
          <w:tcPr>
            <w:tcW w:w="2962" w:type="dxa"/>
          </w:tcPr>
          <w:p w:rsidR="00B35841" w:rsidRPr="00C564A2" w:rsidRDefault="00B35841" w:rsidP="00434FE7">
            <w:pPr>
              <w:pStyle w:val="Marginalie"/>
            </w:pPr>
          </w:p>
        </w:tc>
        <w:tc>
          <w:tcPr>
            <w:tcW w:w="6218" w:type="dxa"/>
          </w:tcPr>
          <w:p w:rsidR="00B35841" w:rsidRPr="00C564A2" w:rsidRDefault="00B35841" w:rsidP="00434FE7">
            <w:pPr>
              <w:pStyle w:val="Artikel"/>
            </w:pPr>
            <w:bookmarkStart w:id="50" w:name="_Toc383076025"/>
            <w:r w:rsidRPr="00C564A2">
              <w:t xml:space="preserve">Artikel </w:t>
            </w:r>
            <w:r w:rsidR="00F31427">
              <w:t>1</w:t>
            </w:r>
            <w:bookmarkEnd w:id="50"/>
            <w:r w:rsidR="00697783">
              <w:t>2</w:t>
            </w:r>
          </w:p>
          <w:p w:rsidR="00B35841" w:rsidRPr="00C564A2" w:rsidRDefault="00B35841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B35841" w:rsidRPr="00C564A2" w:rsidTr="001140BA">
        <w:tc>
          <w:tcPr>
            <w:tcW w:w="2962" w:type="dxa"/>
          </w:tcPr>
          <w:p w:rsidR="00B35841" w:rsidRPr="00C564A2" w:rsidRDefault="00B35841" w:rsidP="00434FE7">
            <w:pPr>
              <w:pStyle w:val="Marginalie"/>
            </w:pPr>
            <w:bookmarkStart w:id="51" w:name="_Toc383076026"/>
            <w:bookmarkStart w:id="52" w:name="_Toc388879178"/>
            <w:r w:rsidRPr="00C564A2">
              <w:t>Präsidentenkonferenz</w:t>
            </w:r>
            <w:bookmarkEnd w:id="51"/>
            <w:bookmarkEnd w:id="52"/>
          </w:p>
        </w:tc>
        <w:tc>
          <w:tcPr>
            <w:tcW w:w="6218" w:type="dxa"/>
          </w:tcPr>
          <w:p w:rsidR="00B35841" w:rsidRPr="00C564A2" w:rsidRDefault="00401C1E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1 </w:t>
            </w:r>
            <w:r w:rsidR="00B35841" w:rsidRPr="00C564A2">
              <w:rPr>
                <w:rFonts w:ascii="Arial" w:hAnsi="Arial" w:cs="Arial"/>
                <w:color w:val="302C2F"/>
                <w:sz w:val="19"/>
                <w:szCs w:val="19"/>
              </w:rPr>
              <w:t>In den Zuständigkeitsbereich der Präsidentenkonferenz fallen:</w:t>
            </w:r>
          </w:p>
          <w:p w:rsidR="00B35841" w:rsidRPr="00C564A2" w:rsidRDefault="00B35841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252222" w:rsidRPr="00EE24B2" w:rsidRDefault="00252222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EE24B2">
              <w:rPr>
                <w:rFonts w:ascii="Arial" w:hAnsi="Arial" w:cs="Arial"/>
                <w:color w:val="302C2F"/>
                <w:sz w:val="19"/>
                <w:szCs w:val="19"/>
              </w:rPr>
              <w:t>Bezeichnung des Vorsitzenden und dessen Stellvertreters</w:t>
            </w:r>
          </w:p>
          <w:p w:rsidR="00B35841" w:rsidRDefault="00B35841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Wahl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 xml:space="preserve">des </w:t>
            </w:r>
            <w:r w:rsidR="00557CDC">
              <w:rPr>
                <w:rFonts w:ascii="Arial" w:hAnsi="Arial" w:cs="Arial"/>
                <w:color w:val="302C2F"/>
                <w:sz w:val="19"/>
                <w:szCs w:val="19"/>
              </w:rPr>
              <w:t>Regionalausschuss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>es</w:t>
            </w:r>
            <w:r w:rsidR="005851DD"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>1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und der Geschäftsprüfungsko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m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mission</w:t>
            </w:r>
          </w:p>
          <w:p w:rsidR="00C57AC1" w:rsidRDefault="00C57AC1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Wahl von ständigen Kommissionen</w:t>
            </w:r>
          </w:p>
          <w:p w:rsidR="007971F1" w:rsidRDefault="007971F1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Auseinandersetzung mit möglichen Aufgaben von regionaler B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e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deutung</w:t>
            </w:r>
          </w:p>
          <w:p w:rsidR="007971F1" w:rsidRPr="007971F1" w:rsidRDefault="007971F1" w:rsidP="007971F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971F1">
              <w:rPr>
                <w:rFonts w:ascii="Arial" w:hAnsi="Arial" w:cs="Arial"/>
                <w:sz w:val="19"/>
                <w:szCs w:val="19"/>
              </w:rPr>
              <w:t>Absch</w:t>
            </w:r>
            <w:r w:rsidR="007E7DA0">
              <w:rPr>
                <w:rFonts w:ascii="Arial" w:hAnsi="Arial" w:cs="Arial"/>
                <w:sz w:val="19"/>
                <w:szCs w:val="19"/>
              </w:rPr>
              <w:t>l</w:t>
            </w:r>
            <w:r w:rsidRPr="007971F1">
              <w:rPr>
                <w:rFonts w:ascii="Arial" w:hAnsi="Arial" w:cs="Arial"/>
                <w:sz w:val="19"/>
                <w:szCs w:val="19"/>
              </w:rPr>
              <w:t>uss von Leistungsvereinbarungen mit den Regionsgemei</w:t>
            </w:r>
            <w:r w:rsidRPr="007971F1">
              <w:rPr>
                <w:rFonts w:ascii="Arial" w:hAnsi="Arial" w:cs="Arial"/>
                <w:sz w:val="19"/>
                <w:szCs w:val="19"/>
              </w:rPr>
              <w:t>n</w:t>
            </w:r>
            <w:r w:rsidRPr="007971F1">
              <w:rPr>
                <w:rFonts w:ascii="Arial" w:hAnsi="Arial" w:cs="Arial"/>
                <w:sz w:val="19"/>
                <w:szCs w:val="19"/>
              </w:rPr>
              <w:t>den</w:t>
            </w:r>
            <w:r w:rsidR="006657E0">
              <w:rPr>
                <w:rFonts w:ascii="Arial" w:hAnsi="Arial" w:cs="Arial"/>
                <w:sz w:val="19"/>
                <w:szCs w:val="19"/>
              </w:rPr>
              <w:t xml:space="preserve"> und mit Dritten</w:t>
            </w:r>
            <w:r w:rsidR="002E565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35841" w:rsidRDefault="00B35841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Erlass von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>Vollzugsvorschriften für die Erfüllung der übertragenen Aufgaben</w:t>
            </w:r>
          </w:p>
          <w:p w:rsidR="00B35841" w:rsidRPr="00C564A2" w:rsidRDefault="00F82048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Genehmigung der </w:t>
            </w:r>
            <w:r w:rsidR="00B35841" w:rsidRPr="00C564A2">
              <w:rPr>
                <w:rFonts w:ascii="Arial" w:hAnsi="Arial" w:cs="Arial"/>
                <w:color w:val="302C2F"/>
                <w:sz w:val="19"/>
                <w:szCs w:val="19"/>
              </w:rPr>
              <w:t>Jahresrechnung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>,</w:t>
            </w:r>
            <w:r w:rsidR="00B35841"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des </w:t>
            </w:r>
            <w:r w:rsidR="00B35841" w:rsidRPr="00C564A2">
              <w:rPr>
                <w:rFonts w:ascii="Arial" w:hAnsi="Arial" w:cs="Arial"/>
                <w:color w:val="302C2F"/>
                <w:sz w:val="19"/>
                <w:szCs w:val="19"/>
              </w:rPr>
              <w:t>Budget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s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  <w:r w:rsidR="00952D9B" w:rsidRPr="006558D6">
              <w:rPr>
                <w:rFonts w:ascii="Arial" w:hAnsi="Arial" w:cs="Arial"/>
                <w:color w:val="302C2F"/>
                <w:sz w:val="19"/>
                <w:szCs w:val="19"/>
              </w:rPr>
              <w:t>(inkl. Stellenplan)</w:t>
            </w:r>
            <w:r w:rsidR="00952D9B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 xml:space="preserve">und 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der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>Verpflichtungskredite</w:t>
            </w:r>
            <w:r w:rsidR="003C15DC">
              <w:rPr>
                <w:rFonts w:ascii="Arial" w:hAnsi="Arial" w:cs="Arial"/>
                <w:color w:val="302C2F"/>
                <w:sz w:val="19"/>
                <w:szCs w:val="19"/>
              </w:rPr>
              <w:t xml:space="preserve"> sowie des Berichtes der Geschäft</w:t>
            </w:r>
            <w:r w:rsidR="003C15DC">
              <w:rPr>
                <w:rFonts w:ascii="Arial" w:hAnsi="Arial" w:cs="Arial"/>
                <w:color w:val="302C2F"/>
                <w:sz w:val="19"/>
                <w:szCs w:val="19"/>
              </w:rPr>
              <w:t>s</w:t>
            </w:r>
            <w:r w:rsidR="003C15DC">
              <w:rPr>
                <w:rFonts w:ascii="Arial" w:hAnsi="Arial" w:cs="Arial"/>
                <w:color w:val="302C2F"/>
                <w:sz w:val="19"/>
                <w:szCs w:val="19"/>
              </w:rPr>
              <w:t>prüfungskommission</w:t>
            </w:r>
          </w:p>
          <w:p w:rsidR="00B35841" w:rsidRPr="00C564A2" w:rsidRDefault="00B35841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Entscheid über einmalige Ausgaben von CHF … bis CHF…</w:t>
            </w:r>
            <w:r w:rsidR="00765394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  <w:r w:rsidR="000C51D6">
              <w:rPr>
                <w:rFonts w:ascii="Arial" w:hAnsi="Arial" w:cs="Arial"/>
                <w:color w:val="302C2F"/>
                <w:sz w:val="19"/>
                <w:szCs w:val="19"/>
              </w:rPr>
              <w:t>, w</w:t>
            </w:r>
            <w:r w:rsidR="000C51D6">
              <w:rPr>
                <w:rFonts w:ascii="Arial" w:hAnsi="Arial" w:cs="Arial"/>
                <w:color w:val="302C2F"/>
                <w:sz w:val="19"/>
                <w:szCs w:val="19"/>
              </w:rPr>
              <w:t>o</w:t>
            </w:r>
            <w:r w:rsidR="000C51D6">
              <w:rPr>
                <w:rFonts w:ascii="Arial" w:hAnsi="Arial" w:cs="Arial"/>
                <w:color w:val="302C2F"/>
                <w:sz w:val="19"/>
                <w:szCs w:val="19"/>
              </w:rPr>
              <w:t>bei Ausgaben über CHF …</w:t>
            </w:r>
            <w:r w:rsidR="009F6779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  <w:r w:rsidR="000C51D6">
              <w:rPr>
                <w:rFonts w:ascii="Arial" w:hAnsi="Arial" w:cs="Arial"/>
                <w:color w:val="302C2F"/>
                <w:sz w:val="19"/>
                <w:szCs w:val="19"/>
              </w:rPr>
              <w:t xml:space="preserve">unter dem </w:t>
            </w:r>
            <w:r w:rsidR="009F6779">
              <w:rPr>
                <w:rFonts w:ascii="Arial" w:hAnsi="Arial" w:cs="Arial"/>
                <w:color w:val="302C2F"/>
                <w:sz w:val="19"/>
                <w:szCs w:val="19"/>
              </w:rPr>
              <w:t>Vorbehalt des faku</w:t>
            </w:r>
            <w:r w:rsidR="008A308E">
              <w:rPr>
                <w:rFonts w:ascii="Arial" w:hAnsi="Arial" w:cs="Arial"/>
                <w:color w:val="302C2F"/>
                <w:sz w:val="19"/>
                <w:szCs w:val="19"/>
              </w:rPr>
              <w:t>ltativen Referendums gemäss Artikel</w:t>
            </w:r>
            <w:r w:rsidR="009F6779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  <w:r w:rsidR="000777B1">
              <w:rPr>
                <w:rFonts w:ascii="Arial" w:hAnsi="Arial" w:cs="Arial"/>
                <w:color w:val="302C2F"/>
                <w:sz w:val="19"/>
                <w:szCs w:val="19"/>
              </w:rPr>
              <w:t>30</w:t>
            </w:r>
            <w:r w:rsidR="009F6779">
              <w:rPr>
                <w:rFonts w:ascii="Arial" w:hAnsi="Arial" w:cs="Arial"/>
                <w:color w:val="302C2F"/>
                <w:sz w:val="19"/>
                <w:szCs w:val="19"/>
              </w:rPr>
              <w:t xml:space="preserve"> Abs. 1</w:t>
            </w:r>
            <w:r w:rsidR="000C51D6">
              <w:rPr>
                <w:rFonts w:ascii="Arial" w:hAnsi="Arial" w:cs="Arial"/>
                <w:color w:val="302C2F"/>
                <w:sz w:val="19"/>
                <w:szCs w:val="19"/>
              </w:rPr>
              <w:t xml:space="preserve"> stehen</w:t>
            </w:r>
          </w:p>
          <w:p w:rsidR="00B35841" w:rsidRPr="00C564A2" w:rsidRDefault="00243D20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Entscheid</w:t>
            </w:r>
            <w:r w:rsidR="00B35841"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über wiederkehrende Ausgaben von CHF … bis CHF …</w:t>
            </w:r>
            <w:r w:rsidR="000C51D6">
              <w:rPr>
                <w:rFonts w:ascii="Arial" w:hAnsi="Arial" w:cs="Arial"/>
                <w:color w:val="302C2F"/>
                <w:sz w:val="19"/>
                <w:szCs w:val="19"/>
              </w:rPr>
              <w:t>, wobei Ausgaben über CHF …</w:t>
            </w:r>
            <w:r w:rsidR="00765394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  <w:r w:rsidR="000C51D6">
              <w:rPr>
                <w:rFonts w:ascii="Arial" w:hAnsi="Arial" w:cs="Arial"/>
                <w:color w:val="302C2F"/>
                <w:sz w:val="19"/>
                <w:szCs w:val="19"/>
              </w:rPr>
              <w:t>unter dem</w:t>
            </w:r>
            <w:r w:rsidR="009F6779">
              <w:rPr>
                <w:rFonts w:ascii="Arial" w:hAnsi="Arial" w:cs="Arial"/>
                <w:color w:val="302C2F"/>
                <w:sz w:val="19"/>
                <w:szCs w:val="19"/>
              </w:rPr>
              <w:t xml:space="preserve"> Vorbehalt des fakult</w:t>
            </w:r>
            <w:r w:rsidR="008A308E">
              <w:rPr>
                <w:rFonts w:ascii="Arial" w:hAnsi="Arial" w:cs="Arial"/>
                <w:color w:val="302C2F"/>
                <w:sz w:val="19"/>
                <w:szCs w:val="19"/>
              </w:rPr>
              <w:t>a</w:t>
            </w:r>
            <w:r w:rsidR="008A308E">
              <w:rPr>
                <w:rFonts w:ascii="Arial" w:hAnsi="Arial" w:cs="Arial"/>
                <w:color w:val="302C2F"/>
                <w:sz w:val="19"/>
                <w:szCs w:val="19"/>
              </w:rPr>
              <w:t>tiven Referendums gemäss Artikel</w:t>
            </w:r>
            <w:r w:rsidR="009F6779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  <w:r w:rsidR="000777B1">
              <w:rPr>
                <w:rFonts w:ascii="Arial" w:hAnsi="Arial" w:cs="Arial"/>
                <w:color w:val="302C2F"/>
                <w:sz w:val="19"/>
                <w:szCs w:val="19"/>
              </w:rPr>
              <w:t>30</w:t>
            </w:r>
            <w:r w:rsidR="009F6779">
              <w:rPr>
                <w:rFonts w:ascii="Arial" w:hAnsi="Arial" w:cs="Arial"/>
                <w:color w:val="302C2F"/>
                <w:sz w:val="19"/>
                <w:szCs w:val="19"/>
              </w:rPr>
              <w:t xml:space="preserve"> Abs.1</w:t>
            </w:r>
            <w:r w:rsidR="000C51D6">
              <w:rPr>
                <w:rFonts w:ascii="Arial" w:hAnsi="Arial" w:cs="Arial"/>
                <w:color w:val="302C2F"/>
                <w:sz w:val="19"/>
                <w:szCs w:val="19"/>
              </w:rPr>
              <w:t xml:space="preserve"> stehen</w:t>
            </w:r>
          </w:p>
          <w:p w:rsidR="00B35841" w:rsidRPr="00C564A2" w:rsidRDefault="00B35841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Übertragung von Verbandsaufgaben an Dritte</w:t>
            </w:r>
          </w:p>
          <w:p w:rsidR="00B35841" w:rsidRPr="00C564A2" w:rsidRDefault="00F82048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Entscheid über </w:t>
            </w:r>
            <w:r w:rsidR="00B35841" w:rsidRPr="00C564A2">
              <w:rPr>
                <w:rFonts w:ascii="Arial" w:hAnsi="Arial" w:cs="Arial"/>
                <w:color w:val="302C2F"/>
                <w:sz w:val="19"/>
                <w:szCs w:val="19"/>
              </w:rPr>
              <w:t>Kooperationen mit anderen Regionen und Organ</w:t>
            </w:r>
            <w:r w:rsidR="00B35841" w:rsidRPr="00C564A2">
              <w:rPr>
                <w:rFonts w:ascii="Arial" w:hAnsi="Arial" w:cs="Arial"/>
                <w:color w:val="302C2F"/>
                <w:sz w:val="19"/>
                <w:szCs w:val="19"/>
              </w:rPr>
              <w:t>i</w:t>
            </w:r>
            <w:r w:rsidR="00B35841" w:rsidRPr="00C564A2">
              <w:rPr>
                <w:rFonts w:ascii="Arial" w:hAnsi="Arial" w:cs="Arial"/>
                <w:color w:val="302C2F"/>
                <w:sz w:val="19"/>
                <w:szCs w:val="19"/>
              </w:rPr>
              <w:t>sationen</w:t>
            </w:r>
          </w:p>
          <w:p w:rsidR="00B35841" w:rsidRDefault="00B35841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proofErr w:type="spellStart"/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Gültigerklärung</w:t>
            </w:r>
            <w:proofErr w:type="spellEnd"/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von Regionalinitiativen</w:t>
            </w:r>
          </w:p>
          <w:p w:rsidR="00952D9B" w:rsidRPr="006558D6" w:rsidRDefault="00952D9B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6558D6">
              <w:rPr>
                <w:rFonts w:ascii="Arial" w:hAnsi="Arial" w:cs="Arial"/>
                <w:color w:val="302C2F"/>
                <w:sz w:val="19"/>
                <w:szCs w:val="19"/>
              </w:rPr>
              <w:t xml:space="preserve">Ernennung von </w:t>
            </w:r>
            <w:proofErr w:type="spellStart"/>
            <w:r w:rsidRPr="006558D6">
              <w:rPr>
                <w:rFonts w:ascii="Arial" w:hAnsi="Arial" w:cs="Arial"/>
                <w:color w:val="302C2F"/>
                <w:sz w:val="19"/>
                <w:szCs w:val="19"/>
              </w:rPr>
              <w:t>Zivilstandsbeamten</w:t>
            </w:r>
            <w:proofErr w:type="spellEnd"/>
            <w:r w:rsidR="00252222">
              <w:rPr>
                <w:rFonts w:ascii="Arial" w:hAnsi="Arial" w:cs="Arial"/>
                <w:color w:val="302C2F"/>
                <w:sz w:val="19"/>
                <w:szCs w:val="19"/>
              </w:rPr>
              <w:t xml:space="preserve"> </w:t>
            </w:r>
            <w:r w:rsidR="00252222" w:rsidRPr="00EE24B2">
              <w:rPr>
                <w:rFonts w:ascii="Arial" w:hAnsi="Arial" w:cs="Arial"/>
                <w:color w:val="302C2F"/>
                <w:sz w:val="19"/>
                <w:szCs w:val="19"/>
              </w:rPr>
              <w:t>nach vorgängiger Genehm</w:t>
            </w:r>
            <w:r w:rsidR="00252222" w:rsidRPr="00EE24B2">
              <w:rPr>
                <w:rFonts w:ascii="Arial" w:hAnsi="Arial" w:cs="Arial"/>
                <w:color w:val="302C2F"/>
                <w:sz w:val="19"/>
                <w:szCs w:val="19"/>
              </w:rPr>
              <w:t>i</w:t>
            </w:r>
            <w:r w:rsidR="00252222" w:rsidRPr="00EE24B2">
              <w:rPr>
                <w:rFonts w:ascii="Arial" w:hAnsi="Arial" w:cs="Arial"/>
                <w:color w:val="302C2F"/>
                <w:sz w:val="19"/>
                <w:szCs w:val="19"/>
              </w:rPr>
              <w:t>gung durch die kantonale Aufsichtsbehörde</w:t>
            </w:r>
            <w:r w:rsidRPr="00EE24B2">
              <w:rPr>
                <w:rFonts w:ascii="Arial" w:hAnsi="Arial" w:cs="Arial"/>
                <w:color w:val="302C2F"/>
                <w:sz w:val="19"/>
                <w:szCs w:val="19"/>
              </w:rPr>
              <w:t>,</w:t>
            </w:r>
            <w:r w:rsidRPr="006558D6">
              <w:rPr>
                <w:rFonts w:ascii="Arial" w:hAnsi="Arial" w:cs="Arial"/>
                <w:color w:val="302C2F"/>
                <w:sz w:val="19"/>
                <w:szCs w:val="19"/>
              </w:rPr>
              <w:t xml:space="preserve"> Bezeichnung des Amtsleiters und Regelung der Stellvertretung</w:t>
            </w:r>
            <w:r w:rsidRPr="006558D6">
              <w:rPr>
                <w:rStyle w:val="Funotenzeichen"/>
                <w:rFonts w:ascii="Arial" w:hAnsi="Arial" w:cs="Arial"/>
                <w:color w:val="302C2F"/>
                <w:sz w:val="19"/>
                <w:szCs w:val="19"/>
              </w:rPr>
              <w:footnoteReference w:id="2"/>
            </w:r>
          </w:p>
          <w:p w:rsidR="00952D9B" w:rsidRPr="006558D6" w:rsidRDefault="00952D9B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6558D6">
              <w:rPr>
                <w:rFonts w:ascii="Arial" w:hAnsi="Arial" w:cs="Arial"/>
                <w:color w:val="302C2F"/>
                <w:sz w:val="19"/>
                <w:szCs w:val="19"/>
              </w:rPr>
              <w:t>Entscheid über Klage zur Vollziehung einer im öffentlichen Intere</w:t>
            </w:r>
            <w:r w:rsidRPr="006558D6">
              <w:rPr>
                <w:rFonts w:ascii="Arial" w:hAnsi="Arial" w:cs="Arial"/>
                <w:color w:val="302C2F"/>
                <w:sz w:val="19"/>
                <w:szCs w:val="19"/>
              </w:rPr>
              <w:t>s</w:t>
            </w:r>
            <w:r w:rsidRPr="006558D6">
              <w:rPr>
                <w:rFonts w:ascii="Arial" w:hAnsi="Arial" w:cs="Arial"/>
                <w:color w:val="302C2F"/>
                <w:sz w:val="19"/>
                <w:szCs w:val="19"/>
              </w:rPr>
              <w:t>se liegenden Auflage bei der Schenkung nach Art. 246 OR</w:t>
            </w:r>
            <w:r w:rsidRPr="006558D6">
              <w:rPr>
                <w:rStyle w:val="Funotenzeichen"/>
                <w:rFonts w:ascii="Arial" w:hAnsi="Arial" w:cs="Arial"/>
                <w:color w:val="302C2F"/>
                <w:sz w:val="19"/>
                <w:szCs w:val="19"/>
              </w:rPr>
              <w:footnoteReference w:id="3"/>
            </w:r>
          </w:p>
          <w:p w:rsidR="00747147" w:rsidRDefault="00747147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6558D6">
              <w:rPr>
                <w:rFonts w:ascii="Arial" w:hAnsi="Arial" w:cs="Arial"/>
                <w:color w:val="302C2F"/>
                <w:sz w:val="19"/>
                <w:szCs w:val="19"/>
              </w:rPr>
              <w:t>Antrag zur Wahl eines Regionalnotars</w:t>
            </w:r>
            <w:r w:rsidR="00677F71">
              <w:rPr>
                <w:rStyle w:val="Funotenzeichen"/>
                <w:rFonts w:ascii="Arial" w:hAnsi="Arial" w:cs="Arial"/>
                <w:color w:val="302C2F"/>
                <w:sz w:val="19"/>
                <w:szCs w:val="19"/>
              </w:rPr>
              <w:footnoteReference w:id="4"/>
            </w:r>
          </w:p>
          <w:p w:rsidR="00550F9C" w:rsidRDefault="00550F9C" w:rsidP="005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10522F" w:rsidRDefault="0010522F" w:rsidP="005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550F9C" w:rsidRPr="00550F9C" w:rsidRDefault="00550F9C" w:rsidP="005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912697" w:rsidRDefault="0015792D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6558D6">
              <w:rPr>
                <w:rFonts w:ascii="Arial" w:hAnsi="Arial" w:cs="Arial"/>
                <w:color w:val="302C2F"/>
                <w:sz w:val="19"/>
                <w:szCs w:val="19"/>
              </w:rPr>
              <w:lastRenderedPageBreak/>
              <w:t>Delegation von Aufgaben an die Geschäftsstelle, sofern es sich um blosse Verwaltungstätigkeit handelt</w:t>
            </w:r>
            <w:r w:rsidRPr="006558D6">
              <w:rPr>
                <w:rStyle w:val="Funotenzeichen"/>
                <w:rFonts w:ascii="Arial" w:hAnsi="Arial" w:cs="Arial"/>
                <w:color w:val="302C2F"/>
                <w:sz w:val="19"/>
                <w:szCs w:val="19"/>
              </w:rPr>
              <w:footnoteReference w:id="5"/>
            </w:r>
          </w:p>
          <w:p w:rsidR="009342C4" w:rsidRPr="006558D6" w:rsidRDefault="009342C4" w:rsidP="00B35841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Vertretung der Region nach aussen</w:t>
            </w:r>
            <w:r w:rsidR="00677F71">
              <w:rPr>
                <w:rStyle w:val="Funotenzeichen"/>
                <w:rFonts w:ascii="Arial" w:hAnsi="Arial" w:cs="Arial"/>
                <w:color w:val="302C2F"/>
                <w:sz w:val="19"/>
                <w:szCs w:val="19"/>
              </w:rPr>
              <w:footnoteReference w:id="6"/>
            </w:r>
          </w:p>
          <w:p w:rsidR="00FD1E9D" w:rsidRDefault="00FD1E9D" w:rsidP="00FD1E9D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E6615B" w:rsidRDefault="00401C1E" w:rsidP="00191906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2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>Der Präsidentenkonferenz stehen im Übrigen alle Befugnisse zu, welche nicht durch übergeordnetes Recht oder durch das Recht der Region einem anderen Organ übertragen sind.</w:t>
            </w:r>
          </w:p>
          <w:p w:rsidR="00550F9C" w:rsidRPr="00FD1E9D" w:rsidRDefault="00550F9C" w:rsidP="00191906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550F9C" w:rsidRPr="00C564A2" w:rsidTr="001140BA">
        <w:tc>
          <w:tcPr>
            <w:tcW w:w="2962" w:type="dxa"/>
          </w:tcPr>
          <w:p w:rsidR="00550F9C" w:rsidRPr="00C564A2" w:rsidRDefault="00550F9C" w:rsidP="00434FE7">
            <w:pPr>
              <w:pStyle w:val="Marginalie"/>
            </w:pPr>
          </w:p>
        </w:tc>
        <w:tc>
          <w:tcPr>
            <w:tcW w:w="6218" w:type="dxa"/>
          </w:tcPr>
          <w:p w:rsidR="00550F9C" w:rsidRPr="00C564A2" w:rsidRDefault="00550F9C" w:rsidP="00434FE7">
            <w:pPr>
              <w:pStyle w:val="Artikel"/>
            </w:pPr>
          </w:p>
        </w:tc>
      </w:tr>
      <w:tr w:rsidR="00412FEA" w:rsidRPr="00C564A2" w:rsidTr="001140BA">
        <w:tc>
          <w:tcPr>
            <w:tcW w:w="2962" w:type="dxa"/>
          </w:tcPr>
          <w:p w:rsidR="00412FEA" w:rsidRPr="00C564A2" w:rsidRDefault="00412FEA" w:rsidP="00434FE7">
            <w:pPr>
              <w:pStyle w:val="Marginalie"/>
            </w:pPr>
          </w:p>
        </w:tc>
        <w:tc>
          <w:tcPr>
            <w:tcW w:w="6218" w:type="dxa"/>
          </w:tcPr>
          <w:p w:rsidR="00412FEA" w:rsidRPr="00C564A2" w:rsidRDefault="00412FEA" w:rsidP="00434FE7">
            <w:pPr>
              <w:pStyle w:val="Artikel"/>
            </w:pPr>
            <w:bookmarkStart w:id="53" w:name="_Toc383076027"/>
            <w:r w:rsidRPr="00C564A2">
              <w:t xml:space="preserve">Artikel </w:t>
            </w:r>
            <w:r w:rsidR="00511A99">
              <w:t>1</w:t>
            </w:r>
            <w:bookmarkEnd w:id="53"/>
            <w:r w:rsidR="00697783">
              <w:t>3</w:t>
            </w:r>
          </w:p>
          <w:p w:rsidR="00C21FE8" w:rsidRPr="00C564A2" w:rsidRDefault="00C21FE8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2C2F"/>
                <w:sz w:val="19"/>
                <w:szCs w:val="19"/>
              </w:rPr>
            </w:pPr>
          </w:p>
        </w:tc>
      </w:tr>
      <w:tr w:rsidR="00412FEA" w:rsidRPr="00C564A2" w:rsidTr="001140BA">
        <w:tc>
          <w:tcPr>
            <w:tcW w:w="2962" w:type="dxa"/>
          </w:tcPr>
          <w:p w:rsidR="00412FEA" w:rsidRPr="00C564A2" w:rsidRDefault="00557CDC" w:rsidP="00677F71">
            <w:pPr>
              <w:pStyle w:val="Marginalie"/>
            </w:pPr>
            <w:bookmarkStart w:id="54" w:name="_Toc383076028"/>
            <w:bookmarkStart w:id="55" w:name="_Toc388879179"/>
            <w:r>
              <w:t>Regionalausschuss</w:t>
            </w:r>
            <w:bookmarkEnd w:id="54"/>
            <w:r w:rsidR="00677F71">
              <w:rPr>
                <w:rStyle w:val="Funotenzeichen"/>
              </w:rPr>
              <w:footnoteReference w:id="7"/>
            </w:r>
            <w:bookmarkEnd w:id="55"/>
          </w:p>
        </w:tc>
        <w:tc>
          <w:tcPr>
            <w:tcW w:w="6218" w:type="dxa"/>
          </w:tcPr>
          <w:p w:rsidR="00304100" w:rsidRDefault="00304100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In den Zuständigkeitsbereich d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 xml:space="preserve">es </w:t>
            </w:r>
            <w:r w:rsidR="00557CDC">
              <w:rPr>
                <w:rFonts w:ascii="Arial" w:hAnsi="Arial" w:cs="Arial"/>
                <w:color w:val="302C2F"/>
                <w:sz w:val="19"/>
                <w:szCs w:val="19"/>
              </w:rPr>
              <w:t>Regionalausschuss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 xml:space="preserve">es 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fallen </w:t>
            </w:r>
            <w:r w:rsidR="00232138" w:rsidRPr="00C564A2">
              <w:rPr>
                <w:rFonts w:ascii="Arial" w:hAnsi="Arial" w:cs="Arial"/>
                <w:color w:val="302C2F"/>
                <w:sz w:val="19"/>
                <w:szCs w:val="19"/>
              </w:rPr>
              <w:t>namen</w:t>
            </w:r>
            <w:r w:rsidR="00232138" w:rsidRPr="00C564A2">
              <w:rPr>
                <w:rFonts w:ascii="Arial" w:hAnsi="Arial" w:cs="Arial"/>
                <w:color w:val="302C2F"/>
                <w:sz w:val="19"/>
                <w:szCs w:val="19"/>
              </w:rPr>
              <w:t>t</w:t>
            </w:r>
            <w:r w:rsidR="00232138" w:rsidRPr="00C564A2">
              <w:rPr>
                <w:rFonts w:ascii="Arial" w:hAnsi="Arial" w:cs="Arial"/>
                <w:color w:val="302C2F"/>
                <w:sz w:val="19"/>
                <w:szCs w:val="19"/>
              </w:rPr>
              <w:t>lich</w:t>
            </w:r>
            <w:r w:rsidR="00312064">
              <w:rPr>
                <w:rFonts w:ascii="Arial" w:hAnsi="Arial" w:cs="Arial"/>
                <w:color w:val="302C2F"/>
                <w:sz w:val="19"/>
                <w:szCs w:val="19"/>
              </w:rPr>
              <w:t>:</w:t>
            </w:r>
          </w:p>
          <w:p w:rsidR="007971F1" w:rsidRPr="00C564A2" w:rsidRDefault="007971F1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304100" w:rsidRPr="00C564A2" w:rsidRDefault="00304100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Wahl des Geschäftsleiters und des </w:t>
            </w:r>
            <w:r w:rsidR="00B96CD2">
              <w:rPr>
                <w:rFonts w:ascii="Arial" w:hAnsi="Arial" w:cs="Arial"/>
                <w:color w:val="302C2F"/>
                <w:sz w:val="19"/>
                <w:szCs w:val="19"/>
              </w:rPr>
              <w:t xml:space="preserve">übrigen 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Geschäftsstellenpe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r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sonals</w:t>
            </w:r>
          </w:p>
          <w:p w:rsidR="00304100" w:rsidRDefault="00304100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Wahl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>des weiteren Regionalpersonals</w:t>
            </w:r>
          </w:p>
          <w:p w:rsidR="003D7D0A" w:rsidRPr="00C564A2" w:rsidRDefault="003D7D0A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Wahl der Mitglieder von </w:t>
            </w:r>
            <w:r w:rsidR="00892F02">
              <w:rPr>
                <w:rFonts w:ascii="Arial" w:hAnsi="Arial" w:cs="Arial"/>
                <w:color w:val="302C2F"/>
                <w:sz w:val="19"/>
                <w:szCs w:val="19"/>
              </w:rPr>
              <w:t xml:space="preserve">nichtständigen Kommissionen, 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Arbeits- oder Projektgruppen und dergleichen</w:t>
            </w:r>
          </w:p>
          <w:p w:rsidR="00304100" w:rsidRDefault="00304100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Wahrnehmung der Interessen de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>r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Region nach innen und nach aussen</w:t>
            </w:r>
          </w:p>
          <w:p w:rsidR="00B619B6" w:rsidRPr="00952D9B" w:rsidRDefault="00FD1E9D" w:rsidP="00B619B6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>Vertretung der Region nach aussen</w:t>
            </w:r>
          </w:p>
          <w:p w:rsidR="00304100" w:rsidRPr="00C564A2" w:rsidRDefault="00304100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Vorbereitung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>der Geschäfte zuhanden der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Präsidentenkonferenz</w:t>
            </w:r>
          </w:p>
          <w:p w:rsidR="00304100" w:rsidRPr="00C564A2" w:rsidRDefault="00FD1E9D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Vorbereitung der </w:t>
            </w:r>
            <w:r w:rsidR="00304100"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Budgetierung und 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 xml:space="preserve">des </w:t>
            </w:r>
            <w:r w:rsidR="00304100" w:rsidRPr="00C564A2">
              <w:rPr>
                <w:rFonts w:ascii="Arial" w:hAnsi="Arial" w:cs="Arial"/>
                <w:color w:val="302C2F"/>
                <w:sz w:val="19"/>
                <w:szCs w:val="19"/>
              </w:rPr>
              <w:t>Jahresabschluss</w:t>
            </w:r>
            <w:r>
              <w:rPr>
                <w:rFonts w:ascii="Arial" w:hAnsi="Arial" w:cs="Arial"/>
                <w:color w:val="302C2F"/>
                <w:sz w:val="19"/>
                <w:szCs w:val="19"/>
              </w:rPr>
              <w:t>es</w:t>
            </w:r>
            <w:r w:rsidR="00304100"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z</w:t>
            </w:r>
            <w:r w:rsidR="00304100" w:rsidRPr="00C564A2">
              <w:rPr>
                <w:rFonts w:ascii="Arial" w:hAnsi="Arial" w:cs="Arial"/>
                <w:color w:val="302C2F"/>
                <w:sz w:val="19"/>
                <w:szCs w:val="19"/>
              </w:rPr>
              <w:t>u</w:t>
            </w:r>
            <w:r w:rsidR="00304100" w:rsidRPr="00C564A2">
              <w:rPr>
                <w:rFonts w:ascii="Arial" w:hAnsi="Arial" w:cs="Arial"/>
                <w:color w:val="302C2F"/>
                <w:sz w:val="19"/>
                <w:szCs w:val="19"/>
              </w:rPr>
              <w:t>handen der Präsidentenkonferenz</w:t>
            </w:r>
          </w:p>
          <w:p w:rsidR="00304100" w:rsidRPr="00C564A2" w:rsidRDefault="00304100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Bewirtschaftung des </w:t>
            </w:r>
            <w:r w:rsidR="00FD1E9D">
              <w:rPr>
                <w:rFonts w:ascii="Arial" w:hAnsi="Arial" w:cs="Arial"/>
                <w:color w:val="302C2F"/>
                <w:sz w:val="19"/>
                <w:szCs w:val="19"/>
              </w:rPr>
              <w:t>Regions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vermögens</w:t>
            </w:r>
          </w:p>
          <w:p w:rsidR="00304100" w:rsidRPr="00C564A2" w:rsidRDefault="00304100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Vollzug der Beschlüsse der Präsidentenkonferenz</w:t>
            </w:r>
          </w:p>
          <w:p w:rsidR="00304100" w:rsidRPr="00C564A2" w:rsidRDefault="00304100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Entscheid über einmalige Ausgaben bis zu CHF …</w:t>
            </w:r>
          </w:p>
          <w:p w:rsidR="00304100" w:rsidRPr="00C564A2" w:rsidRDefault="00304100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Entscheid über wiederkehrende Ausgaben </w:t>
            </w:r>
            <w:r w:rsidR="00312064">
              <w:rPr>
                <w:rFonts w:ascii="Arial" w:hAnsi="Arial" w:cs="Arial"/>
                <w:color w:val="302C2F"/>
                <w:sz w:val="19"/>
                <w:szCs w:val="19"/>
              </w:rPr>
              <w:t>bis zu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CHF …</w:t>
            </w:r>
          </w:p>
          <w:p w:rsidR="00304100" w:rsidRPr="00C564A2" w:rsidRDefault="00304100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Vergabe von Aufträgen im Rahmen des eigenen Kompetenzb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e</w:t>
            </w: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reichs</w:t>
            </w:r>
          </w:p>
          <w:p w:rsidR="00304100" w:rsidRPr="00C564A2" w:rsidRDefault="00304100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Einreichung von Beitrags- und Subventionsgesuchen</w:t>
            </w:r>
          </w:p>
          <w:p w:rsidR="00304100" w:rsidRDefault="00304100" w:rsidP="0030410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02C2F"/>
                <w:sz w:val="19"/>
                <w:szCs w:val="19"/>
              </w:rPr>
              <w:t>Entscheid über Prozessführungen, Schiedsvereinbarungen und Gerichtsvertretungen</w:t>
            </w:r>
          </w:p>
          <w:p w:rsidR="00A8500B" w:rsidRPr="00C564A2" w:rsidRDefault="00A8500B" w:rsidP="00677F71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7971F1" w:rsidRPr="00C564A2" w:rsidTr="001140BA">
        <w:tc>
          <w:tcPr>
            <w:tcW w:w="2962" w:type="dxa"/>
          </w:tcPr>
          <w:p w:rsidR="007971F1" w:rsidRPr="00C564A2" w:rsidRDefault="007971F1" w:rsidP="00434FE7">
            <w:pPr>
              <w:pStyle w:val="Marginalie"/>
            </w:pPr>
          </w:p>
        </w:tc>
        <w:tc>
          <w:tcPr>
            <w:tcW w:w="6218" w:type="dxa"/>
          </w:tcPr>
          <w:p w:rsidR="007971F1" w:rsidRPr="00C564A2" w:rsidRDefault="007971F1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7971F1" w:rsidRPr="00C564A2" w:rsidTr="001140BA">
        <w:tc>
          <w:tcPr>
            <w:tcW w:w="2962" w:type="dxa"/>
          </w:tcPr>
          <w:p w:rsidR="007971F1" w:rsidRPr="00C564A2" w:rsidRDefault="007971F1" w:rsidP="00434FE7">
            <w:pPr>
              <w:pStyle w:val="Marginalie"/>
            </w:pPr>
          </w:p>
        </w:tc>
        <w:tc>
          <w:tcPr>
            <w:tcW w:w="6218" w:type="dxa"/>
          </w:tcPr>
          <w:p w:rsidR="007971F1" w:rsidRDefault="007971F1" w:rsidP="00434FE7">
            <w:pPr>
              <w:pStyle w:val="Artikel"/>
            </w:pPr>
            <w:bookmarkStart w:id="56" w:name="_Toc383076029"/>
            <w:r w:rsidRPr="007971F1">
              <w:t>Artikel 1</w:t>
            </w:r>
            <w:bookmarkEnd w:id="56"/>
            <w:r w:rsidR="00697783">
              <w:t>4</w:t>
            </w:r>
          </w:p>
          <w:p w:rsidR="007A4C57" w:rsidRPr="007971F1" w:rsidRDefault="007A4C57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02C2F"/>
                <w:sz w:val="19"/>
                <w:szCs w:val="19"/>
              </w:rPr>
            </w:pPr>
          </w:p>
        </w:tc>
      </w:tr>
      <w:tr w:rsidR="007971F1" w:rsidRPr="00C564A2" w:rsidTr="001140BA">
        <w:tc>
          <w:tcPr>
            <w:tcW w:w="2962" w:type="dxa"/>
          </w:tcPr>
          <w:p w:rsidR="007971F1" w:rsidRPr="00C564A2" w:rsidRDefault="007971F1" w:rsidP="00434FE7">
            <w:pPr>
              <w:pStyle w:val="Marginalie"/>
            </w:pPr>
            <w:bookmarkStart w:id="57" w:name="_Toc383076030"/>
            <w:bookmarkStart w:id="58" w:name="_Toc388879180"/>
            <w:r>
              <w:t>Vorsitzender der P</w:t>
            </w:r>
            <w:r w:rsidR="00A04AE3">
              <w:t>räsidente</w:t>
            </w:r>
            <w:r w:rsidR="00A04AE3">
              <w:t>n</w:t>
            </w:r>
            <w:r w:rsidR="00A04AE3">
              <w:t>konferenz</w:t>
            </w:r>
            <w:bookmarkEnd w:id="57"/>
            <w:bookmarkEnd w:id="58"/>
          </w:p>
        </w:tc>
        <w:tc>
          <w:tcPr>
            <w:tcW w:w="6218" w:type="dxa"/>
          </w:tcPr>
          <w:p w:rsidR="007971F1" w:rsidRDefault="00401C1E" w:rsidP="007971F1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1 </w:t>
            </w:r>
            <w:r w:rsidR="007971F1">
              <w:rPr>
                <w:rFonts w:ascii="Arial" w:hAnsi="Arial" w:cs="Arial"/>
                <w:color w:val="302C2F"/>
                <w:sz w:val="19"/>
                <w:szCs w:val="19"/>
              </w:rPr>
              <w:t>Der Vorsitzende der P</w:t>
            </w:r>
            <w:r w:rsidR="00A04AE3">
              <w:rPr>
                <w:rFonts w:ascii="Arial" w:hAnsi="Arial" w:cs="Arial"/>
                <w:color w:val="302C2F"/>
                <w:sz w:val="19"/>
                <w:szCs w:val="19"/>
              </w:rPr>
              <w:t>räsidentenkonferenz</w:t>
            </w:r>
            <w:r w:rsidR="007971F1">
              <w:rPr>
                <w:rFonts w:ascii="Arial" w:hAnsi="Arial" w:cs="Arial"/>
                <w:color w:val="302C2F"/>
                <w:sz w:val="19"/>
                <w:szCs w:val="19"/>
              </w:rPr>
              <w:t xml:space="preserve"> leitet die P</w:t>
            </w:r>
            <w:r w:rsidR="00A04AE3">
              <w:rPr>
                <w:rFonts w:ascii="Arial" w:hAnsi="Arial" w:cs="Arial"/>
                <w:color w:val="302C2F"/>
                <w:sz w:val="19"/>
                <w:szCs w:val="19"/>
              </w:rPr>
              <w:t>räsidentenko</w:t>
            </w:r>
            <w:r w:rsidR="00A04AE3">
              <w:rPr>
                <w:rFonts w:ascii="Arial" w:hAnsi="Arial" w:cs="Arial"/>
                <w:color w:val="302C2F"/>
                <w:sz w:val="19"/>
                <w:szCs w:val="19"/>
              </w:rPr>
              <w:t>n</w:t>
            </w:r>
            <w:r w:rsidR="00A04AE3">
              <w:rPr>
                <w:rFonts w:ascii="Arial" w:hAnsi="Arial" w:cs="Arial"/>
                <w:color w:val="302C2F"/>
                <w:sz w:val="19"/>
                <w:szCs w:val="19"/>
              </w:rPr>
              <w:t>ferenz</w:t>
            </w:r>
            <w:r w:rsidR="007971F1">
              <w:rPr>
                <w:rFonts w:ascii="Arial" w:hAnsi="Arial" w:cs="Arial"/>
                <w:color w:val="302C2F"/>
                <w:sz w:val="19"/>
                <w:szCs w:val="19"/>
              </w:rPr>
              <w:t xml:space="preserve"> und den Regionalausschuss. </w:t>
            </w:r>
          </w:p>
          <w:p w:rsidR="007971F1" w:rsidRDefault="007971F1" w:rsidP="007971F1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  <w:p w:rsidR="007971F1" w:rsidRPr="00C564A2" w:rsidRDefault="00401C1E" w:rsidP="007971F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2F32"/>
                <w:sz w:val="19"/>
                <w:szCs w:val="19"/>
              </w:rPr>
            </w:pPr>
            <w:r>
              <w:rPr>
                <w:rFonts w:ascii="Arial" w:hAnsi="Arial" w:cs="Arial"/>
                <w:color w:val="332F32"/>
                <w:sz w:val="19"/>
                <w:szCs w:val="19"/>
                <w:vertAlign w:val="superscript"/>
              </w:rPr>
              <w:t xml:space="preserve">2 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Er </w:t>
            </w:r>
            <w:r w:rsidR="0078403E">
              <w:rPr>
                <w:rFonts w:ascii="Arial" w:hAnsi="Arial" w:cs="Arial"/>
                <w:color w:val="332F32"/>
                <w:sz w:val="19"/>
                <w:szCs w:val="19"/>
              </w:rPr>
              <w:t>ist für</w:t>
            </w:r>
            <w:r w:rsidR="0078403E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 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>d</w:t>
            </w:r>
            <w:r w:rsidR="007971F1" w:rsidRPr="00C564A2">
              <w:rPr>
                <w:rFonts w:ascii="Arial" w:hAnsi="Arial" w:cs="Arial"/>
                <w:color w:val="514E50"/>
                <w:sz w:val="19"/>
                <w:szCs w:val="19"/>
              </w:rPr>
              <w:t>i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e Umsetzung der Beschlüsse der Präsidentenkonferenz und des </w:t>
            </w:r>
            <w:r w:rsidR="007971F1">
              <w:rPr>
                <w:rFonts w:ascii="Arial" w:hAnsi="Arial" w:cs="Arial"/>
                <w:color w:val="332F32"/>
                <w:sz w:val="19"/>
                <w:szCs w:val="19"/>
              </w:rPr>
              <w:t>Regionalau</w:t>
            </w:r>
            <w:r w:rsidR="00713EBE">
              <w:rPr>
                <w:rFonts w:ascii="Arial" w:hAnsi="Arial" w:cs="Arial"/>
                <w:color w:val="332F32"/>
                <w:sz w:val="19"/>
                <w:szCs w:val="19"/>
              </w:rPr>
              <w:t>s</w:t>
            </w:r>
            <w:r w:rsidR="007971F1">
              <w:rPr>
                <w:rFonts w:ascii="Arial" w:hAnsi="Arial" w:cs="Arial"/>
                <w:color w:val="332F32"/>
                <w:sz w:val="19"/>
                <w:szCs w:val="19"/>
              </w:rPr>
              <w:t>schusses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 </w:t>
            </w:r>
            <w:r w:rsidR="0078403E">
              <w:rPr>
                <w:rFonts w:ascii="Arial" w:hAnsi="Arial" w:cs="Arial"/>
                <w:color w:val="332F32"/>
                <w:sz w:val="19"/>
                <w:szCs w:val="19"/>
              </w:rPr>
              <w:t xml:space="preserve">verantwortlich 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>und überwacht d</w:t>
            </w:r>
            <w:r w:rsidR="007971F1" w:rsidRPr="00C564A2">
              <w:rPr>
                <w:rFonts w:ascii="Arial" w:hAnsi="Arial" w:cs="Arial"/>
                <w:color w:val="514E50"/>
                <w:sz w:val="19"/>
                <w:szCs w:val="19"/>
              </w:rPr>
              <w:t>i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>e Arbeit der Geschäftsstelle.</w:t>
            </w:r>
          </w:p>
          <w:p w:rsidR="007971F1" w:rsidRPr="00C564A2" w:rsidRDefault="007971F1" w:rsidP="007971F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2F32"/>
                <w:sz w:val="19"/>
                <w:szCs w:val="19"/>
              </w:rPr>
            </w:pPr>
          </w:p>
          <w:p w:rsidR="007971F1" w:rsidRDefault="00401C1E" w:rsidP="00892F02">
            <w:pPr>
              <w:autoSpaceDE w:val="0"/>
              <w:autoSpaceDN w:val="0"/>
              <w:adjustRightInd w:val="0"/>
              <w:rPr>
                <w:rFonts w:ascii="Arial" w:hAnsi="Arial" w:cs="Arial"/>
                <w:color w:val="332F32"/>
                <w:sz w:val="19"/>
                <w:szCs w:val="19"/>
              </w:rPr>
            </w:pPr>
            <w:r>
              <w:rPr>
                <w:rFonts w:ascii="Arial" w:hAnsi="Arial" w:cs="Arial"/>
                <w:color w:val="231E21"/>
                <w:sz w:val="19"/>
                <w:szCs w:val="19"/>
                <w:vertAlign w:val="superscript"/>
              </w:rPr>
              <w:t xml:space="preserve">3 </w:t>
            </w:r>
            <w:r w:rsidR="007971F1">
              <w:rPr>
                <w:rFonts w:ascii="Arial" w:hAnsi="Arial" w:cs="Arial"/>
                <w:color w:val="231E21"/>
                <w:sz w:val="19"/>
                <w:szCs w:val="19"/>
              </w:rPr>
              <w:t>Er</w:t>
            </w:r>
            <w:r w:rsidR="007971F1" w:rsidRPr="00C564A2">
              <w:rPr>
                <w:rFonts w:ascii="Arial" w:hAnsi="Arial" w:cs="Arial"/>
                <w:color w:val="231E21"/>
                <w:sz w:val="19"/>
                <w:szCs w:val="19"/>
              </w:rPr>
              <w:t xml:space="preserve"> führt </w:t>
            </w:r>
            <w:r w:rsidR="007A4C57">
              <w:rPr>
                <w:rFonts w:ascii="Arial" w:hAnsi="Arial" w:cs="Arial"/>
                <w:color w:val="231E21"/>
                <w:sz w:val="19"/>
                <w:szCs w:val="19"/>
              </w:rPr>
              <w:t>–</w:t>
            </w:r>
            <w:r w:rsidR="007971F1" w:rsidRPr="00C564A2">
              <w:rPr>
                <w:rFonts w:ascii="Arial" w:hAnsi="Arial" w:cs="Arial"/>
                <w:color w:val="231E21"/>
                <w:sz w:val="19"/>
                <w:szCs w:val="19"/>
              </w:rPr>
              <w:t xml:space="preserve"> 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zusammen mit </w:t>
            </w:r>
            <w:r w:rsidR="007971F1" w:rsidRPr="00C564A2">
              <w:rPr>
                <w:rFonts w:ascii="Arial" w:hAnsi="Arial" w:cs="Arial"/>
                <w:color w:val="231E21"/>
                <w:sz w:val="19"/>
                <w:szCs w:val="19"/>
              </w:rPr>
              <w:t xml:space="preserve">dem Leiter 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der Geschäftsstelle </w:t>
            </w:r>
            <w:r w:rsidR="007A4C57">
              <w:rPr>
                <w:rFonts w:ascii="Arial" w:hAnsi="Arial" w:cs="Arial"/>
                <w:color w:val="332F32"/>
                <w:sz w:val="19"/>
                <w:szCs w:val="19"/>
              </w:rPr>
              <w:t>–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 Kollektivu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>n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>tersch</w:t>
            </w:r>
            <w:r w:rsidR="007971F1">
              <w:rPr>
                <w:rFonts w:ascii="Arial" w:hAnsi="Arial" w:cs="Arial"/>
                <w:color w:val="332F32"/>
                <w:sz w:val="19"/>
                <w:szCs w:val="19"/>
              </w:rPr>
              <w:t xml:space="preserve">rift zu Zweien. Bei </w:t>
            </w:r>
            <w:r w:rsidR="00892F02">
              <w:rPr>
                <w:rFonts w:ascii="Arial" w:hAnsi="Arial" w:cs="Arial"/>
                <w:color w:val="332F32"/>
                <w:sz w:val="19"/>
                <w:szCs w:val="19"/>
              </w:rPr>
              <w:t>seiner</w:t>
            </w:r>
            <w:r w:rsidR="007971F1">
              <w:rPr>
                <w:rFonts w:ascii="Arial" w:hAnsi="Arial" w:cs="Arial"/>
                <w:color w:val="332F32"/>
                <w:sz w:val="19"/>
                <w:szCs w:val="19"/>
              </w:rPr>
              <w:t xml:space="preserve"> </w:t>
            </w:r>
            <w:r w:rsidR="004403BC">
              <w:rPr>
                <w:rFonts w:ascii="Arial" w:hAnsi="Arial" w:cs="Arial"/>
                <w:color w:val="332F32"/>
                <w:sz w:val="19"/>
                <w:szCs w:val="19"/>
              </w:rPr>
              <w:t xml:space="preserve">Abwesenheit 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unterzeichnet der </w:t>
            </w:r>
            <w:r w:rsidR="007971F1">
              <w:rPr>
                <w:rFonts w:ascii="Arial" w:hAnsi="Arial" w:cs="Arial"/>
                <w:color w:val="332F32"/>
                <w:sz w:val="19"/>
                <w:szCs w:val="19"/>
              </w:rPr>
              <w:t>Stel</w:t>
            </w:r>
            <w:r w:rsidR="007971F1">
              <w:rPr>
                <w:rFonts w:ascii="Arial" w:hAnsi="Arial" w:cs="Arial"/>
                <w:color w:val="332F32"/>
                <w:sz w:val="19"/>
                <w:szCs w:val="19"/>
              </w:rPr>
              <w:t>l</w:t>
            </w:r>
            <w:r w:rsidR="007971F1">
              <w:rPr>
                <w:rFonts w:ascii="Arial" w:hAnsi="Arial" w:cs="Arial"/>
                <w:color w:val="332F32"/>
                <w:sz w:val="19"/>
                <w:szCs w:val="19"/>
              </w:rPr>
              <w:t>vertreter</w:t>
            </w:r>
            <w:r w:rsidR="007971F1" w:rsidRPr="00C564A2">
              <w:rPr>
                <w:rFonts w:ascii="Arial" w:hAnsi="Arial" w:cs="Arial"/>
                <w:color w:val="332F32"/>
                <w:sz w:val="19"/>
                <w:szCs w:val="19"/>
              </w:rPr>
              <w:t>.</w:t>
            </w:r>
          </w:p>
          <w:p w:rsidR="00A8500B" w:rsidRPr="00C564A2" w:rsidRDefault="00A8500B" w:rsidP="00892F02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7971F1" w:rsidRPr="00C564A2" w:rsidTr="001140BA">
        <w:tc>
          <w:tcPr>
            <w:tcW w:w="2962" w:type="dxa"/>
          </w:tcPr>
          <w:p w:rsidR="007971F1" w:rsidRPr="00C564A2" w:rsidRDefault="007971F1" w:rsidP="00434FE7">
            <w:pPr>
              <w:pStyle w:val="Marginalie"/>
            </w:pPr>
          </w:p>
        </w:tc>
        <w:tc>
          <w:tcPr>
            <w:tcW w:w="6218" w:type="dxa"/>
          </w:tcPr>
          <w:p w:rsidR="007971F1" w:rsidRPr="00C564A2" w:rsidRDefault="007971F1" w:rsidP="004C155A">
            <w:pPr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</w:p>
        </w:tc>
      </w:tr>
      <w:tr w:rsidR="00AA6DC6" w:rsidRPr="00C564A2" w:rsidTr="001140BA">
        <w:tc>
          <w:tcPr>
            <w:tcW w:w="2962" w:type="dxa"/>
          </w:tcPr>
          <w:p w:rsidR="00AA6DC6" w:rsidRPr="00C564A2" w:rsidRDefault="00AA6DC6" w:rsidP="00434FE7">
            <w:pPr>
              <w:pStyle w:val="Marginalie"/>
            </w:pPr>
          </w:p>
        </w:tc>
        <w:tc>
          <w:tcPr>
            <w:tcW w:w="6218" w:type="dxa"/>
          </w:tcPr>
          <w:p w:rsidR="00AA6DC6" w:rsidRDefault="00AA6DC6" w:rsidP="00434FE7">
            <w:pPr>
              <w:pStyle w:val="Artikel"/>
            </w:pPr>
            <w:bookmarkStart w:id="59" w:name="_Toc383076031"/>
            <w:r w:rsidRPr="00C564A2">
              <w:t>Artikel 1</w:t>
            </w:r>
            <w:bookmarkEnd w:id="59"/>
            <w:r w:rsidR="00697783">
              <w:t>5</w:t>
            </w:r>
          </w:p>
          <w:p w:rsidR="007A4C57" w:rsidRPr="00713EBE" w:rsidRDefault="007A4C57" w:rsidP="00644F0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E21"/>
                <w:sz w:val="19"/>
                <w:szCs w:val="19"/>
              </w:rPr>
            </w:pPr>
          </w:p>
        </w:tc>
      </w:tr>
      <w:tr w:rsidR="00AA6DC6" w:rsidRPr="00C564A2" w:rsidTr="001140BA">
        <w:tc>
          <w:tcPr>
            <w:tcW w:w="2962" w:type="dxa"/>
          </w:tcPr>
          <w:p w:rsidR="00AA6DC6" w:rsidRPr="00C564A2" w:rsidRDefault="00AA6DC6" w:rsidP="00434FE7">
            <w:pPr>
              <w:pStyle w:val="Marginalie"/>
            </w:pPr>
            <w:bookmarkStart w:id="60" w:name="_Toc383076032"/>
            <w:bookmarkStart w:id="61" w:name="_Toc388879181"/>
            <w:r w:rsidRPr="00C564A2">
              <w:t>Geschäftsstelle</w:t>
            </w:r>
            <w:bookmarkEnd w:id="60"/>
            <w:bookmarkEnd w:id="61"/>
          </w:p>
        </w:tc>
        <w:tc>
          <w:tcPr>
            <w:tcW w:w="6218" w:type="dxa"/>
          </w:tcPr>
          <w:p w:rsidR="0028052C" w:rsidRPr="00C564A2" w:rsidRDefault="00401C1E" w:rsidP="002805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14E50"/>
                <w:sz w:val="19"/>
                <w:szCs w:val="19"/>
              </w:rPr>
            </w:pPr>
            <w:r>
              <w:rPr>
                <w:rFonts w:ascii="Arial" w:hAnsi="Arial" w:cs="Arial"/>
                <w:color w:val="332F32"/>
                <w:sz w:val="19"/>
                <w:szCs w:val="19"/>
                <w:vertAlign w:val="superscript"/>
              </w:rPr>
              <w:t xml:space="preserve">1 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Die Geschäftsstelle erledigt die operativen </w:t>
            </w:r>
            <w:r w:rsidR="0028052C" w:rsidRPr="00C564A2">
              <w:rPr>
                <w:rFonts w:ascii="Arial" w:hAnsi="Arial" w:cs="Arial"/>
                <w:color w:val="231E21"/>
                <w:sz w:val="19"/>
                <w:szCs w:val="19"/>
              </w:rPr>
              <w:t xml:space="preserve">Aufgaben 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>der Region und führt insbesondere das Finanz- und Rechnungswesen</w:t>
            </w:r>
            <w:r w:rsidR="0028052C" w:rsidRPr="00C564A2">
              <w:rPr>
                <w:rFonts w:ascii="Arial" w:hAnsi="Arial" w:cs="Arial"/>
                <w:color w:val="666666"/>
                <w:sz w:val="19"/>
                <w:szCs w:val="19"/>
              </w:rPr>
              <w:t xml:space="preserve">. 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>Sie stellt z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>u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>handen der Pr</w:t>
            </w:r>
            <w:r w:rsidR="00FD1E9D">
              <w:rPr>
                <w:rFonts w:ascii="Arial" w:hAnsi="Arial" w:cs="Arial"/>
                <w:color w:val="332F32"/>
                <w:sz w:val="19"/>
                <w:szCs w:val="19"/>
              </w:rPr>
              <w:t xml:space="preserve">äsidentenkonferenz und des </w:t>
            </w:r>
            <w:r w:rsidR="00557CDC">
              <w:rPr>
                <w:rFonts w:ascii="Arial" w:hAnsi="Arial" w:cs="Arial"/>
                <w:color w:val="332F32"/>
                <w:sz w:val="19"/>
                <w:szCs w:val="19"/>
              </w:rPr>
              <w:t>Regionalausschuss</w:t>
            </w:r>
            <w:r w:rsidR="00FD1E9D">
              <w:rPr>
                <w:rFonts w:ascii="Arial" w:hAnsi="Arial" w:cs="Arial"/>
                <w:color w:val="332F32"/>
                <w:sz w:val="19"/>
                <w:szCs w:val="19"/>
              </w:rPr>
              <w:t>es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 </w:t>
            </w:r>
            <w:r w:rsidR="0028052C" w:rsidRPr="00A04AE3">
              <w:rPr>
                <w:rFonts w:ascii="Arial" w:hAnsi="Arial" w:cs="Arial"/>
                <w:color w:val="332F32"/>
                <w:sz w:val="19"/>
                <w:szCs w:val="19"/>
              </w:rPr>
              <w:t>En</w:t>
            </w:r>
            <w:r w:rsidR="0028052C" w:rsidRPr="00A04AE3">
              <w:rPr>
                <w:rFonts w:ascii="Arial" w:hAnsi="Arial" w:cs="Arial"/>
                <w:color w:val="332F32"/>
                <w:sz w:val="19"/>
                <w:szCs w:val="19"/>
              </w:rPr>
              <w:t>t</w:t>
            </w:r>
            <w:r w:rsidR="0028052C" w:rsidRPr="00A04AE3">
              <w:rPr>
                <w:rFonts w:ascii="Arial" w:hAnsi="Arial" w:cs="Arial"/>
                <w:color w:val="332F32"/>
                <w:sz w:val="19"/>
                <w:szCs w:val="19"/>
              </w:rPr>
              <w:t>scheid</w:t>
            </w:r>
            <w:r w:rsidR="00A04AE3" w:rsidRPr="00A04AE3">
              <w:rPr>
                <w:rFonts w:ascii="Arial" w:hAnsi="Arial" w:cs="Arial"/>
                <w:color w:val="332F32"/>
                <w:sz w:val="19"/>
                <w:szCs w:val="19"/>
              </w:rPr>
              <w:t>ungs</w:t>
            </w:r>
            <w:r w:rsidR="0028052C" w:rsidRPr="00A04AE3">
              <w:rPr>
                <w:rFonts w:ascii="Arial" w:hAnsi="Arial" w:cs="Arial"/>
                <w:color w:val="332F32"/>
                <w:sz w:val="19"/>
                <w:szCs w:val="19"/>
              </w:rPr>
              <w:t>grundlagen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 bereit und vollzieht </w:t>
            </w:r>
            <w:r w:rsidR="0028052C" w:rsidRPr="00C564A2">
              <w:rPr>
                <w:rFonts w:ascii="Arial" w:hAnsi="Arial" w:cs="Arial"/>
                <w:color w:val="231E21"/>
                <w:sz w:val="19"/>
                <w:szCs w:val="19"/>
              </w:rPr>
              <w:t>Beschlüsse</w:t>
            </w:r>
            <w:r w:rsidR="0028052C" w:rsidRPr="00C564A2">
              <w:rPr>
                <w:rFonts w:ascii="Arial" w:hAnsi="Arial" w:cs="Arial"/>
                <w:color w:val="514E50"/>
                <w:sz w:val="19"/>
                <w:szCs w:val="19"/>
              </w:rPr>
              <w:t>.</w:t>
            </w:r>
          </w:p>
          <w:p w:rsidR="0028052C" w:rsidRPr="00C564A2" w:rsidRDefault="0028052C" w:rsidP="002805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14E50"/>
                <w:sz w:val="19"/>
                <w:szCs w:val="19"/>
              </w:rPr>
            </w:pPr>
          </w:p>
          <w:p w:rsidR="0028052C" w:rsidRPr="00C564A2" w:rsidRDefault="00401C1E" w:rsidP="002805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2F32"/>
                <w:sz w:val="19"/>
                <w:szCs w:val="19"/>
              </w:rPr>
            </w:pPr>
            <w:r>
              <w:rPr>
                <w:rFonts w:ascii="Arial" w:hAnsi="Arial" w:cs="Arial"/>
                <w:color w:val="231E21"/>
                <w:sz w:val="19"/>
                <w:szCs w:val="19"/>
                <w:vertAlign w:val="superscript"/>
              </w:rPr>
              <w:t xml:space="preserve">2 </w:t>
            </w:r>
            <w:r w:rsidR="00F95C44">
              <w:rPr>
                <w:rFonts w:ascii="Arial" w:hAnsi="Arial" w:cs="Arial"/>
                <w:color w:val="231E21"/>
                <w:sz w:val="19"/>
                <w:szCs w:val="19"/>
              </w:rPr>
              <w:t>Gegen kostendeckendes Entgelt kann die Geschäftsstelle</w:t>
            </w:r>
            <w:r w:rsidR="007A4C57">
              <w:rPr>
                <w:rFonts w:ascii="Arial" w:hAnsi="Arial" w:cs="Arial"/>
                <w:color w:val="231E21"/>
                <w:sz w:val="19"/>
                <w:szCs w:val="19"/>
              </w:rPr>
              <w:t xml:space="preserve"> 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Aufträge von </w:t>
            </w:r>
            <w:r w:rsidR="00557CDC">
              <w:rPr>
                <w:rFonts w:ascii="Arial" w:hAnsi="Arial" w:cs="Arial"/>
                <w:color w:val="332F32"/>
                <w:sz w:val="19"/>
                <w:szCs w:val="19"/>
              </w:rPr>
              <w:t>Regions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>gemeinden oder von Dritten erfüllen, sofern s</w:t>
            </w:r>
            <w:r w:rsidR="0028052C" w:rsidRPr="00C564A2">
              <w:rPr>
                <w:rFonts w:ascii="Arial" w:hAnsi="Arial" w:cs="Arial"/>
                <w:color w:val="514E50"/>
                <w:sz w:val="19"/>
                <w:szCs w:val="19"/>
              </w:rPr>
              <w:t>i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e fachlich und personell dazu in der </w:t>
            </w:r>
            <w:r w:rsidR="0028052C" w:rsidRPr="00C564A2">
              <w:rPr>
                <w:rFonts w:ascii="Arial" w:hAnsi="Arial" w:cs="Arial"/>
                <w:color w:val="231E21"/>
                <w:sz w:val="19"/>
                <w:szCs w:val="19"/>
              </w:rPr>
              <w:t xml:space="preserve">Lage 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>ist.</w:t>
            </w:r>
          </w:p>
          <w:p w:rsidR="00AA6DC6" w:rsidRDefault="00401C1E" w:rsidP="00C57AC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31E21"/>
                <w:sz w:val="19"/>
                <w:szCs w:val="19"/>
              </w:rPr>
            </w:pPr>
            <w:r>
              <w:rPr>
                <w:rFonts w:ascii="Arial" w:hAnsi="Arial" w:cs="Arial"/>
                <w:color w:val="332F32"/>
                <w:sz w:val="19"/>
                <w:szCs w:val="19"/>
                <w:vertAlign w:val="superscript"/>
              </w:rPr>
              <w:lastRenderedPageBreak/>
              <w:t xml:space="preserve">3 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Der </w:t>
            </w:r>
            <w:r w:rsidR="0028052C" w:rsidRPr="00C564A2">
              <w:rPr>
                <w:rFonts w:ascii="Arial" w:hAnsi="Arial" w:cs="Arial"/>
                <w:color w:val="231E21"/>
                <w:sz w:val="19"/>
                <w:szCs w:val="19"/>
              </w:rPr>
              <w:t xml:space="preserve">Geschäftsstelle 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steht ein Geschäftsleiter vor. </w:t>
            </w:r>
            <w:r w:rsidR="0028052C" w:rsidRPr="00C564A2">
              <w:rPr>
                <w:rFonts w:ascii="Arial" w:hAnsi="Arial" w:cs="Arial"/>
                <w:color w:val="231E21"/>
                <w:sz w:val="19"/>
                <w:szCs w:val="19"/>
              </w:rPr>
              <w:t xml:space="preserve">Er </w:t>
            </w:r>
            <w:r w:rsidR="0028052C" w:rsidRPr="00C564A2">
              <w:rPr>
                <w:rFonts w:ascii="Arial" w:hAnsi="Arial" w:cs="Arial"/>
                <w:color w:val="332F32"/>
                <w:sz w:val="19"/>
                <w:szCs w:val="19"/>
              </w:rPr>
              <w:t xml:space="preserve">nimmt an den Präsidentenkonferenzen und an den Sitzungen des </w:t>
            </w:r>
            <w:r w:rsidR="00557CDC">
              <w:rPr>
                <w:rFonts w:ascii="Arial" w:hAnsi="Arial" w:cs="Arial"/>
                <w:color w:val="332F32"/>
                <w:sz w:val="19"/>
                <w:szCs w:val="19"/>
              </w:rPr>
              <w:t>Regionalau</w:t>
            </w:r>
            <w:r w:rsidR="00557CDC">
              <w:rPr>
                <w:rFonts w:ascii="Arial" w:hAnsi="Arial" w:cs="Arial"/>
                <w:color w:val="332F32"/>
                <w:sz w:val="19"/>
                <w:szCs w:val="19"/>
              </w:rPr>
              <w:t>s</w:t>
            </w:r>
            <w:r w:rsidR="00557CDC">
              <w:rPr>
                <w:rFonts w:ascii="Arial" w:hAnsi="Arial" w:cs="Arial"/>
                <w:color w:val="332F32"/>
                <w:sz w:val="19"/>
                <w:szCs w:val="19"/>
              </w:rPr>
              <w:t>schuss</w:t>
            </w:r>
            <w:r w:rsidR="00C57AC1">
              <w:rPr>
                <w:rFonts w:ascii="Arial" w:hAnsi="Arial" w:cs="Arial"/>
                <w:color w:val="332F32"/>
                <w:sz w:val="19"/>
                <w:szCs w:val="19"/>
              </w:rPr>
              <w:t>es</w:t>
            </w:r>
            <w:r w:rsidR="000800D1">
              <w:rPr>
                <w:rFonts w:ascii="Arial" w:hAnsi="Arial" w:cs="Arial"/>
                <w:color w:val="332F32"/>
                <w:sz w:val="19"/>
                <w:szCs w:val="19"/>
              </w:rPr>
              <w:t xml:space="preserve"> </w:t>
            </w:r>
            <w:r w:rsidR="000800D1" w:rsidRPr="004403BC">
              <w:rPr>
                <w:rFonts w:ascii="Arial" w:hAnsi="Arial" w:cs="Arial"/>
                <w:color w:val="332F32"/>
                <w:sz w:val="19"/>
                <w:szCs w:val="19"/>
              </w:rPr>
              <w:t>mit beratender Stimme</w:t>
            </w:r>
            <w:r w:rsidR="0028052C" w:rsidRPr="004403BC">
              <w:rPr>
                <w:rFonts w:ascii="Arial" w:hAnsi="Arial" w:cs="Arial"/>
                <w:color w:val="332F32"/>
                <w:sz w:val="19"/>
                <w:szCs w:val="19"/>
              </w:rPr>
              <w:t xml:space="preserve"> </w:t>
            </w:r>
            <w:r w:rsidR="000800D1" w:rsidRPr="004403BC">
              <w:rPr>
                <w:rFonts w:ascii="Arial" w:hAnsi="Arial" w:cs="Arial"/>
                <w:color w:val="332F32"/>
                <w:sz w:val="19"/>
                <w:szCs w:val="19"/>
              </w:rPr>
              <w:t>teil und führt das Protokoll</w:t>
            </w:r>
            <w:r w:rsidR="000800D1">
              <w:rPr>
                <w:rFonts w:ascii="Arial" w:hAnsi="Arial" w:cs="Arial"/>
                <w:color w:val="332F32"/>
                <w:sz w:val="19"/>
                <w:szCs w:val="19"/>
              </w:rPr>
              <w:t>.</w:t>
            </w:r>
          </w:p>
          <w:p w:rsidR="007971F1" w:rsidRDefault="007971F1" w:rsidP="00C57AC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31E21"/>
                <w:sz w:val="19"/>
                <w:szCs w:val="19"/>
              </w:rPr>
            </w:pPr>
          </w:p>
          <w:p w:rsidR="007971F1" w:rsidRDefault="00401C1E" w:rsidP="00A04AE3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02C2F"/>
                <w:sz w:val="19"/>
                <w:szCs w:val="19"/>
              </w:rPr>
            </w:pPr>
            <w:r>
              <w:rPr>
                <w:rFonts w:ascii="Arial" w:hAnsi="Arial" w:cs="Arial"/>
                <w:color w:val="302C2F"/>
                <w:sz w:val="19"/>
                <w:szCs w:val="19"/>
                <w:vertAlign w:val="superscript"/>
              </w:rPr>
              <w:t xml:space="preserve">4 </w:t>
            </w:r>
            <w:r w:rsidR="007971F1"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Der Leiter der Geschäftsstelle ist dem </w:t>
            </w:r>
            <w:r w:rsidR="007971F1">
              <w:rPr>
                <w:rFonts w:ascii="Arial" w:hAnsi="Arial" w:cs="Arial"/>
                <w:color w:val="302C2F"/>
                <w:sz w:val="19"/>
                <w:szCs w:val="19"/>
              </w:rPr>
              <w:t>Vorsitzenden der P</w:t>
            </w:r>
            <w:r w:rsidR="00A04AE3">
              <w:rPr>
                <w:rFonts w:ascii="Arial" w:hAnsi="Arial" w:cs="Arial"/>
                <w:color w:val="302C2F"/>
                <w:sz w:val="19"/>
                <w:szCs w:val="19"/>
              </w:rPr>
              <w:t>räsidente</w:t>
            </w:r>
            <w:r w:rsidR="00A04AE3">
              <w:rPr>
                <w:rFonts w:ascii="Arial" w:hAnsi="Arial" w:cs="Arial"/>
                <w:color w:val="302C2F"/>
                <w:sz w:val="19"/>
                <w:szCs w:val="19"/>
              </w:rPr>
              <w:t>n</w:t>
            </w:r>
            <w:r w:rsidR="00A04AE3">
              <w:rPr>
                <w:rFonts w:ascii="Arial" w:hAnsi="Arial" w:cs="Arial"/>
                <w:color w:val="302C2F"/>
                <w:sz w:val="19"/>
                <w:szCs w:val="19"/>
              </w:rPr>
              <w:t>konferenz</w:t>
            </w:r>
            <w:r w:rsidR="007971F1" w:rsidRPr="00C564A2">
              <w:rPr>
                <w:rFonts w:ascii="Arial" w:hAnsi="Arial" w:cs="Arial"/>
                <w:color w:val="302C2F"/>
                <w:sz w:val="19"/>
                <w:szCs w:val="19"/>
              </w:rPr>
              <w:t xml:space="preserve"> direkt unterstellt.</w:t>
            </w:r>
          </w:p>
          <w:p w:rsidR="00191906" w:rsidRPr="00C564A2" w:rsidRDefault="00191906" w:rsidP="00A04AE3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E21"/>
                <w:sz w:val="19"/>
                <w:szCs w:val="19"/>
              </w:rPr>
            </w:pPr>
          </w:p>
        </w:tc>
      </w:tr>
      <w:tr w:rsidR="0028052C" w:rsidRPr="00C564A2" w:rsidTr="001140BA">
        <w:tc>
          <w:tcPr>
            <w:tcW w:w="2962" w:type="dxa"/>
          </w:tcPr>
          <w:p w:rsidR="0028052C" w:rsidRPr="00C564A2" w:rsidRDefault="0028052C" w:rsidP="00434FE7">
            <w:pPr>
              <w:pStyle w:val="Marginalie"/>
            </w:pPr>
          </w:p>
        </w:tc>
        <w:tc>
          <w:tcPr>
            <w:tcW w:w="6218" w:type="dxa"/>
          </w:tcPr>
          <w:p w:rsidR="0028052C" w:rsidRPr="00C564A2" w:rsidRDefault="0028052C" w:rsidP="002805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2F32"/>
                <w:sz w:val="19"/>
                <w:szCs w:val="19"/>
              </w:rPr>
            </w:pPr>
          </w:p>
        </w:tc>
      </w:tr>
      <w:tr w:rsidR="0028052C" w:rsidRPr="00C564A2" w:rsidTr="001140BA">
        <w:tc>
          <w:tcPr>
            <w:tcW w:w="2962" w:type="dxa"/>
          </w:tcPr>
          <w:p w:rsidR="0028052C" w:rsidRPr="00C564A2" w:rsidRDefault="0028052C" w:rsidP="00434FE7">
            <w:pPr>
              <w:pStyle w:val="Marginalie"/>
            </w:pPr>
          </w:p>
        </w:tc>
        <w:tc>
          <w:tcPr>
            <w:tcW w:w="6218" w:type="dxa"/>
          </w:tcPr>
          <w:p w:rsidR="0028052C" w:rsidRPr="00C564A2" w:rsidRDefault="0028052C" w:rsidP="00434FE7">
            <w:pPr>
              <w:pStyle w:val="Artikel"/>
            </w:pPr>
            <w:bookmarkStart w:id="62" w:name="_Toc383076033"/>
            <w:r w:rsidRPr="00C564A2">
              <w:t>Artikel 1</w:t>
            </w:r>
            <w:bookmarkEnd w:id="62"/>
            <w:r w:rsidR="00697783">
              <w:t>6</w:t>
            </w:r>
          </w:p>
          <w:p w:rsidR="0028052C" w:rsidRPr="00C564A2" w:rsidRDefault="0028052C" w:rsidP="002805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2F32"/>
                <w:sz w:val="19"/>
                <w:szCs w:val="19"/>
              </w:rPr>
            </w:pPr>
          </w:p>
        </w:tc>
      </w:tr>
      <w:tr w:rsidR="0028052C" w:rsidRPr="00C564A2" w:rsidTr="001140BA">
        <w:tc>
          <w:tcPr>
            <w:tcW w:w="2962" w:type="dxa"/>
          </w:tcPr>
          <w:p w:rsidR="0028052C" w:rsidRPr="00C564A2" w:rsidRDefault="0028052C" w:rsidP="00434FE7">
            <w:pPr>
              <w:pStyle w:val="Marginalie"/>
            </w:pPr>
            <w:bookmarkStart w:id="63" w:name="_Toc383076034"/>
            <w:bookmarkStart w:id="64" w:name="_Toc388879182"/>
            <w:r w:rsidRPr="00C564A2">
              <w:t>Geschäftsprüfungskommission</w:t>
            </w:r>
            <w:bookmarkEnd w:id="63"/>
            <w:bookmarkEnd w:id="64"/>
          </w:p>
        </w:tc>
        <w:tc>
          <w:tcPr>
            <w:tcW w:w="6218" w:type="dxa"/>
          </w:tcPr>
          <w:p w:rsidR="0028052C" w:rsidRDefault="00847887" w:rsidP="0084788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342F32"/>
                <w:sz w:val="19"/>
                <w:szCs w:val="19"/>
              </w:rPr>
              <w:t>Die Geschäftsprüfungskommission prüft jährlich die Geschäfts- und Rechnungsführung und erstattet zuhanden der Präsidentenkonferenz schriftlich Bericht</w:t>
            </w:r>
            <w:r w:rsidRPr="004403BC">
              <w:rPr>
                <w:rFonts w:ascii="Arial" w:hAnsi="Arial" w:cs="Arial"/>
                <w:color w:val="342F32"/>
                <w:sz w:val="19"/>
                <w:szCs w:val="19"/>
              </w:rPr>
              <w:t>.</w:t>
            </w:r>
            <w:r w:rsidR="00912697" w:rsidRPr="004403BC">
              <w:rPr>
                <w:b/>
              </w:rPr>
              <w:t xml:space="preserve"> </w:t>
            </w:r>
            <w:r w:rsidR="00912697" w:rsidRPr="004403BC">
              <w:rPr>
                <w:rFonts w:ascii="Arial" w:hAnsi="Arial" w:cs="Arial"/>
                <w:sz w:val="19"/>
                <w:szCs w:val="19"/>
              </w:rPr>
              <w:t>Der Prüfungsbericht ist in den Regionsgemeinden in angemessener Weise zu veröffentlichen.</w:t>
            </w:r>
          </w:p>
          <w:p w:rsidR="00A8500B" w:rsidRPr="00C564A2" w:rsidRDefault="00A8500B" w:rsidP="0084788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2F32"/>
                <w:sz w:val="19"/>
                <w:szCs w:val="19"/>
              </w:rPr>
            </w:pPr>
          </w:p>
        </w:tc>
      </w:tr>
      <w:tr w:rsidR="008F5B3E" w:rsidRPr="00C564A2" w:rsidTr="001140BA">
        <w:tc>
          <w:tcPr>
            <w:tcW w:w="2962" w:type="dxa"/>
          </w:tcPr>
          <w:p w:rsidR="008F5B3E" w:rsidRPr="00C564A2" w:rsidRDefault="008F5B3E" w:rsidP="00434FE7">
            <w:pPr>
              <w:pStyle w:val="Marginalie"/>
            </w:pPr>
          </w:p>
        </w:tc>
        <w:tc>
          <w:tcPr>
            <w:tcW w:w="6218" w:type="dxa"/>
          </w:tcPr>
          <w:p w:rsidR="008F5B3E" w:rsidRPr="00C564A2" w:rsidRDefault="008F5B3E" w:rsidP="0084788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</w:tc>
      </w:tr>
      <w:tr w:rsidR="00593636" w:rsidRPr="00C564A2" w:rsidTr="001140BA">
        <w:tc>
          <w:tcPr>
            <w:tcW w:w="2962" w:type="dxa"/>
          </w:tcPr>
          <w:p w:rsidR="00593636" w:rsidRPr="00C564A2" w:rsidRDefault="00593636" w:rsidP="00434FE7">
            <w:pPr>
              <w:pStyle w:val="Marginalie"/>
            </w:pPr>
          </w:p>
        </w:tc>
        <w:tc>
          <w:tcPr>
            <w:tcW w:w="6218" w:type="dxa"/>
          </w:tcPr>
          <w:p w:rsidR="00593636" w:rsidRPr="00C564A2" w:rsidRDefault="00593636" w:rsidP="0084788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</w:tc>
      </w:tr>
      <w:tr w:rsidR="00FA4083" w:rsidRPr="00C564A2" w:rsidTr="001140BA">
        <w:tc>
          <w:tcPr>
            <w:tcW w:w="2962" w:type="dxa"/>
          </w:tcPr>
          <w:p w:rsidR="00FA4083" w:rsidRPr="00C564A2" w:rsidRDefault="00FA4083" w:rsidP="00434FE7">
            <w:pPr>
              <w:pStyle w:val="Marginalie"/>
            </w:pPr>
          </w:p>
        </w:tc>
        <w:tc>
          <w:tcPr>
            <w:tcW w:w="6218" w:type="dxa"/>
          </w:tcPr>
          <w:p w:rsidR="00FA4083" w:rsidRPr="00206A2F" w:rsidRDefault="00FA4083" w:rsidP="00A8325A">
            <w:pPr>
              <w:pStyle w:val="Bereiche"/>
              <w:ind w:hanging="269"/>
            </w:pPr>
            <w:bookmarkStart w:id="65" w:name="_Toc383076035"/>
            <w:bookmarkStart w:id="66" w:name="_Toc388879183"/>
            <w:r w:rsidRPr="00206A2F">
              <w:t>Abstimmung</w:t>
            </w:r>
            <w:r w:rsidR="00F07EF8">
              <w:t>en</w:t>
            </w:r>
            <w:r w:rsidRPr="00206A2F">
              <w:t xml:space="preserve"> in den </w:t>
            </w:r>
            <w:r w:rsidR="00557CDC">
              <w:t>Regions</w:t>
            </w:r>
            <w:r w:rsidRPr="00206A2F">
              <w:t>gemeinden</w:t>
            </w:r>
            <w:bookmarkEnd w:id="65"/>
            <w:bookmarkEnd w:id="66"/>
          </w:p>
        </w:tc>
      </w:tr>
      <w:tr w:rsidR="00FA4083" w:rsidRPr="00C564A2" w:rsidTr="001140BA">
        <w:tc>
          <w:tcPr>
            <w:tcW w:w="2962" w:type="dxa"/>
          </w:tcPr>
          <w:p w:rsidR="00FA4083" w:rsidRPr="00C564A2" w:rsidRDefault="00FA4083" w:rsidP="00434FE7">
            <w:pPr>
              <w:pStyle w:val="Marginalie"/>
            </w:pPr>
          </w:p>
        </w:tc>
        <w:tc>
          <w:tcPr>
            <w:tcW w:w="6218" w:type="dxa"/>
          </w:tcPr>
          <w:p w:rsidR="00FA4083" w:rsidRPr="00C564A2" w:rsidRDefault="00FA4083" w:rsidP="0084788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</w:tc>
      </w:tr>
      <w:tr w:rsidR="00593636" w:rsidRPr="00C564A2" w:rsidTr="001140BA">
        <w:tc>
          <w:tcPr>
            <w:tcW w:w="2962" w:type="dxa"/>
          </w:tcPr>
          <w:p w:rsidR="00593636" w:rsidRPr="00C564A2" w:rsidRDefault="00593636" w:rsidP="00434FE7">
            <w:pPr>
              <w:pStyle w:val="Marginalie"/>
            </w:pPr>
          </w:p>
        </w:tc>
        <w:tc>
          <w:tcPr>
            <w:tcW w:w="6218" w:type="dxa"/>
          </w:tcPr>
          <w:p w:rsidR="00593636" w:rsidRPr="00C564A2" w:rsidRDefault="00593636" w:rsidP="00434FE7">
            <w:pPr>
              <w:pStyle w:val="Artikel"/>
            </w:pPr>
            <w:bookmarkStart w:id="67" w:name="_Toc383076036"/>
            <w:r w:rsidRPr="00C564A2">
              <w:t>Artikel 1</w:t>
            </w:r>
            <w:bookmarkEnd w:id="67"/>
            <w:r w:rsidR="00697783">
              <w:t>7</w:t>
            </w:r>
          </w:p>
          <w:p w:rsidR="00593636" w:rsidRPr="00C564A2" w:rsidRDefault="00593636" w:rsidP="0084788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</w:tc>
      </w:tr>
      <w:tr w:rsidR="00593636" w:rsidRPr="00C564A2" w:rsidTr="001140BA">
        <w:tc>
          <w:tcPr>
            <w:tcW w:w="2962" w:type="dxa"/>
          </w:tcPr>
          <w:p w:rsidR="00593636" w:rsidRPr="00C564A2" w:rsidRDefault="00B03B5D" w:rsidP="00434FE7">
            <w:pPr>
              <w:pStyle w:val="Marginalie"/>
            </w:pPr>
            <w:bookmarkStart w:id="68" w:name="_Toc383076037"/>
            <w:bookmarkStart w:id="69" w:name="_Toc388879184"/>
            <w:r>
              <w:t>Massgebendes Recht</w:t>
            </w:r>
            <w:bookmarkEnd w:id="68"/>
            <w:bookmarkEnd w:id="69"/>
          </w:p>
        </w:tc>
        <w:tc>
          <w:tcPr>
            <w:tcW w:w="6218" w:type="dxa"/>
          </w:tcPr>
          <w:p w:rsidR="00593636" w:rsidRDefault="00593636" w:rsidP="00C57AC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73A0D">
              <w:rPr>
                <w:rFonts w:ascii="Arial" w:hAnsi="Arial" w:cs="Arial"/>
                <w:sz w:val="19"/>
                <w:szCs w:val="19"/>
              </w:rPr>
              <w:t>Das Stimm</w:t>
            </w:r>
            <w:r w:rsidR="00FF7C92">
              <w:rPr>
                <w:rFonts w:ascii="Arial" w:hAnsi="Arial" w:cs="Arial"/>
                <w:sz w:val="19"/>
                <w:szCs w:val="19"/>
              </w:rPr>
              <w:t>recht</w:t>
            </w:r>
            <w:r w:rsidRPr="00273A0D">
              <w:rPr>
                <w:rFonts w:ascii="Arial" w:hAnsi="Arial" w:cs="Arial"/>
                <w:sz w:val="19"/>
                <w:szCs w:val="19"/>
              </w:rPr>
              <w:t xml:space="preserve"> der Einwohner in den </w:t>
            </w:r>
            <w:r w:rsidR="00C57AC1" w:rsidRPr="00273A0D">
              <w:rPr>
                <w:rFonts w:ascii="Arial" w:hAnsi="Arial" w:cs="Arial"/>
                <w:sz w:val="19"/>
                <w:szCs w:val="19"/>
              </w:rPr>
              <w:t>Regions</w:t>
            </w:r>
            <w:r w:rsidRPr="00273A0D">
              <w:rPr>
                <w:rFonts w:ascii="Arial" w:hAnsi="Arial" w:cs="Arial"/>
                <w:sz w:val="19"/>
                <w:szCs w:val="19"/>
              </w:rPr>
              <w:t>gemeinden richtet sich nach den einschlägigen Bestimmungen der jeweiligen Wohnsitzg</w:t>
            </w:r>
            <w:r w:rsidRPr="00273A0D">
              <w:rPr>
                <w:rFonts w:ascii="Arial" w:hAnsi="Arial" w:cs="Arial"/>
                <w:sz w:val="19"/>
                <w:szCs w:val="19"/>
              </w:rPr>
              <w:t>e</w:t>
            </w:r>
            <w:r w:rsidRPr="00273A0D">
              <w:rPr>
                <w:rFonts w:ascii="Arial" w:hAnsi="Arial" w:cs="Arial"/>
                <w:sz w:val="19"/>
                <w:szCs w:val="19"/>
              </w:rPr>
              <w:t>meinde.</w:t>
            </w:r>
          </w:p>
          <w:p w:rsidR="00A8500B" w:rsidRPr="00C564A2" w:rsidRDefault="00A8500B" w:rsidP="00C57AC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42F32"/>
                <w:sz w:val="19"/>
                <w:szCs w:val="19"/>
              </w:rPr>
            </w:pPr>
          </w:p>
        </w:tc>
      </w:tr>
      <w:tr w:rsidR="00593636" w:rsidRPr="00C564A2" w:rsidTr="001140BA">
        <w:tc>
          <w:tcPr>
            <w:tcW w:w="2962" w:type="dxa"/>
          </w:tcPr>
          <w:p w:rsidR="00593636" w:rsidRPr="00C564A2" w:rsidRDefault="00593636" w:rsidP="00434FE7">
            <w:pPr>
              <w:pStyle w:val="Marginalie"/>
            </w:pPr>
          </w:p>
        </w:tc>
        <w:tc>
          <w:tcPr>
            <w:tcW w:w="6218" w:type="dxa"/>
          </w:tcPr>
          <w:p w:rsidR="00593636" w:rsidRPr="00C564A2" w:rsidRDefault="00593636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</w:tc>
      </w:tr>
      <w:tr w:rsidR="00593636" w:rsidRPr="00C564A2" w:rsidTr="001140BA">
        <w:tc>
          <w:tcPr>
            <w:tcW w:w="2962" w:type="dxa"/>
          </w:tcPr>
          <w:p w:rsidR="00593636" w:rsidRPr="00C564A2" w:rsidRDefault="00593636" w:rsidP="00434FE7">
            <w:pPr>
              <w:pStyle w:val="Marginalie"/>
            </w:pPr>
          </w:p>
        </w:tc>
        <w:tc>
          <w:tcPr>
            <w:tcW w:w="6218" w:type="dxa"/>
          </w:tcPr>
          <w:p w:rsidR="00593636" w:rsidRPr="00C564A2" w:rsidRDefault="00593636" w:rsidP="00434FE7">
            <w:pPr>
              <w:pStyle w:val="Artikel"/>
            </w:pPr>
            <w:bookmarkStart w:id="70" w:name="_Toc383076038"/>
            <w:r w:rsidRPr="00C564A2">
              <w:t>Artikel 1</w:t>
            </w:r>
            <w:bookmarkEnd w:id="70"/>
            <w:r w:rsidR="00697783">
              <w:t>8</w:t>
            </w:r>
          </w:p>
          <w:p w:rsidR="00593636" w:rsidRPr="00C564A2" w:rsidRDefault="00593636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</w:tc>
      </w:tr>
      <w:tr w:rsidR="00593636" w:rsidRPr="00C564A2" w:rsidTr="001140BA">
        <w:tc>
          <w:tcPr>
            <w:tcW w:w="2962" w:type="dxa"/>
          </w:tcPr>
          <w:p w:rsidR="00593636" w:rsidRPr="00C564A2" w:rsidRDefault="002E1140" w:rsidP="00434FE7">
            <w:pPr>
              <w:pStyle w:val="Marginalie"/>
            </w:pPr>
            <w:bookmarkStart w:id="71" w:name="_Toc388879185"/>
            <w:r>
              <w:t>Verfahren</w:t>
            </w:r>
            <w:bookmarkEnd w:id="71"/>
          </w:p>
        </w:tc>
        <w:tc>
          <w:tcPr>
            <w:tcW w:w="6218" w:type="dxa"/>
          </w:tcPr>
          <w:p w:rsidR="003F0F91" w:rsidRDefault="00401C1E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  <w:r>
              <w:rPr>
                <w:rFonts w:ascii="Arial" w:hAnsi="Arial" w:cs="Arial"/>
                <w:color w:val="342F32"/>
                <w:sz w:val="19"/>
                <w:szCs w:val="19"/>
                <w:vertAlign w:val="superscript"/>
              </w:rPr>
              <w:t xml:space="preserve">1 </w:t>
            </w:r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Sachvorlagen </w:t>
            </w:r>
            <w:proofErr w:type="gramStart"/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>werden</w:t>
            </w:r>
            <w:proofErr w:type="gramEnd"/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 in </w:t>
            </w:r>
            <w:r w:rsidR="00593636" w:rsidRPr="00C564A2">
              <w:rPr>
                <w:rFonts w:ascii="Arial" w:hAnsi="Arial" w:cs="Arial"/>
                <w:color w:val="241F22"/>
                <w:sz w:val="19"/>
                <w:szCs w:val="19"/>
              </w:rPr>
              <w:t xml:space="preserve">jeder </w:t>
            </w:r>
            <w:r w:rsidR="00557CDC">
              <w:rPr>
                <w:rFonts w:ascii="Arial" w:hAnsi="Arial" w:cs="Arial"/>
                <w:color w:val="342F32"/>
                <w:sz w:val="19"/>
                <w:szCs w:val="19"/>
              </w:rPr>
              <w:t>Regions</w:t>
            </w:r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>gemeinde am gleichen Termin zur Abstimmung gebracht. Es kann brieflich und/oder an der Urne a</w:t>
            </w:r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>b</w:t>
            </w:r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>gestimmt werden.</w:t>
            </w:r>
          </w:p>
          <w:p w:rsidR="003F0F91" w:rsidRDefault="003F0F91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  <w:p w:rsidR="00593636" w:rsidRDefault="00401C1E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25051"/>
                <w:sz w:val="19"/>
                <w:szCs w:val="19"/>
              </w:rPr>
            </w:pPr>
            <w:r>
              <w:rPr>
                <w:rFonts w:ascii="Arial" w:hAnsi="Arial" w:cs="Arial"/>
                <w:color w:val="241F22"/>
                <w:sz w:val="19"/>
                <w:szCs w:val="19"/>
                <w:vertAlign w:val="superscript"/>
              </w:rPr>
              <w:t xml:space="preserve">2 </w:t>
            </w:r>
            <w:r w:rsidR="00593636" w:rsidRPr="00C564A2">
              <w:rPr>
                <w:rFonts w:ascii="Arial" w:hAnsi="Arial" w:cs="Arial"/>
                <w:color w:val="241F22"/>
                <w:sz w:val="19"/>
                <w:szCs w:val="19"/>
              </w:rPr>
              <w:t xml:space="preserve">Die Region </w:t>
            </w:r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stellt den </w:t>
            </w:r>
            <w:r w:rsidR="00477A16">
              <w:rPr>
                <w:rFonts w:ascii="Arial" w:hAnsi="Arial" w:cs="Arial"/>
                <w:color w:val="342F32"/>
                <w:sz w:val="19"/>
                <w:szCs w:val="19"/>
              </w:rPr>
              <w:t>Regionsgemeinden</w:t>
            </w:r>
            <w:r w:rsidR="00477A16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 </w:t>
            </w:r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>die Botschaft, die Stimmze</w:t>
            </w:r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>t</w:t>
            </w:r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tel und allfällige ergänzende </w:t>
            </w:r>
            <w:r w:rsidR="00593636" w:rsidRPr="00C564A2">
              <w:rPr>
                <w:rFonts w:ascii="Arial" w:hAnsi="Arial" w:cs="Arial"/>
                <w:color w:val="241F22"/>
                <w:sz w:val="19"/>
                <w:szCs w:val="19"/>
              </w:rPr>
              <w:t xml:space="preserve">Unterlagen </w:t>
            </w:r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>mindestens drei Wochen vor dem Abstim</w:t>
            </w:r>
            <w:r w:rsidR="00593636" w:rsidRPr="00C564A2">
              <w:rPr>
                <w:rFonts w:ascii="Arial" w:hAnsi="Arial" w:cs="Arial"/>
                <w:color w:val="241F22"/>
                <w:sz w:val="19"/>
                <w:szCs w:val="19"/>
              </w:rPr>
              <w:t>mungstermin zu</w:t>
            </w:r>
            <w:r w:rsidR="00593636" w:rsidRPr="00C564A2">
              <w:rPr>
                <w:rFonts w:ascii="Arial" w:hAnsi="Arial" w:cs="Arial"/>
                <w:color w:val="525051"/>
                <w:sz w:val="19"/>
                <w:szCs w:val="19"/>
              </w:rPr>
              <w:t>.</w:t>
            </w:r>
          </w:p>
          <w:p w:rsidR="00B619B6" w:rsidRPr="00C564A2" w:rsidRDefault="00B619B6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25051"/>
                <w:sz w:val="19"/>
                <w:szCs w:val="19"/>
              </w:rPr>
            </w:pPr>
          </w:p>
          <w:p w:rsidR="00593636" w:rsidRDefault="00401C1E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25051"/>
                <w:sz w:val="19"/>
                <w:szCs w:val="19"/>
              </w:rPr>
            </w:pPr>
            <w:r>
              <w:rPr>
                <w:rFonts w:ascii="Arial" w:hAnsi="Arial" w:cs="Arial"/>
                <w:color w:val="342F32"/>
                <w:sz w:val="19"/>
                <w:szCs w:val="19"/>
                <w:vertAlign w:val="superscript"/>
              </w:rPr>
              <w:t xml:space="preserve">3 </w:t>
            </w:r>
            <w:r w:rsidR="00304524">
              <w:rPr>
                <w:rFonts w:ascii="Arial" w:hAnsi="Arial" w:cs="Arial"/>
                <w:color w:val="342F32"/>
                <w:sz w:val="19"/>
                <w:szCs w:val="19"/>
              </w:rPr>
              <w:t>Soweit diese Statuten keine Regelung enthalten, richtet sich das Ve</w:t>
            </w:r>
            <w:r w:rsidR="00304524">
              <w:rPr>
                <w:rFonts w:ascii="Arial" w:hAnsi="Arial" w:cs="Arial"/>
                <w:color w:val="342F32"/>
                <w:sz w:val="19"/>
                <w:szCs w:val="19"/>
              </w:rPr>
              <w:t>r</w:t>
            </w:r>
            <w:r w:rsidR="00304524">
              <w:rPr>
                <w:rFonts w:ascii="Arial" w:hAnsi="Arial" w:cs="Arial"/>
                <w:color w:val="342F32"/>
                <w:sz w:val="19"/>
                <w:szCs w:val="19"/>
              </w:rPr>
              <w:t>fahren nach den einschlägigen Bestimmungen der jeweiligen Woh</w:t>
            </w:r>
            <w:r w:rsidR="00304524">
              <w:rPr>
                <w:rFonts w:ascii="Arial" w:hAnsi="Arial" w:cs="Arial"/>
                <w:color w:val="342F32"/>
                <w:sz w:val="19"/>
                <w:szCs w:val="19"/>
              </w:rPr>
              <w:t>n</w:t>
            </w:r>
            <w:r w:rsidR="00304524">
              <w:rPr>
                <w:rFonts w:ascii="Arial" w:hAnsi="Arial" w:cs="Arial"/>
                <w:color w:val="342F32"/>
                <w:sz w:val="19"/>
                <w:szCs w:val="19"/>
              </w:rPr>
              <w:t xml:space="preserve">sitzgemeinde. </w:t>
            </w:r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Subsidiär gilt das Gesetz über die politischen Rechte </w:t>
            </w:r>
            <w:r w:rsidR="00593636" w:rsidRPr="00C564A2">
              <w:rPr>
                <w:rFonts w:ascii="Arial" w:hAnsi="Arial" w:cs="Arial"/>
                <w:color w:val="241F22"/>
                <w:sz w:val="19"/>
                <w:szCs w:val="19"/>
              </w:rPr>
              <w:t xml:space="preserve">im </w:t>
            </w:r>
            <w:r w:rsidR="00593636" w:rsidRPr="00C564A2">
              <w:rPr>
                <w:rFonts w:ascii="Arial" w:hAnsi="Arial" w:cs="Arial"/>
                <w:color w:val="342F32"/>
                <w:sz w:val="19"/>
                <w:szCs w:val="19"/>
              </w:rPr>
              <w:t>Kanton Graubünden mit den entsprechenden Ausführungserlassen</w:t>
            </w:r>
            <w:r w:rsidR="00593636" w:rsidRPr="00C564A2">
              <w:rPr>
                <w:rFonts w:ascii="Arial" w:hAnsi="Arial" w:cs="Arial"/>
                <w:color w:val="525051"/>
                <w:sz w:val="19"/>
                <w:szCs w:val="19"/>
              </w:rPr>
              <w:t>.</w:t>
            </w:r>
          </w:p>
          <w:p w:rsidR="00550F9C" w:rsidRPr="00C564A2" w:rsidRDefault="00550F9C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42F32"/>
                <w:sz w:val="19"/>
                <w:szCs w:val="19"/>
              </w:rPr>
            </w:pPr>
          </w:p>
        </w:tc>
      </w:tr>
      <w:tr w:rsidR="00593636" w:rsidRPr="00C564A2" w:rsidTr="001140BA">
        <w:tc>
          <w:tcPr>
            <w:tcW w:w="2962" w:type="dxa"/>
          </w:tcPr>
          <w:p w:rsidR="00593636" w:rsidRPr="00C564A2" w:rsidRDefault="00593636" w:rsidP="00434FE7">
            <w:pPr>
              <w:pStyle w:val="Marginalie"/>
            </w:pPr>
          </w:p>
        </w:tc>
        <w:tc>
          <w:tcPr>
            <w:tcW w:w="6218" w:type="dxa"/>
          </w:tcPr>
          <w:p w:rsidR="00593636" w:rsidRPr="00C564A2" w:rsidRDefault="00593636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</w:tc>
      </w:tr>
      <w:tr w:rsidR="00DC4B39" w:rsidRPr="00C564A2" w:rsidTr="001140BA">
        <w:tc>
          <w:tcPr>
            <w:tcW w:w="2962" w:type="dxa"/>
          </w:tcPr>
          <w:p w:rsidR="00DC4B39" w:rsidRPr="00C564A2" w:rsidRDefault="00DC4B39" w:rsidP="00434FE7">
            <w:pPr>
              <w:pStyle w:val="Marginalie"/>
            </w:pPr>
          </w:p>
        </w:tc>
        <w:tc>
          <w:tcPr>
            <w:tcW w:w="6218" w:type="dxa"/>
          </w:tcPr>
          <w:p w:rsidR="00DC4B39" w:rsidRPr="00C564A2" w:rsidRDefault="00DC4B39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</w:tc>
      </w:tr>
      <w:tr w:rsidR="00593636" w:rsidRPr="00C564A2" w:rsidTr="001140BA">
        <w:tc>
          <w:tcPr>
            <w:tcW w:w="2962" w:type="dxa"/>
          </w:tcPr>
          <w:p w:rsidR="00593636" w:rsidRPr="00C564A2" w:rsidRDefault="00593636" w:rsidP="00434FE7">
            <w:pPr>
              <w:pStyle w:val="Marginalie"/>
            </w:pPr>
          </w:p>
        </w:tc>
        <w:tc>
          <w:tcPr>
            <w:tcW w:w="6218" w:type="dxa"/>
          </w:tcPr>
          <w:p w:rsidR="00593636" w:rsidRDefault="0035167E" w:rsidP="00A8325A">
            <w:pPr>
              <w:pStyle w:val="Bereiche"/>
              <w:ind w:hanging="241"/>
            </w:pPr>
            <w:bookmarkStart w:id="72" w:name="_Toc383076042"/>
            <w:bookmarkStart w:id="73" w:name="_Toc388879186"/>
            <w:r>
              <w:t>Zusammensetzung</w:t>
            </w:r>
            <w:r w:rsidRPr="00206A2F">
              <w:t xml:space="preserve"> </w:t>
            </w:r>
            <w:r w:rsidR="00593636" w:rsidRPr="00206A2F">
              <w:t>und Organisation</w:t>
            </w:r>
            <w:r w:rsidR="00491103">
              <w:t xml:space="preserve"> der Regionsbehörden</w:t>
            </w:r>
            <w:bookmarkEnd w:id="72"/>
            <w:bookmarkEnd w:id="73"/>
          </w:p>
          <w:p w:rsidR="00A8500B" w:rsidRPr="00A8500B" w:rsidRDefault="00A8500B" w:rsidP="00A8500B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42F32"/>
                <w:sz w:val="19"/>
                <w:szCs w:val="19"/>
              </w:rPr>
            </w:pPr>
          </w:p>
          <w:p w:rsidR="00491103" w:rsidRPr="00206A2F" w:rsidRDefault="00491103" w:rsidP="00434FE7">
            <w:pPr>
              <w:pStyle w:val="Absatz"/>
            </w:pPr>
            <w:bookmarkStart w:id="74" w:name="_Toc383076043"/>
            <w:bookmarkStart w:id="75" w:name="_Toc388879187"/>
            <w:r>
              <w:t>1. Präsidentenkonferenz</w:t>
            </w:r>
            <w:bookmarkEnd w:id="74"/>
            <w:bookmarkEnd w:id="75"/>
          </w:p>
        </w:tc>
      </w:tr>
      <w:tr w:rsidR="00FA4083" w:rsidRPr="00C564A2" w:rsidTr="001140BA">
        <w:tc>
          <w:tcPr>
            <w:tcW w:w="2962" w:type="dxa"/>
          </w:tcPr>
          <w:p w:rsidR="00FA4083" w:rsidRPr="00C564A2" w:rsidRDefault="00FA4083" w:rsidP="00434FE7">
            <w:pPr>
              <w:pStyle w:val="Marginalie"/>
            </w:pPr>
          </w:p>
        </w:tc>
        <w:tc>
          <w:tcPr>
            <w:tcW w:w="6218" w:type="dxa"/>
          </w:tcPr>
          <w:p w:rsidR="00FA4083" w:rsidRPr="00C564A2" w:rsidRDefault="00FA4083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42F32"/>
                <w:sz w:val="19"/>
                <w:szCs w:val="19"/>
              </w:rPr>
            </w:pPr>
          </w:p>
        </w:tc>
      </w:tr>
      <w:tr w:rsidR="00FA4083" w:rsidRPr="00C564A2" w:rsidTr="001140BA">
        <w:tc>
          <w:tcPr>
            <w:tcW w:w="2962" w:type="dxa"/>
          </w:tcPr>
          <w:p w:rsidR="00FA4083" w:rsidRPr="00C564A2" w:rsidRDefault="00FA4083" w:rsidP="00434FE7">
            <w:pPr>
              <w:pStyle w:val="Marginalie"/>
            </w:pPr>
          </w:p>
        </w:tc>
        <w:tc>
          <w:tcPr>
            <w:tcW w:w="6218" w:type="dxa"/>
          </w:tcPr>
          <w:p w:rsidR="00FA4083" w:rsidRPr="00C564A2" w:rsidRDefault="00FA4083" w:rsidP="00434FE7">
            <w:pPr>
              <w:pStyle w:val="Artikel"/>
            </w:pPr>
            <w:bookmarkStart w:id="76" w:name="_Toc383076044"/>
            <w:r w:rsidRPr="00C564A2">
              <w:t xml:space="preserve">Artikel </w:t>
            </w:r>
            <w:bookmarkEnd w:id="76"/>
            <w:r w:rsidR="00FF7C92">
              <w:t>19</w:t>
            </w:r>
          </w:p>
          <w:p w:rsidR="003A3B77" w:rsidRPr="00C564A2" w:rsidRDefault="003A3B77" w:rsidP="005936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342F32"/>
                <w:sz w:val="19"/>
                <w:szCs w:val="19"/>
              </w:rPr>
            </w:pPr>
          </w:p>
        </w:tc>
      </w:tr>
      <w:tr w:rsidR="003A3B77" w:rsidRPr="00C564A2" w:rsidTr="001140BA">
        <w:tc>
          <w:tcPr>
            <w:tcW w:w="2962" w:type="dxa"/>
          </w:tcPr>
          <w:p w:rsidR="003A3B77" w:rsidRPr="00C564A2" w:rsidRDefault="0035167E" w:rsidP="00434FE7">
            <w:pPr>
              <w:pStyle w:val="Marginalie"/>
            </w:pPr>
            <w:bookmarkStart w:id="77" w:name="_Toc383076045"/>
            <w:bookmarkStart w:id="78" w:name="_Toc388879188"/>
            <w:r>
              <w:t>Zusammensetzung</w:t>
            </w:r>
            <w:bookmarkEnd w:id="77"/>
            <w:bookmarkEnd w:id="78"/>
          </w:p>
        </w:tc>
        <w:tc>
          <w:tcPr>
            <w:tcW w:w="6218" w:type="dxa"/>
          </w:tcPr>
          <w:p w:rsidR="00DA5A69" w:rsidRPr="006558D6" w:rsidRDefault="00AA7748" w:rsidP="00243D2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  <w:r>
              <w:rPr>
                <w:rFonts w:ascii="Arial" w:hAnsi="Arial" w:cs="Arial"/>
                <w:color w:val="241F22"/>
                <w:sz w:val="19"/>
                <w:szCs w:val="19"/>
                <w:vertAlign w:val="superscript"/>
              </w:rPr>
              <w:t xml:space="preserve">1 </w:t>
            </w:r>
            <w:r w:rsidR="003A3B77" w:rsidRPr="00C564A2">
              <w:rPr>
                <w:rFonts w:ascii="Arial" w:hAnsi="Arial" w:cs="Arial"/>
                <w:color w:val="241F22"/>
                <w:sz w:val="19"/>
                <w:szCs w:val="19"/>
              </w:rPr>
              <w:t xml:space="preserve">Die </w:t>
            </w:r>
            <w:r w:rsidR="003A3B77" w:rsidRPr="00C564A2">
              <w:rPr>
                <w:rFonts w:ascii="Arial" w:hAnsi="Arial" w:cs="Arial"/>
                <w:color w:val="342F32"/>
                <w:sz w:val="19"/>
                <w:szCs w:val="19"/>
              </w:rPr>
              <w:t>Präsidentenkonferenz besteht aus den Gemeindepräsidenten</w:t>
            </w:r>
            <w:r w:rsidR="00420B7E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 oder </w:t>
            </w:r>
            <w:r w:rsidR="00C57AC1">
              <w:rPr>
                <w:rFonts w:ascii="Arial" w:hAnsi="Arial" w:cs="Arial"/>
                <w:color w:val="342F32"/>
                <w:sz w:val="19"/>
                <w:szCs w:val="19"/>
              </w:rPr>
              <w:t xml:space="preserve">aus anderen </w:t>
            </w:r>
            <w:r w:rsidR="003A3B77" w:rsidRPr="00273A0D">
              <w:rPr>
                <w:rFonts w:ascii="Arial" w:hAnsi="Arial" w:cs="Arial"/>
                <w:color w:val="342F32"/>
                <w:sz w:val="19"/>
                <w:szCs w:val="19"/>
              </w:rPr>
              <w:t>Mitglied</w:t>
            </w:r>
            <w:r w:rsidR="00FD2E22" w:rsidRPr="00273A0D">
              <w:rPr>
                <w:rFonts w:ascii="Arial" w:hAnsi="Arial" w:cs="Arial"/>
                <w:color w:val="342F32"/>
                <w:sz w:val="19"/>
                <w:szCs w:val="19"/>
              </w:rPr>
              <w:t>ern</w:t>
            </w:r>
            <w:r w:rsidR="003A3B77" w:rsidRPr="00273A0D">
              <w:rPr>
                <w:rFonts w:ascii="Arial" w:hAnsi="Arial" w:cs="Arial"/>
                <w:color w:val="342F32"/>
                <w:sz w:val="19"/>
                <w:szCs w:val="19"/>
              </w:rPr>
              <w:t xml:space="preserve"> </w:t>
            </w:r>
            <w:r w:rsidR="00FD2E22" w:rsidRPr="00273A0D">
              <w:rPr>
                <w:rFonts w:ascii="Arial" w:hAnsi="Arial" w:cs="Arial"/>
                <w:color w:val="342F32"/>
                <w:sz w:val="19"/>
                <w:szCs w:val="19"/>
              </w:rPr>
              <w:t>der Gemeindevorstände</w:t>
            </w:r>
            <w:r w:rsidR="00550F9C">
              <w:rPr>
                <w:rStyle w:val="Funotenzeichen"/>
                <w:rFonts w:ascii="Arial" w:hAnsi="Arial" w:cs="Arial"/>
                <w:color w:val="342F32"/>
                <w:sz w:val="19"/>
                <w:szCs w:val="19"/>
              </w:rPr>
              <w:footnoteReference w:id="8"/>
            </w:r>
            <w:r w:rsidR="007A13B1" w:rsidRPr="00273A0D">
              <w:rPr>
                <w:rFonts w:ascii="Arial" w:hAnsi="Arial" w:cs="Arial"/>
                <w:color w:val="342F32"/>
                <w:sz w:val="19"/>
                <w:szCs w:val="19"/>
              </w:rPr>
              <w:t>.</w:t>
            </w:r>
            <w:r w:rsidR="007A13B1">
              <w:rPr>
                <w:rFonts w:ascii="Arial" w:hAnsi="Arial" w:cs="Arial"/>
                <w:color w:val="342F32"/>
                <w:sz w:val="19"/>
                <w:szCs w:val="19"/>
              </w:rPr>
              <w:t xml:space="preserve"> </w:t>
            </w:r>
            <w:r w:rsidR="00912697" w:rsidRPr="006558D6">
              <w:rPr>
                <w:rFonts w:ascii="Arial" w:hAnsi="Arial" w:cs="Arial"/>
                <w:color w:val="342F32"/>
                <w:sz w:val="19"/>
                <w:szCs w:val="19"/>
              </w:rPr>
              <w:t>Im Verhind</w:t>
            </w:r>
            <w:r w:rsidR="00912697" w:rsidRPr="006558D6">
              <w:rPr>
                <w:rFonts w:ascii="Arial" w:hAnsi="Arial" w:cs="Arial"/>
                <w:color w:val="342F32"/>
                <w:sz w:val="19"/>
                <w:szCs w:val="19"/>
              </w:rPr>
              <w:t>e</w:t>
            </w:r>
            <w:r w:rsidR="00912697" w:rsidRPr="006558D6">
              <w:rPr>
                <w:rFonts w:ascii="Arial" w:hAnsi="Arial" w:cs="Arial"/>
                <w:color w:val="342F32"/>
                <w:sz w:val="19"/>
                <w:szCs w:val="19"/>
              </w:rPr>
              <w:t>rungsfall können sie durch ein anderes Mitglied des jeweiligen G</w:t>
            </w:r>
            <w:r w:rsidR="00912697" w:rsidRPr="006558D6">
              <w:rPr>
                <w:rFonts w:ascii="Arial" w:hAnsi="Arial" w:cs="Arial"/>
                <w:color w:val="342F32"/>
                <w:sz w:val="19"/>
                <w:szCs w:val="19"/>
              </w:rPr>
              <w:t>e</w:t>
            </w:r>
            <w:r w:rsidR="00912697" w:rsidRPr="006558D6">
              <w:rPr>
                <w:rFonts w:ascii="Arial" w:hAnsi="Arial" w:cs="Arial"/>
                <w:color w:val="342F32"/>
                <w:sz w:val="19"/>
                <w:szCs w:val="19"/>
              </w:rPr>
              <w:t>meindevorstandes vertreten werden.</w:t>
            </w:r>
          </w:p>
          <w:p w:rsidR="0019002D" w:rsidRPr="006558D6" w:rsidRDefault="0019002D" w:rsidP="006B423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  <w:p w:rsidR="00191906" w:rsidRDefault="00AA7748" w:rsidP="00550F9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  <w:r w:rsidRPr="006558D6">
              <w:rPr>
                <w:rFonts w:ascii="Arial" w:hAnsi="Arial" w:cs="Arial"/>
                <w:color w:val="342F32"/>
                <w:sz w:val="19"/>
                <w:szCs w:val="19"/>
                <w:vertAlign w:val="superscript"/>
              </w:rPr>
              <w:t xml:space="preserve">2 </w:t>
            </w:r>
            <w:r w:rsidR="0019002D" w:rsidRPr="006558D6">
              <w:rPr>
                <w:rFonts w:ascii="Arial" w:hAnsi="Arial" w:cs="Arial"/>
                <w:color w:val="342F32"/>
                <w:sz w:val="19"/>
                <w:szCs w:val="19"/>
              </w:rPr>
              <w:t>Die Grossräte der Region dürfen mit beratender Stimme an der Pr</w:t>
            </w:r>
            <w:r w:rsidR="0019002D" w:rsidRPr="006558D6">
              <w:rPr>
                <w:rFonts w:ascii="Arial" w:hAnsi="Arial" w:cs="Arial"/>
                <w:color w:val="342F32"/>
                <w:sz w:val="19"/>
                <w:szCs w:val="19"/>
              </w:rPr>
              <w:t>ä</w:t>
            </w:r>
            <w:r w:rsidR="0019002D" w:rsidRPr="006558D6">
              <w:rPr>
                <w:rFonts w:ascii="Arial" w:hAnsi="Arial" w:cs="Arial"/>
                <w:color w:val="342F32"/>
                <w:sz w:val="19"/>
                <w:szCs w:val="19"/>
              </w:rPr>
              <w:t>sidentenkonferenz teilnehmen.</w:t>
            </w:r>
          </w:p>
          <w:p w:rsidR="00DC4B39" w:rsidRPr="00C564A2" w:rsidRDefault="00DC4B39" w:rsidP="00550F9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</w:tc>
      </w:tr>
      <w:tr w:rsidR="00DC4B39" w:rsidRPr="00C564A2" w:rsidTr="001140BA">
        <w:tc>
          <w:tcPr>
            <w:tcW w:w="2962" w:type="dxa"/>
          </w:tcPr>
          <w:p w:rsidR="00DC4B39" w:rsidRPr="00C564A2" w:rsidRDefault="00DC4B39" w:rsidP="00434FE7">
            <w:pPr>
              <w:pStyle w:val="Marginalie"/>
            </w:pPr>
          </w:p>
        </w:tc>
        <w:tc>
          <w:tcPr>
            <w:tcW w:w="6218" w:type="dxa"/>
          </w:tcPr>
          <w:p w:rsidR="00DC4B39" w:rsidRPr="00C564A2" w:rsidRDefault="00DC4B39" w:rsidP="00434FE7">
            <w:pPr>
              <w:pStyle w:val="Artikel"/>
            </w:pPr>
          </w:p>
        </w:tc>
      </w:tr>
      <w:tr w:rsidR="00EC428A" w:rsidRPr="00C564A2" w:rsidTr="001140BA">
        <w:tc>
          <w:tcPr>
            <w:tcW w:w="2962" w:type="dxa"/>
          </w:tcPr>
          <w:p w:rsidR="00EC428A" w:rsidRPr="00C564A2" w:rsidRDefault="00EC428A" w:rsidP="00434FE7">
            <w:pPr>
              <w:pStyle w:val="Marginalie"/>
            </w:pPr>
          </w:p>
        </w:tc>
        <w:tc>
          <w:tcPr>
            <w:tcW w:w="6218" w:type="dxa"/>
          </w:tcPr>
          <w:p w:rsidR="00EC428A" w:rsidRPr="00C564A2" w:rsidRDefault="00EC428A" w:rsidP="00434FE7">
            <w:pPr>
              <w:pStyle w:val="Artikel"/>
            </w:pPr>
            <w:bookmarkStart w:id="79" w:name="_Toc383076046"/>
            <w:r w:rsidRPr="00C564A2">
              <w:t xml:space="preserve">Artikel </w:t>
            </w:r>
            <w:bookmarkEnd w:id="79"/>
            <w:r w:rsidR="00FF7C92">
              <w:t>20</w:t>
            </w:r>
          </w:p>
          <w:p w:rsidR="00EC428A" w:rsidRPr="00C564A2" w:rsidRDefault="00EC428A" w:rsidP="00420B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41F22"/>
                <w:sz w:val="19"/>
                <w:szCs w:val="19"/>
              </w:rPr>
            </w:pPr>
          </w:p>
        </w:tc>
      </w:tr>
      <w:tr w:rsidR="00EC428A" w:rsidRPr="00C564A2" w:rsidTr="001140BA">
        <w:tc>
          <w:tcPr>
            <w:tcW w:w="2962" w:type="dxa"/>
          </w:tcPr>
          <w:p w:rsidR="00CC2108" w:rsidRPr="00C564A2" w:rsidRDefault="00EC428A" w:rsidP="00434FE7">
            <w:pPr>
              <w:pStyle w:val="Marginalie"/>
            </w:pPr>
            <w:bookmarkStart w:id="80" w:name="_Toc383076047"/>
            <w:bookmarkStart w:id="81" w:name="_Toc388879189"/>
            <w:r w:rsidRPr="00C564A2">
              <w:t>Einberufung</w:t>
            </w:r>
            <w:bookmarkEnd w:id="80"/>
            <w:bookmarkEnd w:id="81"/>
          </w:p>
        </w:tc>
        <w:tc>
          <w:tcPr>
            <w:tcW w:w="6218" w:type="dxa"/>
          </w:tcPr>
          <w:p w:rsidR="00EC428A" w:rsidRDefault="00AA7748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25051"/>
                <w:sz w:val="19"/>
                <w:szCs w:val="19"/>
              </w:rPr>
            </w:pPr>
            <w:r>
              <w:rPr>
                <w:rFonts w:ascii="Arial" w:hAnsi="Arial" w:cs="Arial"/>
                <w:color w:val="241F22"/>
                <w:sz w:val="19"/>
                <w:szCs w:val="19"/>
                <w:vertAlign w:val="superscript"/>
              </w:rPr>
              <w:t xml:space="preserve">1 </w:t>
            </w:r>
            <w:r w:rsidR="00EC428A" w:rsidRPr="00C564A2">
              <w:rPr>
                <w:rFonts w:ascii="Arial" w:hAnsi="Arial" w:cs="Arial"/>
                <w:color w:val="241F22"/>
                <w:sz w:val="19"/>
                <w:szCs w:val="19"/>
              </w:rPr>
              <w:t xml:space="preserve">Die 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Präsidentenkonferenz </w:t>
            </w:r>
            <w:r w:rsidR="00EC428A" w:rsidRPr="00C564A2">
              <w:rPr>
                <w:rFonts w:ascii="Arial" w:hAnsi="Arial" w:cs="Arial"/>
                <w:color w:val="241F22"/>
                <w:sz w:val="19"/>
                <w:szCs w:val="19"/>
              </w:rPr>
              <w:t xml:space="preserve">tritt 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auf </w:t>
            </w:r>
            <w:r w:rsidR="00EC428A" w:rsidRPr="00C564A2">
              <w:rPr>
                <w:rFonts w:ascii="Arial" w:hAnsi="Arial" w:cs="Arial"/>
                <w:color w:val="241F22"/>
                <w:sz w:val="19"/>
                <w:szCs w:val="19"/>
              </w:rPr>
              <w:t xml:space="preserve">Einladung 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des </w:t>
            </w:r>
            <w:r w:rsidR="00C57AC1">
              <w:rPr>
                <w:rFonts w:ascii="Arial" w:hAnsi="Arial" w:cs="Arial"/>
                <w:color w:val="241F22"/>
                <w:sz w:val="19"/>
                <w:szCs w:val="19"/>
              </w:rPr>
              <w:t>Vorsitzenden</w:t>
            </w:r>
            <w:r w:rsidR="00EC428A" w:rsidRPr="00C564A2">
              <w:rPr>
                <w:rFonts w:ascii="Arial" w:hAnsi="Arial" w:cs="Arial"/>
                <w:color w:val="241F22"/>
                <w:sz w:val="19"/>
                <w:szCs w:val="19"/>
              </w:rPr>
              <w:t xml:space="preserve"> 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>z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>u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>sammen</w:t>
            </w:r>
            <w:r w:rsidR="00EC428A" w:rsidRPr="00C564A2">
              <w:rPr>
                <w:rFonts w:ascii="Arial" w:hAnsi="Arial" w:cs="Arial"/>
                <w:color w:val="525051"/>
                <w:sz w:val="19"/>
                <w:szCs w:val="19"/>
              </w:rPr>
              <w:t>.</w:t>
            </w:r>
          </w:p>
          <w:p w:rsidR="00EC428A" w:rsidRPr="00C564A2" w:rsidRDefault="00AA7748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6262"/>
                <w:sz w:val="19"/>
                <w:szCs w:val="19"/>
              </w:rPr>
            </w:pPr>
            <w:r>
              <w:rPr>
                <w:rFonts w:ascii="Arial" w:hAnsi="Arial" w:cs="Arial"/>
                <w:color w:val="342F32"/>
                <w:sz w:val="19"/>
                <w:szCs w:val="19"/>
                <w:vertAlign w:val="superscript"/>
              </w:rPr>
              <w:lastRenderedPageBreak/>
              <w:t xml:space="preserve">2 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Die Einladung erfolgt </w:t>
            </w:r>
            <w:r w:rsidR="007A4C57">
              <w:rPr>
                <w:rFonts w:ascii="Arial" w:hAnsi="Arial" w:cs="Arial"/>
                <w:color w:val="342F32"/>
                <w:sz w:val="19"/>
                <w:szCs w:val="19"/>
              </w:rPr>
              <w:t>–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 schriftlich oder elektronisch </w:t>
            </w:r>
            <w:r w:rsidR="007A4C57">
              <w:rPr>
                <w:rFonts w:ascii="Arial" w:hAnsi="Arial" w:cs="Arial"/>
                <w:color w:val="342F32"/>
                <w:sz w:val="19"/>
                <w:szCs w:val="19"/>
              </w:rPr>
              <w:t>–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 mindestens </w:t>
            </w:r>
            <w:r w:rsidR="007A4C57">
              <w:rPr>
                <w:rFonts w:ascii="Arial" w:hAnsi="Arial" w:cs="Arial"/>
                <w:color w:val="342F32"/>
                <w:sz w:val="19"/>
                <w:szCs w:val="19"/>
              </w:rPr>
              <w:t xml:space="preserve">14 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Tage im </w:t>
            </w:r>
            <w:r w:rsidR="00EC428A" w:rsidRPr="00C564A2">
              <w:rPr>
                <w:rFonts w:ascii="Arial" w:hAnsi="Arial" w:cs="Arial"/>
                <w:iCs/>
                <w:color w:val="342F32"/>
                <w:sz w:val="19"/>
                <w:szCs w:val="19"/>
              </w:rPr>
              <w:t xml:space="preserve">Voraus 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und informiert wenigstens über Ort, Zeit und </w:t>
            </w:r>
            <w:r w:rsidR="00EC428A" w:rsidRPr="00C564A2">
              <w:rPr>
                <w:rFonts w:ascii="Arial" w:hAnsi="Arial" w:cs="Arial"/>
                <w:color w:val="241F22"/>
                <w:sz w:val="19"/>
                <w:szCs w:val="19"/>
              </w:rPr>
              <w:t>Trakta</w:t>
            </w:r>
            <w:r w:rsidR="00EC428A" w:rsidRPr="00C564A2">
              <w:rPr>
                <w:rFonts w:ascii="Arial" w:hAnsi="Arial" w:cs="Arial"/>
                <w:color w:val="241F22"/>
                <w:sz w:val="19"/>
                <w:szCs w:val="19"/>
              </w:rPr>
              <w:t>n</w:t>
            </w:r>
            <w:r w:rsidR="00EC428A" w:rsidRPr="00C564A2">
              <w:rPr>
                <w:rFonts w:ascii="Arial" w:hAnsi="Arial" w:cs="Arial"/>
                <w:color w:val="241F22"/>
                <w:sz w:val="19"/>
                <w:szCs w:val="19"/>
              </w:rPr>
              <w:t>den</w:t>
            </w:r>
            <w:r w:rsidR="00EC428A" w:rsidRPr="00C564A2">
              <w:rPr>
                <w:rFonts w:ascii="Arial" w:hAnsi="Arial" w:cs="Arial"/>
                <w:color w:val="626262"/>
                <w:sz w:val="19"/>
                <w:szCs w:val="19"/>
              </w:rPr>
              <w:t>.</w:t>
            </w:r>
          </w:p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6262"/>
                <w:sz w:val="19"/>
                <w:szCs w:val="19"/>
              </w:rPr>
            </w:pPr>
          </w:p>
          <w:p w:rsidR="00EC428A" w:rsidRPr="00C564A2" w:rsidRDefault="00AA7748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  <w:r>
              <w:rPr>
                <w:rFonts w:ascii="Arial" w:hAnsi="Arial" w:cs="Arial"/>
                <w:color w:val="342F32"/>
                <w:sz w:val="19"/>
                <w:szCs w:val="19"/>
                <w:vertAlign w:val="superscript"/>
              </w:rPr>
              <w:t xml:space="preserve">3 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 xml:space="preserve">Es finden jährlich mindestens zwei </w:t>
            </w:r>
            <w:r w:rsidR="000F5172">
              <w:rPr>
                <w:rFonts w:ascii="Arial" w:hAnsi="Arial" w:cs="Arial"/>
                <w:color w:val="342F32"/>
                <w:sz w:val="19"/>
                <w:szCs w:val="19"/>
              </w:rPr>
              <w:t xml:space="preserve">Sitzungen der 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>Präsidentenkonf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>e</w:t>
            </w:r>
            <w:r w:rsidR="00EC428A" w:rsidRPr="00C564A2">
              <w:rPr>
                <w:rFonts w:ascii="Arial" w:hAnsi="Arial" w:cs="Arial"/>
                <w:color w:val="342F32"/>
                <w:sz w:val="19"/>
                <w:szCs w:val="19"/>
              </w:rPr>
              <w:t>renz statt.</w:t>
            </w:r>
          </w:p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42F32"/>
                <w:sz w:val="19"/>
                <w:szCs w:val="19"/>
              </w:rPr>
            </w:pPr>
          </w:p>
          <w:p w:rsidR="00EC428A" w:rsidRDefault="00AA7748" w:rsidP="00C57AC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4 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Der </w:t>
            </w:r>
            <w:r w:rsidR="00C57AC1">
              <w:rPr>
                <w:rFonts w:ascii="Arial" w:hAnsi="Arial" w:cs="Arial"/>
                <w:color w:val="282226"/>
                <w:sz w:val="19"/>
                <w:szCs w:val="19"/>
              </w:rPr>
              <w:t>Vorsitzende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ruft bei Bedarf weitere Präsidentenkonferenzen ein. Er ist dazu verpflichtet, wenn mindestens </w:t>
            </w:r>
            <w:r w:rsidR="00C57AC1">
              <w:rPr>
                <w:rFonts w:ascii="Arial" w:hAnsi="Arial" w:cs="Arial"/>
                <w:color w:val="282226"/>
                <w:sz w:val="19"/>
                <w:szCs w:val="19"/>
              </w:rPr>
              <w:t>...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Gemeinden oder Mitgli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e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der der Präsidentenkonferenz dies verlangen</w:t>
            </w:r>
            <w:r w:rsidR="00EC428A" w:rsidRPr="00C564A2">
              <w:rPr>
                <w:rFonts w:ascii="Arial" w:hAnsi="Arial" w:cs="Arial"/>
                <w:color w:val="404040"/>
                <w:sz w:val="19"/>
                <w:szCs w:val="19"/>
              </w:rPr>
              <w:t>.</w:t>
            </w:r>
          </w:p>
          <w:p w:rsidR="00A8500B" w:rsidRPr="00C564A2" w:rsidRDefault="00A8500B" w:rsidP="00C57AC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41F22"/>
                <w:sz w:val="19"/>
                <w:szCs w:val="19"/>
              </w:rPr>
            </w:pPr>
          </w:p>
        </w:tc>
      </w:tr>
      <w:tr w:rsidR="00EC428A" w:rsidRPr="00C564A2" w:rsidTr="001140BA">
        <w:tc>
          <w:tcPr>
            <w:tcW w:w="2962" w:type="dxa"/>
          </w:tcPr>
          <w:p w:rsidR="00EC428A" w:rsidRPr="00C564A2" w:rsidRDefault="00EC428A" w:rsidP="00434FE7">
            <w:pPr>
              <w:pStyle w:val="Marginalie"/>
            </w:pPr>
          </w:p>
        </w:tc>
        <w:tc>
          <w:tcPr>
            <w:tcW w:w="6218" w:type="dxa"/>
          </w:tcPr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41F22"/>
                <w:sz w:val="19"/>
                <w:szCs w:val="19"/>
              </w:rPr>
            </w:pPr>
          </w:p>
        </w:tc>
      </w:tr>
      <w:tr w:rsidR="00EC428A" w:rsidRPr="00C564A2" w:rsidTr="001140BA">
        <w:tc>
          <w:tcPr>
            <w:tcW w:w="2962" w:type="dxa"/>
          </w:tcPr>
          <w:p w:rsidR="00EC428A" w:rsidRPr="00C564A2" w:rsidRDefault="00EC428A" w:rsidP="00434FE7">
            <w:pPr>
              <w:pStyle w:val="Marginalie"/>
            </w:pPr>
          </w:p>
        </w:tc>
        <w:tc>
          <w:tcPr>
            <w:tcW w:w="6218" w:type="dxa"/>
          </w:tcPr>
          <w:p w:rsidR="00EC428A" w:rsidRPr="00C564A2" w:rsidRDefault="00EC428A" w:rsidP="00434FE7">
            <w:pPr>
              <w:pStyle w:val="Artikel"/>
            </w:pPr>
            <w:bookmarkStart w:id="82" w:name="_Toc383076048"/>
            <w:r w:rsidRPr="00C564A2">
              <w:t>Artikel</w:t>
            </w:r>
            <w:r w:rsidR="00C57AC1">
              <w:t xml:space="preserve"> </w:t>
            </w:r>
            <w:bookmarkEnd w:id="82"/>
            <w:r w:rsidR="00FF7C92">
              <w:t>21</w:t>
            </w:r>
          </w:p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41F22"/>
                <w:sz w:val="19"/>
                <w:szCs w:val="19"/>
              </w:rPr>
            </w:pPr>
          </w:p>
        </w:tc>
      </w:tr>
      <w:tr w:rsidR="00EC428A" w:rsidRPr="00C564A2" w:rsidTr="001140BA">
        <w:tc>
          <w:tcPr>
            <w:tcW w:w="2962" w:type="dxa"/>
          </w:tcPr>
          <w:p w:rsidR="00EC428A" w:rsidRPr="00C564A2" w:rsidRDefault="00EC428A" w:rsidP="00434FE7">
            <w:pPr>
              <w:pStyle w:val="Marginalie"/>
            </w:pPr>
            <w:bookmarkStart w:id="83" w:name="_Toc383076049"/>
            <w:bookmarkStart w:id="84" w:name="_Toc388879190"/>
            <w:r w:rsidRPr="00C564A2">
              <w:t>Stimm- und Wahlrecht</w:t>
            </w:r>
            <w:bookmarkEnd w:id="83"/>
            <w:bookmarkEnd w:id="84"/>
          </w:p>
        </w:tc>
        <w:tc>
          <w:tcPr>
            <w:tcW w:w="6218" w:type="dxa"/>
          </w:tcPr>
          <w:p w:rsidR="00EC428A" w:rsidRDefault="00AA7748" w:rsidP="00A04AE3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1 </w:t>
            </w:r>
            <w:r w:rsidR="00C57AC1" w:rsidRPr="00AA7748">
              <w:rPr>
                <w:rFonts w:ascii="Arial" w:hAnsi="Arial" w:cs="Arial"/>
                <w:color w:val="282226"/>
                <w:sz w:val="19"/>
                <w:szCs w:val="19"/>
              </w:rPr>
              <w:t>Jede</w:t>
            </w:r>
            <w:r w:rsidR="00C57AC1">
              <w:rPr>
                <w:rFonts w:ascii="Arial" w:hAnsi="Arial" w:cs="Arial"/>
                <w:color w:val="282226"/>
                <w:sz w:val="19"/>
                <w:szCs w:val="19"/>
              </w:rPr>
              <w:t xml:space="preserve"> </w:t>
            </w:r>
            <w:r w:rsidR="00477A16">
              <w:rPr>
                <w:rFonts w:ascii="Arial" w:hAnsi="Arial" w:cs="Arial"/>
                <w:color w:val="282226"/>
                <w:sz w:val="19"/>
                <w:szCs w:val="19"/>
              </w:rPr>
              <w:t xml:space="preserve">Regionsgemeinde </w:t>
            </w:r>
            <w:r w:rsidR="00C57AC1">
              <w:rPr>
                <w:rFonts w:ascii="Arial" w:hAnsi="Arial" w:cs="Arial"/>
                <w:color w:val="282226"/>
                <w:sz w:val="19"/>
                <w:szCs w:val="19"/>
              </w:rPr>
              <w:t xml:space="preserve">verfügt bis </w:t>
            </w:r>
            <w:r w:rsidR="00A04AE3">
              <w:rPr>
                <w:rFonts w:ascii="Arial" w:hAnsi="Arial" w:cs="Arial"/>
                <w:color w:val="282226"/>
                <w:sz w:val="19"/>
                <w:szCs w:val="19"/>
              </w:rPr>
              <w:t>1 000</w:t>
            </w:r>
            <w:r w:rsidR="00C57AC1">
              <w:rPr>
                <w:rFonts w:ascii="Arial" w:hAnsi="Arial" w:cs="Arial"/>
                <w:color w:val="282226"/>
                <w:sz w:val="19"/>
                <w:szCs w:val="19"/>
              </w:rPr>
              <w:t xml:space="preserve"> Einwohner </w:t>
            </w:r>
            <w:r w:rsidR="00F114FC">
              <w:rPr>
                <w:rFonts w:ascii="Arial" w:hAnsi="Arial" w:cs="Arial"/>
                <w:color w:val="282226"/>
                <w:sz w:val="19"/>
                <w:szCs w:val="19"/>
              </w:rPr>
              <w:t>über eine Sti</w:t>
            </w:r>
            <w:r w:rsidR="00F114FC">
              <w:rPr>
                <w:rFonts w:ascii="Arial" w:hAnsi="Arial" w:cs="Arial"/>
                <w:color w:val="282226"/>
                <w:sz w:val="19"/>
                <w:szCs w:val="19"/>
              </w:rPr>
              <w:t>m</w:t>
            </w:r>
            <w:r w:rsidR="00F114FC">
              <w:rPr>
                <w:rFonts w:ascii="Arial" w:hAnsi="Arial" w:cs="Arial"/>
                <w:color w:val="282226"/>
                <w:sz w:val="19"/>
                <w:szCs w:val="19"/>
              </w:rPr>
              <w:t xml:space="preserve">me. Pro weitere </w:t>
            </w:r>
            <w:r w:rsidR="00A04AE3">
              <w:rPr>
                <w:rFonts w:ascii="Arial" w:hAnsi="Arial" w:cs="Arial"/>
                <w:color w:val="282226"/>
                <w:sz w:val="19"/>
                <w:szCs w:val="19"/>
              </w:rPr>
              <w:t xml:space="preserve">1 000 </w:t>
            </w:r>
            <w:r w:rsidR="00F114FC">
              <w:rPr>
                <w:rFonts w:ascii="Arial" w:hAnsi="Arial" w:cs="Arial"/>
                <w:color w:val="282226"/>
                <w:sz w:val="19"/>
                <w:szCs w:val="19"/>
              </w:rPr>
              <w:t xml:space="preserve">Einwohner oder einen Bruchteil davon erhält </w:t>
            </w:r>
            <w:proofErr w:type="gramStart"/>
            <w:r w:rsidR="00F114FC">
              <w:rPr>
                <w:rFonts w:ascii="Arial" w:hAnsi="Arial" w:cs="Arial"/>
                <w:color w:val="282226"/>
                <w:sz w:val="19"/>
                <w:szCs w:val="19"/>
              </w:rPr>
              <w:t>die</w:t>
            </w:r>
            <w:proofErr w:type="gramEnd"/>
            <w:r w:rsidR="00F114FC">
              <w:rPr>
                <w:rFonts w:ascii="Arial" w:hAnsi="Arial" w:cs="Arial"/>
                <w:color w:val="282226"/>
                <w:sz w:val="19"/>
                <w:szCs w:val="19"/>
              </w:rPr>
              <w:t xml:space="preserve"> </w:t>
            </w:r>
            <w:r w:rsidR="00477A16">
              <w:rPr>
                <w:rFonts w:ascii="Arial" w:hAnsi="Arial" w:cs="Arial"/>
                <w:color w:val="282226"/>
                <w:sz w:val="19"/>
                <w:szCs w:val="19"/>
              </w:rPr>
              <w:t xml:space="preserve">Regionsgemeinde </w:t>
            </w:r>
            <w:r w:rsidR="00F114FC">
              <w:rPr>
                <w:rFonts w:ascii="Arial" w:hAnsi="Arial" w:cs="Arial"/>
                <w:color w:val="282226"/>
                <w:sz w:val="19"/>
                <w:szCs w:val="19"/>
              </w:rPr>
              <w:t xml:space="preserve">eine zusätzliche Stimme. Eine einzelne </w:t>
            </w:r>
            <w:r w:rsidR="00477A16">
              <w:rPr>
                <w:rFonts w:ascii="Arial" w:hAnsi="Arial" w:cs="Arial"/>
                <w:color w:val="282226"/>
                <w:sz w:val="19"/>
                <w:szCs w:val="19"/>
              </w:rPr>
              <w:t>Regionsg</w:t>
            </w:r>
            <w:r w:rsidR="00477A16">
              <w:rPr>
                <w:rFonts w:ascii="Arial" w:hAnsi="Arial" w:cs="Arial"/>
                <w:color w:val="282226"/>
                <w:sz w:val="19"/>
                <w:szCs w:val="19"/>
              </w:rPr>
              <w:t>e</w:t>
            </w:r>
            <w:r w:rsidR="00477A16">
              <w:rPr>
                <w:rFonts w:ascii="Arial" w:hAnsi="Arial" w:cs="Arial"/>
                <w:color w:val="282226"/>
                <w:sz w:val="19"/>
                <w:szCs w:val="19"/>
              </w:rPr>
              <w:t xml:space="preserve">meinde </w:t>
            </w:r>
            <w:r w:rsidR="00F114FC">
              <w:rPr>
                <w:rFonts w:ascii="Arial" w:hAnsi="Arial" w:cs="Arial"/>
                <w:color w:val="282226"/>
                <w:sz w:val="19"/>
                <w:szCs w:val="19"/>
              </w:rPr>
              <w:t xml:space="preserve">darf nicht über mehr Stimmen verfügen als die Gesamtheit der übrigen </w:t>
            </w:r>
            <w:r w:rsidR="00477A16">
              <w:rPr>
                <w:rFonts w:ascii="Arial" w:hAnsi="Arial" w:cs="Arial"/>
                <w:color w:val="282226"/>
                <w:sz w:val="19"/>
                <w:szCs w:val="19"/>
              </w:rPr>
              <w:t>Regionsgemeinden</w:t>
            </w:r>
            <w:r w:rsidR="00F114FC">
              <w:rPr>
                <w:rFonts w:ascii="Arial" w:hAnsi="Arial" w:cs="Arial"/>
                <w:color w:val="282226"/>
                <w:sz w:val="19"/>
                <w:szCs w:val="19"/>
              </w:rPr>
              <w:t xml:space="preserve">. </w:t>
            </w:r>
          </w:p>
          <w:p w:rsidR="006558D6" w:rsidRDefault="006558D6" w:rsidP="00A04AE3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  <w:p w:rsidR="006558D6" w:rsidRDefault="003F0F91" w:rsidP="00A04AE3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342F32"/>
                <w:sz w:val="19"/>
                <w:szCs w:val="19"/>
                <w:vertAlign w:val="superscript"/>
              </w:rPr>
              <w:t xml:space="preserve">2 </w:t>
            </w:r>
            <w:r w:rsidR="006558D6">
              <w:rPr>
                <w:rFonts w:ascii="Arial" w:hAnsi="Arial" w:cs="Arial"/>
                <w:color w:val="282226"/>
                <w:sz w:val="19"/>
                <w:szCs w:val="19"/>
              </w:rPr>
              <w:t>Die Gewichtung der vertretenen Gemeindestimmen erfolgt anhand der Einwohnerzahl gemäss jeweils letztverfügbarer amtlicher Volkszä</w:t>
            </w:r>
            <w:r w:rsidR="006558D6">
              <w:rPr>
                <w:rFonts w:ascii="Arial" w:hAnsi="Arial" w:cs="Arial"/>
                <w:color w:val="282226"/>
                <w:sz w:val="19"/>
                <w:szCs w:val="19"/>
              </w:rPr>
              <w:t>h</w:t>
            </w:r>
            <w:r w:rsidR="006558D6">
              <w:rPr>
                <w:rFonts w:ascii="Arial" w:hAnsi="Arial" w:cs="Arial"/>
                <w:color w:val="282226"/>
                <w:sz w:val="19"/>
                <w:szCs w:val="19"/>
              </w:rPr>
              <w:t>lung (STATPOP).</w:t>
            </w:r>
          </w:p>
          <w:p w:rsidR="00A8500B" w:rsidRPr="00C564A2" w:rsidRDefault="00A8500B" w:rsidP="00A04AE3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41F22"/>
                <w:sz w:val="19"/>
                <w:szCs w:val="19"/>
              </w:rPr>
            </w:pPr>
          </w:p>
        </w:tc>
      </w:tr>
      <w:tr w:rsidR="00EC428A" w:rsidRPr="00C564A2" w:rsidTr="001140BA">
        <w:tc>
          <w:tcPr>
            <w:tcW w:w="2962" w:type="dxa"/>
          </w:tcPr>
          <w:p w:rsidR="00EC428A" w:rsidRPr="00C564A2" w:rsidRDefault="00EC428A" w:rsidP="00434FE7">
            <w:pPr>
              <w:pStyle w:val="Marginalie"/>
            </w:pPr>
          </w:p>
        </w:tc>
        <w:tc>
          <w:tcPr>
            <w:tcW w:w="6218" w:type="dxa"/>
          </w:tcPr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</w:tc>
      </w:tr>
      <w:tr w:rsidR="00EC428A" w:rsidRPr="00C564A2" w:rsidTr="001140BA">
        <w:tc>
          <w:tcPr>
            <w:tcW w:w="2962" w:type="dxa"/>
          </w:tcPr>
          <w:p w:rsidR="00EC428A" w:rsidRPr="00C564A2" w:rsidRDefault="00EC428A" w:rsidP="00434FE7">
            <w:pPr>
              <w:pStyle w:val="Marginalie"/>
            </w:pPr>
          </w:p>
        </w:tc>
        <w:tc>
          <w:tcPr>
            <w:tcW w:w="6218" w:type="dxa"/>
          </w:tcPr>
          <w:p w:rsidR="00EC428A" w:rsidRPr="00C564A2" w:rsidRDefault="00EC428A" w:rsidP="00434FE7">
            <w:pPr>
              <w:pStyle w:val="Artikel"/>
            </w:pPr>
            <w:bookmarkStart w:id="85" w:name="_Toc383076050"/>
            <w:r w:rsidRPr="00C564A2">
              <w:t xml:space="preserve">Artikel </w:t>
            </w:r>
            <w:bookmarkEnd w:id="85"/>
            <w:r w:rsidR="00FF7C92">
              <w:t>22</w:t>
            </w:r>
          </w:p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</w:tc>
      </w:tr>
      <w:tr w:rsidR="00EC428A" w:rsidRPr="00C564A2" w:rsidTr="001140BA">
        <w:tc>
          <w:tcPr>
            <w:tcW w:w="2962" w:type="dxa"/>
          </w:tcPr>
          <w:p w:rsidR="00EC428A" w:rsidRPr="00C564A2" w:rsidRDefault="00EC428A" w:rsidP="00434FE7">
            <w:pPr>
              <w:pStyle w:val="Marginalie"/>
            </w:pPr>
            <w:bookmarkStart w:id="86" w:name="_Toc383076051"/>
            <w:bookmarkStart w:id="87" w:name="_Toc388879191"/>
            <w:r w:rsidRPr="00C564A2">
              <w:t>Beschlüsse über Sachvorlagen</w:t>
            </w:r>
            <w:bookmarkEnd w:id="86"/>
            <w:bookmarkEnd w:id="87"/>
          </w:p>
        </w:tc>
        <w:tc>
          <w:tcPr>
            <w:tcW w:w="6218" w:type="dxa"/>
          </w:tcPr>
          <w:p w:rsidR="00EC428A" w:rsidRPr="00C564A2" w:rsidRDefault="00AA7748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24F50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1 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Jede ordnungsgemäss einberufene Präsidentenkonferenz ist b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e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schlussfähig</w:t>
            </w:r>
            <w:r w:rsidR="00EC428A" w:rsidRPr="00C564A2">
              <w:rPr>
                <w:rFonts w:ascii="Arial" w:hAnsi="Arial" w:cs="Arial"/>
                <w:color w:val="524F50"/>
                <w:sz w:val="19"/>
                <w:szCs w:val="19"/>
              </w:rPr>
              <w:t>.</w:t>
            </w:r>
          </w:p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24F50"/>
                <w:sz w:val="19"/>
                <w:szCs w:val="19"/>
              </w:rPr>
            </w:pPr>
          </w:p>
          <w:p w:rsidR="00EC428A" w:rsidRPr="00C564A2" w:rsidRDefault="00AA7748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2 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Es wird in der Regel offen abgestimmt.</w:t>
            </w:r>
          </w:p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  <w:p w:rsidR="00EC428A" w:rsidRDefault="00AA7748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>3</w:t>
            </w:r>
            <w:r w:rsidR="00713EBE">
              <w:rPr>
                <w:rFonts w:ascii="Arial" w:hAnsi="Arial" w:cs="Arial"/>
                <w:color w:val="282226"/>
                <w:sz w:val="19"/>
                <w:szCs w:val="19"/>
              </w:rPr>
              <w:t>...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Mitglieder der Präsidentenkonferenz können geheime (schriftliche) Abstimmung verlangen.</w:t>
            </w:r>
          </w:p>
          <w:p w:rsidR="00C57AC1" w:rsidRPr="00C564A2" w:rsidRDefault="00C57AC1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  <w:p w:rsidR="00EC428A" w:rsidRDefault="00AA7748" w:rsidP="00713EB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4 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Es entscheidet das </w:t>
            </w:r>
            <w:proofErr w:type="gramStart"/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einfache</w:t>
            </w:r>
            <w:proofErr w:type="gramEnd"/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Mehr der </w:t>
            </w:r>
            <w:r w:rsidR="00713EBE">
              <w:rPr>
                <w:rFonts w:ascii="Arial" w:hAnsi="Arial" w:cs="Arial"/>
                <w:color w:val="282226"/>
                <w:sz w:val="19"/>
                <w:szCs w:val="19"/>
              </w:rPr>
              <w:t>vertretenen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Stimmen</w:t>
            </w:r>
            <w:r w:rsidR="00EC428A" w:rsidRPr="00C564A2">
              <w:rPr>
                <w:rFonts w:ascii="Arial" w:hAnsi="Arial" w:cs="Arial"/>
                <w:color w:val="404040"/>
                <w:sz w:val="19"/>
                <w:szCs w:val="19"/>
              </w:rPr>
              <w:t xml:space="preserve">. 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Bei Stimmengleichheit gilt eine Sachvorlage als abgelehnt.</w:t>
            </w:r>
          </w:p>
          <w:p w:rsidR="00FF7C92" w:rsidRDefault="00FF7C92" w:rsidP="00713EB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  <w:p w:rsidR="00FF7C92" w:rsidRPr="00FF7C92" w:rsidRDefault="00FF7C92" w:rsidP="00713EB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>5</w:t>
            </w:r>
            <w:r>
              <w:rPr>
                <w:rFonts w:ascii="Arial" w:hAnsi="Arial" w:cs="Arial"/>
                <w:color w:val="282226"/>
                <w:sz w:val="19"/>
                <w:szCs w:val="19"/>
              </w:rPr>
              <w:t xml:space="preserve"> An der Beschlussfassung nehmen sämtliche </w:t>
            </w:r>
            <w:r w:rsidR="00215FE8">
              <w:rPr>
                <w:rFonts w:ascii="Arial" w:hAnsi="Arial" w:cs="Arial"/>
                <w:color w:val="282226"/>
                <w:sz w:val="19"/>
                <w:szCs w:val="19"/>
              </w:rPr>
              <w:t xml:space="preserve">Gemeindevertreter der </w:t>
            </w:r>
            <w:r>
              <w:rPr>
                <w:rFonts w:ascii="Arial" w:hAnsi="Arial" w:cs="Arial"/>
                <w:color w:val="282226"/>
                <w:sz w:val="19"/>
                <w:szCs w:val="19"/>
              </w:rPr>
              <w:t>in der Präsidentenkonfe</w:t>
            </w:r>
            <w:r w:rsidR="00956134">
              <w:rPr>
                <w:rFonts w:ascii="Arial" w:hAnsi="Arial" w:cs="Arial"/>
                <w:color w:val="282226"/>
                <w:sz w:val="19"/>
                <w:szCs w:val="19"/>
              </w:rPr>
              <w:t>renz vertretenen Gemeinden teil.</w:t>
            </w:r>
          </w:p>
          <w:p w:rsidR="00885731" w:rsidRDefault="00885731" w:rsidP="00713EB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  <w:p w:rsidR="00B34562" w:rsidRDefault="00956134" w:rsidP="00713EB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 w:rsidRPr="00956134">
              <w:rPr>
                <w:rFonts w:ascii="Arial" w:hAnsi="Arial" w:cs="Arial"/>
                <w:color w:val="282226"/>
                <w:sz w:val="19"/>
                <w:szCs w:val="19"/>
                <w:u w:val="single"/>
              </w:rPr>
              <w:t>Variante</w:t>
            </w:r>
            <w:r>
              <w:rPr>
                <w:rFonts w:ascii="Arial" w:hAnsi="Arial" w:cs="Arial"/>
                <w:color w:val="282226"/>
                <w:sz w:val="19"/>
                <w:szCs w:val="19"/>
              </w:rPr>
              <w:t xml:space="preserve">: </w:t>
            </w:r>
            <w:r w:rsidR="00B34562"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>5</w:t>
            </w:r>
            <w:r w:rsidR="00B34562">
              <w:rPr>
                <w:rFonts w:ascii="Arial" w:hAnsi="Arial" w:cs="Arial"/>
                <w:color w:val="282226"/>
                <w:sz w:val="19"/>
                <w:szCs w:val="19"/>
              </w:rPr>
              <w:t xml:space="preserve"> </w:t>
            </w:r>
            <w:r w:rsidR="00666584">
              <w:rPr>
                <w:rFonts w:ascii="Arial" w:hAnsi="Arial" w:cs="Arial"/>
                <w:color w:val="282226"/>
                <w:sz w:val="19"/>
                <w:szCs w:val="19"/>
              </w:rPr>
              <w:t>An der Beschlussfassung nehmen nur jene Gemeindeve</w:t>
            </w:r>
            <w:r w:rsidR="00666584">
              <w:rPr>
                <w:rFonts w:ascii="Arial" w:hAnsi="Arial" w:cs="Arial"/>
                <w:color w:val="282226"/>
                <w:sz w:val="19"/>
                <w:szCs w:val="19"/>
              </w:rPr>
              <w:t>r</w:t>
            </w:r>
            <w:r w:rsidR="00666584">
              <w:rPr>
                <w:rFonts w:ascii="Arial" w:hAnsi="Arial" w:cs="Arial"/>
                <w:color w:val="282226"/>
                <w:sz w:val="19"/>
                <w:szCs w:val="19"/>
              </w:rPr>
              <w:t xml:space="preserve">treter teil, deren Gemeinden der betreffenden Aufgabenübertragung zugestimmt haben. </w:t>
            </w:r>
          </w:p>
          <w:p w:rsidR="00B34562" w:rsidRDefault="00B34562" w:rsidP="00713EB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</w:pPr>
          </w:p>
          <w:p w:rsidR="005F77AC" w:rsidRPr="005F77AC" w:rsidRDefault="00B34562" w:rsidP="00713EB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6 </w:t>
            </w:r>
            <w:r w:rsidR="005F77AC">
              <w:rPr>
                <w:rFonts w:ascii="Arial" w:hAnsi="Arial" w:cs="Arial"/>
                <w:color w:val="282226"/>
                <w:sz w:val="19"/>
                <w:szCs w:val="19"/>
              </w:rPr>
              <w:t>In dringenden Fällen kann die Präsidentenkonferenz auch Zirkularb</w:t>
            </w:r>
            <w:r w:rsidR="005F77AC">
              <w:rPr>
                <w:rFonts w:ascii="Arial" w:hAnsi="Arial" w:cs="Arial"/>
                <w:color w:val="282226"/>
                <w:sz w:val="19"/>
                <w:szCs w:val="19"/>
              </w:rPr>
              <w:t>e</w:t>
            </w:r>
            <w:r w:rsidR="005F77AC">
              <w:rPr>
                <w:rFonts w:ascii="Arial" w:hAnsi="Arial" w:cs="Arial"/>
                <w:color w:val="282226"/>
                <w:sz w:val="19"/>
                <w:szCs w:val="19"/>
              </w:rPr>
              <w:t xml:space="preserve">schlüsse fassen. Diese bedürfen der Rückmeldung aller </w:t>
            </w:r>
            <w:r w:rsidR="003308F4" w:rsidRPr="00215FE8">
              <w:rPr>
                <w:rFonts w:ascii="Arial" w:hAnsi="Arial" w:cs="Arial"/>
                <w:color w:val="282226"/>
                <w:sz w:val="19"/>
                <w:szCs w:val="19"/>
              </w:rPr>
              <w:t>Mitglieder</w:t>
            </w:r>
            <w:r w:rsidR="005F77AC">
              <w:rPr>
                <w:rFonts w:ascii="Arial" w:hAnsi="Arial" w:cs="Arial"/>
                <w:color w:val="282226"/>
                <w:sz w:val="19"/>
                <w:szCs w:val="19"/>
              </w:rPr>
              <w:t>. Sie werden im nächsten Sitzungsprotokoll festgehalten.</w:t>
            </w:r>
          </w:p>
          <w:p w:rsidR="00E6615B" w:rsidRPr="00C564A2" w:rsidRDefault="00E6615B" w:rsidP="00713EB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82226"/>
                <w:sz w:val="19"/>
                <w:szCs w:val="19"/>
              </w:rPr>
            </w:pPr>
          </w:p>
        </w:tc>
      </w:tr>
      <w:tr w:rsidR="00EC428A" w:rsidRPr="00C564A2" w:rsidTr="001140BA">
        <w:tc>
          <w:tcPr>
            <w:tcW w:w="2962" w:type="dxa"/>
          </w:tcPr>
          <w:p w:rsidR="00EC428A" w:rsidRPr="00C564A2" w:rsidRDefault="00EC428A" w:rsidP="00434FE7">
            <w:pPr>
              <w:pStyle w:val="Marginalie"/>
            </w:pPr>
          </w:p>
        </w:tc>
        <w:tc>
          <w:tcPr>
            <w:tcW w:w="6218" w:type="dxa"/>
          </w:tcPr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</w:tc>
      </w:tr>
      <w:tr w:rsidR="00EC428A" w:rsidRPr="00C564A2" w:rsidTr="001140BA">
        <w:tc>
          <w:tcPr>
            <w:tcW w:w="2962" w:type="dxa"/>
          </w:tcPr>
          <w:p w:rsidR="00EC428A" w:rsidRPr="00C564A2" w:rsidRDefault="00EC428A" w:rsidP="00434FE7">
            <w:pPr>
              <w:pStyle w:val="Marginalie"/>
            </w:pPr>
          </w:p>
        </w:tc>
        <w:tc>
          <w:tcPr>
            <w:tcW w:w="6218" w:type="dxa"/>
          </w:tcPr>
          <w:p w:rsidR="00EC428A" w:rsidRDefault="00EC428A" w:rsidP="00434FE7">
            <w:pPr>
              <w:pStyle w:val="Artikel"/>
            </w:pPr>
            <w:bookmarkStart w:id="88" w:name="_Toc383076052"/>
            <w:r w:rsidRPr="00C564A2">
              <w:t xml:space="preserve">Artikel </w:t>
            </w:r>
            <w:bookmarkEnd w:id="88"/>
            <w:r w:rsidR="00FF7C92">
              <w:t>23</w:t>
            </w:r>
          </w:p>
          <w:p w:rsidR="00A90917" w:rsidRPr="00C564A2" w:rsidRDefault="00A90917" w:rsidP="00A9091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</w:tc>
      </w:tr>
      <w:tr w:rsidR="00EC428A" w:rsidRPr="00C564A2" w:rsidTr="001140BA">
        <w:tc>
          <w:tcPr>
            <w:tcW w:w="2962" w:type="dxa"/>
          </w:tcPr>
          <w:p w:rsidR="00EC428A" w:rsidRPr="00C564A2" w:rsidRDefault="00EC428A" w:rsidP="00434FE7">
            <w:pPr>
              <w:pStyle w:val="Marginalie"/>
            </w:pPr>
            <w:bookmarkStart w:id="89" w:name="_Toc383076053"/>
            <w:bookmarkStart w:id="90" w:name="_Toc388879192"/>
            <w:r w:rsidRPr="00C564A2">
              <w:t>Wahlen</w:t>
            </w:r>
            <w:bookmarkEnd w:id="89"/>
            <w:bookmarkEnd w:id="90"/>
          </w:p>
        </w:tc>
        <w:tc>
          <w:tcPr>
            <w:tcW w:w="6218" w:type="dxa"/>
          </w:tcPr>
          <w:p w:rsidR="00EC428A" w:rsidRPr="00C564A2" w:rsidRDefault="00AA7748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1 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Jede ordnungsgemäss einberufene Präsidentenkonferenz ist wahlf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ä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hig.</w:t>
            </w:r>
          </w:p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  <w:p w:rsidR="00EC428A" w:rsidRPr="00C564A2" w:rsidRDefault="00AA7748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2 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Es wird in der Regel offen gewählt.</w:t>
            </w:r>
          </w:p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  <w:p w:rsidR="00EC428A" w:rsidRPr="00C564A2" w:rsidRDefault="00AA7748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3 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Stehen bei Gesamtwahlen nicht mehr Kandidaten als Sitze zur Verf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ü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gung</w:t>
            </w:r>
            <w:r w:rsidR="00EC428A" w:rsidRPr="00C564A2">
              <w:rPr>
                <w:rFonts w:ascii="Arial" w:hAnsi="Arial" w:cs="Arial"/>
                <w:color w:val="404040"/>
                <w:sz w:val="19"/>
                <w:szCs w:val="19"/>
              </w:rPr>
              <w:t xml:space="preserve">, 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kann die Wahl auf Antrag des </w:t>
            </w:r>
            <w:r w:rsidR="00F114FC">
              <w:rPr>
                <w:rFonts w:ascii="Arial" w:hAnsi="Arial" w:cs="Arial"/>
                <w:color w:val="282226"/>
                <w:sz w:val="19"/>
                <w:szCs w:val="19"/>
              </w:rPr>
              <w:t>Vorsitzenden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in </w:t>
            </w:r>
            <w:proofErr w:type="spellStart"/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globo</w:t>
            </w:r>
            <w:proofErr w:type="spellEnd"/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erfolgen</w:t>
            </w:r>
            <w:r w:rsidR="00EC428A" w:rsidRPr="00C564A2">
              <w:rPr>
                <w:rFonts w:ascii="Arial" w:hAnsi="Arial" w:cs="Arial"/>
                <w:color w:val="404040"/>
                <w:sz w:val="19"/>
                <w:szCs w:val="19"/>
              </w:rPr>
              <w:t>.</w:t>
            </w:r>
          </w:p>
          <w:p w:rsidR="00EC428A" w:rsidRPr="00C564A2" w:rsidRDefault="00EC428A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/>
                <w:sz w:val="19"/>
                <w:szCs w:val="19"/>
              </w:rPr>
            </w:pPr>
          </w:p>
          <w:p w:rsidR="00EC428A" w:rsidRDefault="00AA7748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4 </w:t>
            </w:r>
            <w:r w:rsidR="00713EBE">
              <w:rPr>
                <w:rFonts w:ascii="Arial" w:hAnsi="Arial" w:cs="Arial"/>
                <w:color w:val="282226"/>
                <w:sz w:val="19"/>
                <w:szCs w:val="19"/>
              </w:rPr>
              <w:t>...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Mitglieder der Präsidentenkonferenz können geheime (schriftliche) Wahl verlangen</w:t>
            </w:r>
            <w:r w:rsidR="00EC428A" w:rsidRPr="00C564A2">
              <w:rPr>
                <w:rFonts w:ascii="Arial" w:hAnsi="Arial" w:cs="Arial"/>
                <w:color w:val="404040"/>
                <w:sz w:val="19"/>
                <w:szCs w:val="19"/>
              </w:rPr>
              <w:t xml:space="preserve">. </w:t>
            </w:r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Es entscheidet in jedem Fall das </w:t>
            </w:r>
            <w:proofErr w:type="gramStart"/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>einfache</w:t>
            </w:r>
            <w:proofErr w:type="gramEnd"/>
            <w:r w:rsidR="00EC428A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Mehr der abgegebenen Stimmen. Bei Stimmengleichheit entscheidet das Los</w:t>
            </w:r>
            <w:r w:rsidR="00EC428A" w:rsidRPr="00C564A2">
              <w:rPr>
                <w:rFonts w:ascii="Arial" w:hAnsi="Arial" w:cs="Arial"/>
                <w:color w:val="404040"/>
                <w:sz w:val="19"/>
                <w:szCs w:val="19"/>
              </w:rPr>
              <w:t>.</w:t>
            </w:r>
          </w:p>
          <w:p w:rsidR="003F0F91" w:rsidRDefault="003F0F91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82226"/>
                <w:sz w:val="19"/>
                <w:szCs w:val="19"/>
              </w:rPr>
            </w:pPr>
          </w:p>
          <w:p w:rsidR="004E69AF" w:rsidRPr="00C564A2" w:rsidRDefault="004E69AF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82226"/>
                <w:sz w:val="19"/>
                <w:szCs w:val="19"/>
              </w:rPr>
            </w:pPr>
          </w:p>
        </w:tc>
      </w:tr>
      <w:tr w:rsidR="00580FE4" w:rsidRPr="00C564A2" w:rsidTr="001140BA">
        <w:tc>
          <w:tcPr>
            <w:tcW w:w="2962" w:type="dxa"/>
          </w:tcPr>
          <w:p w:rsidR="00580FE4" w:rsidRPr="00C564A2" w:rsidRDefault="00580FE4" w:rsidP="00434FE7">
            <w:pPr>
              <w:pStyle w:val="Marginalie"/>
            </w:pPr>
          </w:p>
        </w:tc>
        <w:tc>
          <w:tcPr>
            <w:tcW w:w="6218" w:type="dxa"/>
          </w:tcPr>
          <w:p w:rsidR="00580FE4" w:rsidRPr="00C564A2" w:rsidRDefault="00580FE4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</w:tc>
      </w:tr>
      <w:tr w:rsidR="00580FE4" w:rsidRPr="00C564A2" w:rsidTr="001140BA">
        <w:tc>
          <w:tcPr>
            <w:tcW w:w="2962" w:type="dxa"/>
          </w:tcPr>
          <w:p w:rsidR="00580FE4" w:rsidRPr="00C564A2" w:rsidRDefault="00580FE4" w:rsidP="00434FE7">
            <w:pPr>
              <w:pStyle w:val="Marginalie"/>
            </w:pPr>
          </w:p>
        </w:tc>
        <w:tc>
          <w:tcPr>
            <w:tcW w:w="6218" w:type="dxa"/>
          </w:tcPr>
          <w:p w:rsidR="00580FE4" w:rsidRPr="00215FE8" w:rsidRDefault="00491103" w:rsidP="00550F9C">
            <w:pPr>
              <w:pStyle w:val="Absatz"/>
              <w:rPr>
                <w:color w:val="282226"/>
                <w:vertAlign w:val="superscript"/>
              </w:rPr>
            </w:pPr>
            <w:bookmarkStart w:id="91" w:name="_Toc383076054"/>
            <w:bookmarkStart w:id="92" w:name="_Toc388879193"/>
            <w:r>
              <w:t>2. Regionalausschuss</w:t>
            </w:r>
            <w:bookmarkEnd w:id="91"/>
            <w:bookmarkEnd w:id="92"/>
          </w:p>
        </w:tc>
      </w:tr>
      <w:tr w:rsidR="00580FE4" w:rsidRPr="00C564A2" w:rsidTr="001140BA">
        <w:tc>
          <w:tcPr>
            <w:tcW w:w="2962" w:type="dxa"/>
          </w:tcPr>
          <w:p w:rsidR="00580FE4" w:rsidRPr="00C564A2" w:rsidRDefault="00580FE4" w:rsidP="00434FE7">
            <w:pPr>
              <w:pStyle w:val="Marginalie"/>
            </w:pPr>
          </w:p>
        </w:tc>
        <w:tc>
          <w:tcPr>
            <w:tcW w:w="6218" w:type="dxa"/>
          </w:tcPr>
          <w:p w:rsidR="00580FE4" w:rsidRPr="00C564A2" w:rsidRDefault="00580FE4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82226"/>
                <w:sz w:val="19"/>
                <w:szCs w:val="19"/>
              </w:rPr>
            </w:pPr>
          </w:p>
        </w:tc>
      </w:tr>
      <w:tr w:rsidR="00580FE4" w:rsidRPr="00C564A2" w:rsidTr="001140BA">
        <w:tc>
          <w:tcPr>
            <w:tcW w:w="2962" w:type="dxa"/>
          </w:tcPr>
          <w:p w:rsidR="00580FE4" w:rsidRPr="00C564A2" w:rsidRDefault="00580FE4" w:rsidP="00434FE7">
            <w:pPr>
              <w:pStyle w:val="Marginalie"/>
            </w:pPr>
          </w:p>
        </w:tc>
        <w:tc>
          <w:tcPr>
            <w:tcW w:w="6218" w:type="dxa"/>
          </w:tcPr>
          <w:p w:rsidR="00580FE4" w:rsidRPr="00C564A2" w:rsidRDefault="00580FE4" w:rsidP="00434FE7">
            <w:pPr>
              <w:pStyle w:val="Artikel"/>
            </w:pPr>
            <w:bookmarkStart w:id="93" w:name="_Toc383076055"/>
            <w:r w:rsidRPr="00C564A2">
              <w:t xml:space="preserve">Artikel </w:t>
            </w:r>
            <w:bookmarkEnd w:id="93"/>
            <w:r w:rsidR="00FF7C92">
              <w:t>24</w:t>
            </w:r>
          </w:p>
          <w:p w:rsidR="00580FE4" w:rsidRPr="00C564A2" w:rsidRDefault="00580FE4" w:rsidP="00EC428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</w:tc>
      </w:tr>
      <w:tr w:rsidR="00580FE4" w:rsidRPr="00C564A2" w:rsidTr="001140BA">
        <w:tc>
          <w:tcPr>
            <w:tcW w:w="2962" w:type="dxa"/>
          </w:tcPr>
          <w:p w:rsidR="00580FE4" w:rsidRPr="00C564A2" w:rsidRDefault="002E1068" w:rsidP="00434FE7">
            <w:pPr>
              <w:pStyle w:val="Marginalie"/>
            </w:pPr>
            <w:bookmarkStart w:id="94" w:name="_Toc383076056"/>
            <w:bookmarkStart w:id="95" w:name="_Toc388879194"/>
            <w:r>
              <w:t>Zusammensetzung</w:t>
            </w:r>
            <w:bookmarkEnd w:id="94"/>
            <w:bookmarkEnd w:id="95"/>
          </w:p>
        </w:tc>
        <w:tc>
          <w:tcPr>
            <w:tcW w:w="6218" w:type="dxa"/>
          </w:tcPr>
          <w:p w:rsidR="00580FE4" w:rsidRDefault="00AA7748" w:rsidP="00580F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1 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Der </w:t>
            </w:r>
            <w:r w:rsidR="00557CDC">
              <w:rPr>
                <w:rFonts w:ascii="Arial" w:hAnsi="Arial" w:cs="Arial"/>
                <w:color w:val="282226"/>
                <w:sz w:val="19"/>
                <w:szCs w:val="19"/>
              </w:rPr>
              <w:t>Regionalausschuss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besteht aus dem </w:t>
            </w:r>
            <w:r w:rsidR="00686790">
              <w:rPr>
                <w:rFonts w:ascii="Arial" w:hAnsi="Arial" w:cs="Arial"/>
                <w:color w:val="282226"/>
                <w:sz w:val="19"/>
                <w:szCs w:val="19"/>
              </w:rPr>
              <w:t xml:space="preserve">Vorsitzenden 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und </w:t>
            </w:r>
            <w:r w:rsidR="00686790">
              <w:rPr>
                <w:rFonts w:ascii="Arial" w:hAnsi="Arial" w:cs="Arial"/>
                <w:color w:val="282226"/>
                <w:sz w:val="19"/>
                <w:szCs w:val="19"/>
              </w:rPr>
              <w:t xml:space="preserve">weiteren </w:t>
            </w:r>
            <w:r w:rsidR="006B4236">
              <w:rPr>
                <w:rFonts w:ascii="Arial" w:hAnsi="Arial" w:cs="Arial"/>
                <w:color w:val="282226"/>
                <w:sz w:val="19"/>
                <w:szCs w:val="19"/>
              </w:rPr>
              <w:t>vier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Mitglieder</w:t>
            </w:r>
            <w:r w:rsidR="00DA5A69">
              <w:rPr>
                <w:rFonts w:ascii="Arial" w:hAnsi="Arial" w:cs="Arial"/>
                <w:color w:val="282226"/>
                <w:sz w:val="19"/>
                <w:szCs w:val="19"/>
              </w:rPr>
              <w:t>n</w:t>
            </w:r>
            <w:r w:rsidR="00686790">
              <w:rPr>
                <w:rFonts w:ascii="Arial" w:hAnsi="Arial" w:cs="Arial"/>
                <w:color w:val="282226"/>
                <w:sz w:val="19"/>
                <w:szCs w:val="19"/>
              </w:rPr>
              <w:t xml:space="preserve"> aus der </w:t>
            </w:r>
            <w:r w:rsidR="007E7DA0">
              <w:rPr>
                <w:rFonts w:ascii="Arial" w:hAnsi="Arial" w:cs="Arial"/>
                <w:color w:val="282226"/>
                <w:sz w:val="19"/>
                <w:szCs w:val="19"/>
              </w:rPr>
              <w:t>Präsidentenkonferenz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>.</w:t>
            </w:r>
          </w:p>
          <w:p w:rsidR="00E6615B" w:rsidRPr="00C564A2" w:rsidRDefault="00E6615B" w:rsidP="00580F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/>
                <w:sz w:val="19"/>
                <w:szCs w:val="19"/>
              </w:rPr>
            </w:pPr>
          </w:p>
          <w:p w:rsidR="00580FE4" w:rsidRDefault="00AA7748" w:rsidP="007E7DA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2 </w:t>
            </w:r>
            <w:r w:rsidR="00DA5A69">
              <w:rPr>
                <w:rFonts w:ascii="Arial" w:hAnsi="Arial" w:cs="Arial"/>
                <w:color w:val="282226"/>
                <w:sz w:val="19"/>
                <w:szCs w:val="19"/>
              </w:rPr>
              <w:t xml:space="preserve">Scheidet ein Mitglied aus, so </w:t>
            </w:r>
            <w:r w:rsidR="00686790">
              <w:rPr>
                <w:rFonts w:ascii="Arial" w:hAnsi="Arial" w:cs="Arial"/>
                <w:color w:val="282226"/>
                <w:sz w:val="19"/>
                <w:szCs w:val="19"/>
              </w:rPr>
              <w:t xml:space="preserve">ernennt die </w:t>
            </w:r>
            <w:r w:rsidR="007E7DA0">
              <w:rPr>
                <w:rFonts w:ascii="Arial" w:hAnsi="Arial" w:cs="Arial"/>
                <w:color w:val="282226"/>
                <w:sz w:val="19"/>
                <w:szCs w:val="19"/>
              </w:rPr>
              <w:t>Präsidentenkonferenz</w:t>
            </w:r>
            <w:r w:rsidR="00686790">
              <w:rPr>
                <w:rFonts w:ascii="Arial" w:hAnsi="Arial" w:cs="Arial"/>
                <w:color w:val="282226"/>
                <w:sz w:val="19"/>
                <w:szCs w:val="19"/>
              </w:rPr>
              <w:t xml:space="preserve"> ein neues Mitglied</w:t>
            </w:r>
            <w:r w:rsidR="00DA5A69">
              <w:rPr>
                <w:rFonts w:ascii="Arial" w:hAnsi="Arial" w:cs="Arial"/>
                <w:color w:val="282226"/>
                <w:sz w:val="19"/>
                <w:szCs w:val="19"/>
              </w:rPr>
              <w:t xml:space="preserve">. </w:t>
            </w:r>
          </w:p>
          <w:p w:rsidR="00A8500B" w:rsidRPr="00C564A2" w:rsidRDefault="00A8500B" w:rsidP="007E7DA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82226"/>
                <w:sz w:val="19"/>
                <w:szCs w:val="19"/>
              </w:rPr>
            </w:pPr>
          </w:p>
        </w:tc>
      </w:tr>
      <w:tr w:rsidR="00580FE4" w:rsidRPr="00C564A2" w:rsidTr="001140BA">
        <w:tc>
          <w:tcPr>
            <w:tcW w:w="2962" w:type="dxa"/>
          </w:tcPr>
          <w:p w:rsidR="00580FE4" w:rsidRPr="00C564A2" w:rsidRDefault="00580FE4" w:rsidP="00434FE7">
            <w:pPr>
              <w:pStyle w:val="Marginalie"/>
            </w:pPr>
          </w:p>
        </w:tc>
        <w:tc>
          <w:tcPr>
            <w:tcW w:w="6218" w:type="dxa"/>
          </w:tcPr>
          <w:p w:rsidR="00580FE4" w:rsidRPr="00C564A2" w:rsidRDefault="00580FE4" w:rsidP="00580F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</w:tc>
      </w:tr>
      <w:tr w:rsidR="00580FE4" w:rsidRPr="00C564A2" w:rsidTr="001140BA">
        <w:tc>
          <w:tcPr>
            <w:tcW w:w="2962" w:type="dxa"/>
          </w:tcPr>
          <w:p w:rsidR="00580FE4" w:rsidRPr="00C564A2" w:rsidRDefault="00580FE4" w:rsidP="00434FE7">
            <w:pPr>
              <w:pStyle w:val="Marginalie"/>
            </w:pPr>
          </w:p>
        </w:tc>
        <w:tc>
          <w:tcPr>
            <w:tcW w:w="6218" w:type="dxa"/>
          </w:tcPr>
          <w:p w:rsidR="00580FE4" w:rsidRPr="00C564A2" w:rsidRDefault="00580FE4" w:rsidP="00434FE7">
            <w:pPr>
              <w:pStyle w:val="Artikel"/>
            </w:pPr>
            <w:bookmarkStart w:id="96" w:name="_Toc383076057"/>
            <w:r w:rsidRPr="00C564A2">
              <w:t xml:space="preserve">Artikel </w:t>
            </w:r>
            <w:bookmarkEnd w:id="96"/>
            <w:r w:rsidR="00FF7C92">
              <w:t>25</w:t>
            </w:r>
          </w:p>
          <w:p w:rsidR="00580FE4" w:rsidRPr="00C564A2" w:rsidRDefault="00580FE4" w:rsidP="00580F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</w:tc>
      </w:tr>
      <w:tr w:rsidR="00580FE4" w:rsidRPr="00C564A2" w:rsidTr="001140BA">
        <w:tc>
          <w:tcPr>
            <w:tcW w:w="2962" w:type="dxa"/>
          </w:tcPr>
          <w:p w:rsidR="00580FE4" w:rsidRPr="00C564A2" w:rsidRDefault="00580FE4" w:rsidP="00434FE7">
            <w:pPr>
              <w:pStyle w:val="Marginalie"/>
            </w:pPr>
            <w:bookmarkStart w:id="97" w:name="_Toc383076058"/>
            <w:bookmarkStart w:id="98" w:name="_Toc388879195"/>
            <w:r w:rsidRPr="00C564A2">
              <w:t>Einberufung</w:t>
            </w:r>
            <w:bookmarkEnd w:id="97"/>
            <w:bookmarkEnd w:id="98"/>
          </w:p>
        </w:tc>
        <w:tc>
          <w:tcPr>
            <w:tcW w:w="6218" w:type="dxa"/>
          </w:tcPr>
          <w:p w:rsidR="00580FE4" w:rsidRPr="00C564A2" w:rsidRDefault="00AA7748" w:rsidP="00580F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1 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Der </w:t>
            </w:r>
            <w:r w:rsidR="00557CDC">
              <w:rPr>
                <w:rFonts w:ascii="Arial" w:hAnsi="Arial" w:cs="Arial"/>
                <w:color w:val="282226"/>
                <w:sz w:val="19"/>
                <w:szCs w:val="19"/>
              </w:rPr>
              <w:t>Regionalausschuss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tritt </w:t>
            </w:r>
            <w:r w:rsidR="00A90917">
              <w:rPr>
                <w:rFonts w:ascii="Arial" w:hAnsi="Arial" w:cs="Arial"/>
                <w:color w:val="282226"/>
                <w:sz w:val="19"/>
                <w:szCs w:val="19"/>
              </w:rPr>
              <w:t>–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nach Bedarf oder auf besonderes B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>e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gehren eines </w:t>
            </w:r>
            <w:r w:rsidR="00686790">
              <w:rPr>
                <w:rFonts w:ascii="Arial" w:hAnsi="Arial" w:cs="Arial"/>
                <w:color w:val="282226"/>
                <w:sz w:val="19"/>
                <w:szCs w:val="19"/>
              </w:rPr>
              <w:t>M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itglieds </w:t>
            </w:r>
            <w:r w:rsidR="00A90917">
              <w:rPr>
                <w:rFonts w:ascii="Arial" w:hAnsi="Arial" w:cs="Arial"/>
                <w:color w:val="282226"/>
                <w:sz w:val="19"/>
                <w:szCs w:val="19"/>
              </w:rPr>
              <w:t>–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auf Einladung des </w:t>
            </w:r>
            <w:r w:rsidR="00686790">
              <w:rPr>
                <w:rFonts w:ascii="Arial" w:hAnsi="Arial" w:cs="Arial"/>
                <w:color w:val="282226"/>
                <w:sz w:val="19"/>
                <w:szCs w:val="19"/>
              </w:rPr>
              <w:t xml:space="preserve">Vorsitzenden 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>zusammen</w:t>
            </w:r>
            <w:r w:rsidR="00580FE4" w:rsidRPr="00C564A2">
              <w:rPr>
                <w:rFonts w:ascii="Arial" w:hAnsi="Arial" w:cs="Arial"/>
                <w:color w:val="404040"/>
                <w:sz w:val="19"/>
                <w:szCs w:val="19"/>
              </w:rPr>
              <w:t>.</w:t>
            </w:r>
          </w:p>
          <w:p w:rsidR="00580FE4" w:rsidRPr="00C564A2" w:rsidRDefault="00580FE4" w:rsidP="00580F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/>
                <w:sz w:val="19"/>
                <w:szCs w:val="19"/>
              </w:rPr>
            </w:pPr>
          </w:p>
          <w:p w:rsidR="00E405AA" w:rsidRPr="00C564A2" w:rsidRDefault="00AA7748" w:rsidP="00580F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  <w:r>
              <w:rPr>
                <w:rFonts w:ascii="Arial" w:hAnsi="Arial" w:cs="Arial"/>
                <w:color w:val="282226"/>
                <w:sz w:val="19"/>
                <w:szCs w:val="19"/>
                <w:vertAlign w:val="superscript"/>
              </w:rPr>
              <w:t xml:space="preserve">2 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Die Einladung erfolgt </w:t>
            </w:r>
            <w:r w:rsidR="00A90917">
              <w:rPr>
                <w:rFonts w:ascii="Arial" w:hAnsi="Arial" w:cs="Arial"/>
                <w:color w:val="282226"/>
                <w:sz w:val="19"/>
                <w:szCs w:val="19"/>
              </w:rPr>
              <w:t>–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schriftlich oder elektronisch </w:t>
            </w:r>
            <w:r w:rsidR="00A90917">
              <w:rPr>
                <w:rFonts w:ascii="Arial" w:hAnsi="Arial" w:cs="Arial"/>
                <w:color w:val="282226"/>
                <w:sz w:val="19"/>
                <w:szCs w:val="19"/>
              </w:rPr>
              <w:t>–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 xml:space="preserve"> mindestens sieben Tage im Voraus und informiert wenigstens </w:t>
            </w:r>
            <w:r w:rsidR="00A90917">
              <w:rPr>
                <w:rFonts w:ascii="Arial" w:hAnsi="Arial" w:cs="Arial"/>
                <w:color w:val="282226"/>
                <w:sz w:val="19"/>
                <w:szCs w:val="19"/>
              </w:rPr>
              <w:t>ü</w:t>
            </w:r>
            <w:r w:rsidR="00580FE4" w:rsidRPr="00C564A2">
              <w:rPr>
                <w:rFonts w:ascii="Arial" w:hAnsi="Arial" w:cs="Arial"/>
                <w:color w:val="282226"/>
                <w:sz w:val="19"/>
                <w:szCs w:val="19"/>
              </w:rPr>
              <w:t>ber Ort</w:t>
            </w:r>
            <w:r w:rsidR="00580FE4" w:rsidRPr="00C564A2">
              <w:rPr>
                <w:rFonts w:ascii="Arial" w:hAnsi="Arial" w:cs="Arial"/>
                <w:color w:val="404040"/>
                <w:sz w:val="19"/>
                <w:szCs w:val="19"/>
              </w:rPr>
              <w:t xml:space="preserve">, </w:t>
            </w:r>
            <w:r w:rsidR="00E405AA" w:rsidRPr="00C564A2">
              <w:rPr>
                <w:rFonts w:ascii="Arial" w:hAnsi="Arial" w:cs="Arial"/>
                <w:color w:val="282226"/>
                <w:sz w:val="19"/>
                <w:szCs w:val="19"/>
              </w:rPr>
              <w:t>Zeit und Traktanden.</w:t>
            </w:r>
          </w:p>
          <w:p w:rsidR="00E405AA" w:rsidRPr="00C564A2" w:rsidRDefault="00E405AA" w:rsidP="00580F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  <w:p w:rsidR="00580FE4" w:rsidRDefault="00AA7748" w:rsidP="00713EB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3 </w:t>
            </w:r>
            <w:r w:rsidR="00580FE4" w:rsidRPr="00713EBE">
              <w:rPr>
                <w:rFonts w:ascii="Arial" w:hAnsi="Arial" w:cs="Arial"/>
                <w:sz w:val="19"/>
                <w:szCs w:val="19"/>
              </w:rPr>
              <w:t xml:space="preserve">In dringenden Fällen kann der </w:t>
            </w:r>
            <w:r w:rsidR="00557CDC" w:rsidRPr="00713EBE">
              <w:rPr>
                <w:rFonts w:ascii="Arial" w:hAnsi="Arial" w:cs="Arial"/>
                <w:sz w:val="19"/>
                <w:szCs w:val="19"/>
              </w:rPr>
              <w:t>Regionalausschuss</w:t>
            </w:r>
            <w:r w:rsidR="00580FE4" w:rsidRPr="00713EBE">
              <w:rPr>
                <w:rFonts w:ascii="Arial" w:hAnsi="Arial" w:cs="Arial"/>
                <w:sz w:val="19"/>
                <w:szCs w:val="19"/>
              </w:rPr>
              <w:t xml:space="preserve"> auch Zirkularb</w:t>
            </w:r>
            <w:r w:rsidR="00580FE4" w:rsidRPr="00713EBE">
              <w:rPr>
                <w:rFonts w:ascii="Arial" w:hAnsi="Arial" w:cs="Arial"/>
                <w:sz w:val="19"/>
                <w:szCs w:val="19"/>
              </w:rPr>
              <w:t>e</w:t>
            </w:r>
            <w:r w:rsidR="00580FE4" w:rsidRPr="00713EBE">
              <w:rPr>
                <w:rFonts w:ascii="Arial" w:hAnsi="Arial" w:cs="Arial"/>
                <w:sz w:val="19"/>
                <w:szCs w:val="19"/>
              </w:rPr>
              <w:t xml:space="preserve">schlüsse fassen. </w:t>
            </w:r>
            <w:r w:rsidR="003308F4">
              <w:rPr>
                <w:rFonts w:ascii="Arial" w:hAnsi="Arial" w:cs="Arial"/>
                <w:sz w:val="19"/>
                <w:szCs w:val="19"/>
              </w:rPr>
              <w:t>Diese bedürfen</w:t>
            </w:r>
            <w:r w:rsidR="00580FE4" w:rsidRPr="00713EBE">
              <w:rPr>
                <w:rFonts w:ascii="Arial" w:hAnsi="Arial" w:cs="Arial"/>
                <w:sz w:val="19"/>
                <w:szCs w:val="19"/>
              </w:rPr>
              <w:t xml:space="preserve"> der Rückmeldung aller </w:t>
            </w:r>
            <w:r w:rsidR="00713EBE" w:rsidRPr="00713EBE">
              <w:rPr>
                <w:rFonts w:ascii="Arial" w:hAnsi="Arial" w:cs="Arial"/>
                <w:sz w:val="19"/>
                <w:szCs w:val="19"/>
              </w:rPr>
              <w:t>M</w:t>
            </w:r>
            <w:r w:rsidR="003836F5">
              <w:rPr>
                <w:rFonts w:ascii="Arial" w:hAnsi="Arial" w:cs="Arial"/>
                <w:sz w:val="19"/>
                <w:szCs w:val="19"/>
              </w:rPr>
              <w:t>itglieder. Sie werden</w:t>
            </w:r>
            <w:r w:rsidR="00580FE4" w:rsidRPr="00713EB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836F5">
              <w:rPr>
                <w:rFonts w:ascii="Arial" w:hAnsi="Arial" w:cs="Arial"/>
                <w:sz w:val="19"/>
                <w:szCs w:val="19"/>
              </w:rPr>
              <w:t>i</w:t>
            </w:r>
            <w:r w:rsidR="00580FE4" w:rsidRPr="00713EBE">
              <w:rPr>
                <w:rFonts w:ascii="Arial" w:hAnsi="Arial" w:cs="Arial"/>
                <w:sz w:val="19"/>
                <w:szCs w:val="19"/>
              </w:rPr>
              <w:t>m nächsten Sitzungsprotokoll festgehalten</w:t>
            </w:r>
            <w:r w:rsidR="00E405AA" w:rsidRPr="00713EBE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8500B" w:rsidRPr="00C564A2" w:rsidRDefault="00A8500B" w:rsidP="00713EB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/>
                <w:sz w:val="19"/>
                <w:szCs w:val="19"/>
              </w:rPr>
            </w:pPr>
          </w:p>
        </w:tc>
      </w:tr>
      <w:tr w:rsidR="00E405AA" w:rsidRPr="00C564A2" w:rsidTr="001140BA">
        <w:tc>
          <w:tcPr>
            <w:tcW w:w="2962" w:type="dxa"/>
          </w:tcPr>
          <w:p w:rsidR="00E405AA" w:rsidRPr="00C564A2" w:rsidRDefault="00E405AA" w:rsidP="00434FE7">
            <w:pPr>
              <w:pStyle w:val="Marginalie"/>
            </w:pPr>
          </w:p>
        </w:tc>
        <w:tc>
          <w:tcPr>
            <w:tcW w:w="6218" w:type="dxa"/>
          </w:tcPr>
          <w:p w:rsidR="00E405AA" w:rsidRPr="00C564A2" w:rsidRDefault="00E405AA" w:rsidP="00580F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</w:tc>
      </w:tr>
      <w:tr w:rsidR="00E405AA" w:rsidRPr="00C564A2" w:rsidTr="001140BA">
        <w:tc>
          <w:tcPr>
            <w:tcW w:w="2962" w:type="dxa"/>
          </w:tcPr>
          <w:p w:rsidR="00E405AA" w:rsidRPr="00C564A2" w:rsidRDefault="00E405AA" w:rsidP="00434FE7">
            <w:pPr>
              <w:pStyle w:val="Marginalie"/>
            </w:pPr>
          </w:p>
        </w:tc>
        <w:tc>
          <w:tcPr>
            <w:tcW w:w="6218" w:type="dxa"/>
          </w:tcPr>
          <w:p w:rsidR="00E405AA" w:rsidRPr="00C564A2" w:rsidRDefault="00E405AA" w:rsidP="00434FE7">
            <w:pPr>
              <w:pStyle w:val="Artikel"/>
            </w:pPr>
            <w:bookmarkStart w:id="99" w:name="_Toc383076059"/>
            <w:r w:rsidRPr="00C564A2">
              <w:t xml:space="preserve">Artikel </w:t>
            </w:r>
            <w:bookmarkEnd w:id="99"/>
            <w:r w:rsidR="00FF7C92">
              <w:t>26</w:t>
            </w:r>
          </w:p>
          <w:p w:rsidR="00E405AA" w:rsidRPr="00C564A2" w:rsidRDefault="00E405AA" w:rsidP="00580F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</w:tc>
      </w:tr>
      <w:tr w:rsidR="00E405AA" w:rsidRPr="00C564A2" w:rsidTr="001140BA">
        <w:tc>
          <w:tcPr>
            <w:tcW w:w="2962" w:type="dxa"/>
          </w:tcPr>
          <w:p w:rsidR="00E405AA" w:rsidRPr="00C564A2" w:rsidRDefault="00E405AA" w:rsidP="00434FE7">
            <w:pPr>
              <w:pStyle w:val="Marginalie"/>
            </w:pPr>
            <w:bookmarkStart w:id="100" w:name="_Toc383076060"/>
            <w:bookmarkStart w:id="101" w:name="_Toc388879196"/>
            <w:r w:rsidRPr="00C564A2">
              <w:t>Beschlussfassung</w:t>
            </w:r>
            <w:bookmarkEnd w:id="100"/>
            <w:bookmarkEnd w:id="101"/>
          </w:p>
        </w:tc>
        <w:tc>
          <w:tcPr>
            <w:tcW w:w="6218" w:type="dxa"/>
          </w:tcPr>
          <w:p w:rsidR="00E405AA" w:rsidRPr="00C564A2" w:rsidRDefault="00AA7748" w:rsidP="00E405A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  <w:r>
              <w:rPr>
                <w:rFonts w:ascii="Arial" w:hAnsi="Arial" w:cs="Arial"/>
                <w:color w:val="262324"/>
                <w:sz w:val="19"/>
                <w:szCs w:val="19"/>
                <w:vertAlign w:val="superscript"/>
              </w:rPr>
              <w:t xml:space="preserve">1 </w:t>
            </w:r>
            <w:r w:rsidR="00686790">
              <w:rPr>
                <w:rFonts w:ascii="Arial" w:hAnsi="Arial" w:cs="Arial"/>
                <w:color w:val="262324"/>
                <w:sz w:val="19"/>
                <w:szCs w:val="19"/>
              </w:rPr>
              <w:t xml:space="preserve">Der </w:t>
            </w:r>
            <w:r w:rsidR="00557CDC">
              <w:rPr>
                <w:rFonts w:ascii="Arial" w:hAnsi="Arial" w:cs="Arial"/>
                <w:color w:val="262324"/>
                <w:sz w:val="19"/>
                <w:szCs w:val="19"/>
              </w:rPr>
              <w:t>Regionalausschuss</w:t>
            </w:r>
            <w:r w:rsidR="00E405AA"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 ist beschlussfähig, wenn die Mehrheit der Mitglieder anwesend ist.</w:t>
            </w:r>
          </w:p>
          <w:p w:rsidR="00E405AA" w:rsidRPr="00C564A2" w:rsidRDefault="00E405AA" w:rsidP="00E405A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  <w:p w:rsidR="00E405AA" w:rsidRPr="00C564A2" w:rsidRDefault="00AA7748" w:rsidP="00E405A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  <w:r>
              <w:rPr>
                <w:rFonts w:ascii="Arial" w:hAnsi="Arial" w:cs="Arial"/>
                <w:color w:val="262324"/>
                <w:sz w:val="19"/>
                <w:szCs w:val="19"/>
                <w:vertAlign w:val="superscript"/>
              </w:rPr>
              <w:t xml:space="preserve">2 </w:t>
            </w:r>
            <w:r w:rsidR="00E405AA"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Es wird per </w:t>
            </w:r>
            <w:proofErr w:type="spellStart"/>
            <w:r w:rsidR="00E405AA" w:rsidRPr="00C564A2">
              <w:rPr>
                <w:rFonts w:ascii="Arial" w:hAnsi="Arial" w:cs="Arial"/>
                <w:color w:val="262324"/>
                <w:sz w:val="19"/>
                <w:szCs w:val="19"/>
              </w:rPr>
              <w:t>Handmehr</w:t>
            </w:r>
            <w:proofErr w:type="spellEnd"/>
            <w:r w:rsidR="00E405AA"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 abgestimmt und gewählt</w:t>
            </w:r>
            <w:r w:rsidR="00E405AA" w:rsidRPr="00C564A2">
              <w:rPr>
                <w:rFonts w:ascii="Arial" w:hAnsi="Arial" w:cs="Arial"/>
                <w:color w:val="3E3D3E"/>
                <w:sz w:val="19"/>
                <w:szCs w:val="19"/>
              </w:rPr>
              <w:t xml:space="preserve">. </w:t>
            </w:r>
            <w:r w:rsidR="00E405AA"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Massgebend ist das </w:t>
            </w:r>
            <w:proofErr w:type="gramStart"/>
            <w:r w:rsidR="00E405AA" w:rsidRPr="00C564A2">
              <w:rPr>
                <w:rFonts w:ascii="Arial" w:hAnsi="Arial" w:cs="Arial"/>
                <w:color w:val="262324"/>
                <w:sz w:val="19"/>
                <w:szCs w:val="19"/>
              </w:rPr>
              <w:t>einfache</w:t>
            </w:r>
            <w:proofErr w:type="gramEnd"/>
            <w:r w:rsidR="00E405AA"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 Mehr der Stimmen</w:t>
            </w:r>
            <w:r w:rsidR="00E405AA" w:rsidRPr="00C564A2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r w:rsidR="00491103">
              <w:rPr>
                <w:rFonts w:ascii="Arial" w:hAnsi="Arial" w:cs="Arial"/>
                <w:color w:val="262324"/>
                <w:sz w:val="19"/>
                <w:szCs w:val="19"/>
              </w:rPr>
              <w:t xml:space="preserve">Vorbehältlich von </w:t>
            </w:r>
            <w:proofErr w:type="spellStart"/>
            <w:r w:rsidR="00491103">
              <w:rPr>
                <w:rFonts w:ascii="Arial" w:hAnsi="Arial" w:cs="Arial"/>
                <w:color w:val="262324"/>
                <w:sz w:val="19"/>
                <w:szCs w:val="19"/>
              </w:rPr>
              <w:t>Ausstandsgründen</w:t>
            </w:r>
            <w:proofErr w:type="spellEnd"/>
            <w:r w:rsidR="00491103">
              <w:rPr>
                <w:rFonts w:ascii="Arial" w:hAnsi="Arial" w:cs="Arial"/>
                <w:color w:val="262324"/>
                <w:sz w:val="19"/>
                <w:szCs w:val="19"/>
              </w:rPr>
              <w:t xml:space="preserve"> besteht für die Mitglieder Stimmpflicht.</w:t>
            </w:r>
          </w:p>
          <w:p w:rsidR="00E405AA" w:rsidRPr="00C564A2" w:rsidRDefault="00E405AA" w:rsidP="00E405A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  <w:p w:rsidR="00E405AA" w:rsidRDefault="00AA7748" w:rsidP="0019002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558D6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3 </w:t>
            </w:r>
            <w:r w:rsidR="0019002D" w:rsidRPr="006558D6">
              <w:rPr>
                <w:rFonts w:ascii="Arial" w:hAnsi="Arial" w:cs="Arial"/>
                <w:sz w:val="19"/>
                <w:szCs w:val="19"/>
              </w:rPr>
              <w:t xml:space="preserve">Bei Stimmengleichheit </w:t>
            </w:r>
            <w:r w:rsidR="00EE24B2">
              <w:rPr>
                <w:rFonts w:ascii="Arial" w:hAnsi="Arial" w:cs="Arial"/>
                <w:sz w:val="19"/>
                <w:szCs w:val="19"/>
              </w:rPr>
              <w:t xml:space="preserve">entscheidet </w:t>
            </w:r>
            <w:r w:rsidR="0019002D" w:rsidRPr="006558D6">
              <w:rPr>
                <w:rFonts w:ascii="Arial" w:hAnsi="Arial" w:cs="Arial"/>
                <w:sz w:val="19"/>
                <w:szCs w:val="19"/>
              </w:rPr>
              <w:t xml:space="preserve">bei Wahlen </w:t>
            </w:r>
            <w:r w:rsidR="00EE24B2">
              <w:rPr>
                <w:rFonts w:ascii="Arial" w:hAnsi="Arial" w:cs="Arial"/>
                <w:sz w:val="19"/>
                <w:szCs w:val="19"/>
              </w:rPr>
              <w:t xml:space="preserve">das Los, bei </w:t>
            </w:r>
            <w:r w:rsidR="0019002D" w:rsidRPr="006558D6">
              <w:rPr>
                <w:rFonts w:ascii="Arial" w:hAnsi="Arial" w:cs="Arial"/>
                <w:sz w:val="19"/>
                <w:szCs w:val="19"/>
              </w:rPr>
              <w:t>Absti</w:t>
            </w:r>
            <w:r w:rsidR="0019002D" w:rsidRPr="006558D6">
              <w:rPr>
                <w:rFonts w:ascii="Arial" w:hAnsi="Arial" w:cs="Arial"/>
                <w:sz w:val="19"/>
                <w:szCs w:val="19"/>
              </w:rPr>
              <w:t>m</w:t>
            </w:r>
            <w:r w:rsidR="0019002D" w:rsidRPr="006558D6">
              <w:rPr>
                <w:rFonts w:ascii="Arial" w:hAnsi="Arial" w:cs="Arial"/>
                <w:sz w:val="19"/>
                <w:szCs w:val="19"/>
              </w:rPr>
              <w:t>mungen gibt der Vorsitzende den Stichentscheid.</w:t>
            </w:r>
          </w:p>
          <w:p w:rsidR="00A8500B" w:rsidRDefault="00A8500B" w:rsidP="0019002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  <w:p w:rsidR="00677F71" w:rsidRPr="0019002D" w:rsidRDefault="00677F71" w:rsidP="0019002D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82226"/>
                <w:sz w:val="19"/>
                <w:szCs w:val="19"/>
              </w:rPr>
            </w:pPr>
          </w:p>
        </w:tc>
      </w:tr>
      <w:tr w:rsidR="00E405AA" w:rsidRPr="00C564A2" w:rsidTr="001140BA">
        <w:tc>
          <w:tcPr>
            <w:tcW w:w="2962" w:type="dxa"/>
          </w:tcPr>
          <w:p w:rsidR="00E405AA" w:rsidRPr="00C564A2" w:rsidRDefault="00E405AA" w:rsidP="00434FE7">
            <w:pPr>
              <w:pStyle w:val="Marginalie"/>
            </w:pPr>
          </w:p>
        </w:tc>
        <w:tc>
          <w:tcPr>
            <w:tcW w:w="6218" w:type="dxa"/>
          </w:tcPr>
          <w:p w:rsidR="00E405AA" w:rsidRPr="00C564A2" w:rsidRDefault="00E405AA" w:rsidP="00E405A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</w:tc>
      </w:tr>
      <w:tr w:rsidR="00E405AA" w:rsidRPr="00C564A2" w:rsidTr="001140BA">
        <w:tc>
          <w:tcPr>
            <w:tcW w:w="2962" w:type="dxa"/>
          </w:tcPr>
          <w:p w:rsidR="00E405AA" w:rsidRPr="00C564A2" w:rsidRDefault="00E405AA" w:rsidP="00434FE7">
            <w:pPr>
              <w:pStyle w:val="Marginalie"/>
            </w:pPr>
          </w:p>
        </w:tc>
        <w:tc>
          <w:tcPr>
            <w:tcW w:w="6218" w:type="dxa"/>
          </w:tcPr>
          <w:p w:rsidR="00E405AA" w:rsidRPr="00206A2F" w:rsidRDefault="003836F5" w:rsidP="00434FE7">
            <w:pPr>
              <w:pStyle w:val="Absatz"/>
            </w:pPr>
            <w:bookmarkStart w:id="102" w:name="_Toc383076064"/>
            <w:bookmarkStart w:id="103" w:name="_Toc388879197"/>
            <w:r>
              <w:t>3</w:t>
            </w:r>
            <w:r w:rsidR="00491103">
              <w:t>. Geschäftsprüfungskommission</w:t>
            </w:r>
            <w:bookmarkEnd w:id="102"/>
            <w:bookmarkEnd w:id="103"/>
          </w:p>
        </w:tc>
      </w:tr>
      <w:tr w:rsidR="00623642" w:rsidRPr="00C564A2" w:rsidTr="001140BA">
        <w:tc>
          <w:tcPr>
            <w:tcW w:w="2962" w:type="dxa"/>
          </w:tcPr>
          <w:p w:rsidR="00623642" w:rsidRPr="00C564A2" w:rsidRDefault="00623642" w:rsidP="00434FE7">
            <w:pPr>
              <w:pStyle w:val="Marginalie"/>
            </w:pPr>
          </w:p>
        </w:tc>
        <w:tc>
          <w:tcPr>
            <w:tcW w:w="6218" w:type="dxa"/>
          </w:tcPr>
          <w:p w:rsidR="00623642" w:rsidRPr="00C564A2" w:rsidRDefault="00623642" w:rsidP="00E405A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623642" w:rsidRPr="00C564A2" w:rsidTr="001140BA">
        <w:tc>
          <w:tcPr>
            <w:tcW w:w="2962" w:type="dxa"/>
          </w:tcPr>
          <w:p w:rsidR="00623642" w:rsidRPr="00C564A2" w:rsidRDefault="00623642" w:rsidP="00434FE7">
            <w:pPr>
              <w:pStyle w:val="Marginalie"/>
            </w:pPr>
          </w:p>
        </w:tc>
        <w:tc>
          <w:tcPr>
            <w:tcW w:w="6218" w:type="dxa"/>
          </w:tcPr>
          <w:p w:rsidR="00623642" w:rsidRDefault="00623642" w:rsidP="00434FE7">
            <w:pPr>
              <w:pStyle w:val="Artikel"/>
            </w:pPr>
            <w:bookmarkStart w:id="104" w:name="_Toc383076065"/>
            <w:r w:rsidRPr="00C564A2">
              <w:t xml:space="preserve">Artikel </w:t>
            </w:r>
            <w:bookmarkEnd w:id="104"/>
            <w:r w:rsidR="00FF7C92">
              <w:t>27</w:t>
            </w:r>
          </w:p>
          <w:p w:rsidR="006B4236" w:rsidRPr="00C564A2" w:rsidRDefault="006B4236" w:rsidP="00713EB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623642" w:rsidRPr="00C564A2" w:rsidTr="001140BA">
        <w:tc>
          <w:tcPr>
            <w:tcW w:w="2962" w:type="dxa"/>
          </w:tcPr>
          <w:p w:rsidR="00623642" w:rsidRPr="00C564A2" w:rsidRDefault="003A0439" w:rsidP="00434FE7">
            <w:pPr>
              <w:pStyle w:val="Marginalie"/>
            </w:pPr>
            <w:bookmarkStart w:id="105" w:name="_Toc383076066"/>
            <w:bookmarkStart w:id="106" w:name="_Toc388879198"/>
            <w:r>
              <w:t>Zusammensetzung</w:t>
            </w:r>
            <w:r w:rsidR="00623642" w:rsidRPr="00C564A2">
              <w:t xml:space="preserve">, Amtsdauer, </w:t>
            </w:r>
            <w:r w:rsidR="0004595B">
              <w:br/>
            </w:r>
            <w:r w:rsidR="00623642" w:rsidRPr="00C564A2">
              <w:t>Delegation an Dritte</w:t>
            </w:r>
            <w:bookmarkEnd w:id="105"/>
            <w:bookmarkEnd w:id="106"/>
          </w:p>
        </w:tc>
        <w:tc>
          <w:tcPr>
            <w:tcW w:w="6218" w:type="dxa"/>
          </w:tcPr>
          <w:p w:rsidR="00912697" w:rsidRDefault="00AA7748" w:rsidP="00912697">
            <w:pPr>
              <w:pStyle w:val="ArtikelTextneu"/>
            </w:pPr>
            <w:r>
              <w:rPr>
                <w:rFonts w:ascii="Arial" w:hAnsi="Arial" w:cs="Arial"/>
                <w:color w:val="262324"/>
                <w:sz w:val="19"/>
                <w:szCs w:val="19"/>
                <w:vertAlign w:val="superscript"/>
              </w:rPr>
              <w:t xml:space="preserve">1 </w:t>
            </w:r>
            <w:r w:rsidR="00623642" w:rsidRPr="00C564A2">
              <w:rPr>
                <w:rFonts w:ascii="Arial" w:hAnsi="Arial" w:cs="Arial"/>
                <w:color w:val="262324"/>
                <w:sz w:val="19"/>
                <w:szCs w:val="19"/>
              </w:rPr>
              <w:t>Die Geschäftsprüfungskommission (GPK) best</w:t>
            </w:r>
            <w:r w:rsidR="00232138"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eht aus </w:t>
            </w:r>
            <w:r w:rsidR="00686790">
              <w:rPr>
                <w:rFonts w:ascii="Arial" w:hAnsi="Arial" w:cs="Arial"/>
                <w:color w:val="262324"/>
                <w:sz w:val="19"/>
                <w:szCs w:val="19"/>
              </w:rPr>
              <w:t xml:space="preserve">drei </w:t>
            </w:r>
            <w:r w:rsidR="00713EBE">
              <w:rPr>
                <w:rFonts w:ascii="Arial" w:hAnsi="Arial" w:cs="Arial"/>
                <w:color w:val="262324"/>
                <w:sz w:val="19"/>
                <w:szCs w:val="19"/>
              </w:rPr>
              <w:t>Mitgli</w:t>
            </w:r>
            <w:r w:rsidR="00713EBE">
              <w:rPr>
                <w:rFonts w:ascii="Arial" w:hAnsi="Arial" w:cs="Arial"/>
                <w:color w:val="262324"/>
                <w:sz w:val="19"/>
                <w:szCs w:val="19"/>
              </w:rPr>
              <w:t>e</w:t>
            </w:r>
            <w:r w:rsidR="00713EBE">
              <w:rPr>
                <w:rFonts w:ascii="Arial" w:hAnsi="Arial" w:cs="Arial"/>
                <w:color w:val="262324"/>
                <w:sz w:val="19"/>
                <w:szCs w:val="19"/>
              </w:rPr>
              <w:t xml:space="preserve">dern der Geschäftsprüfungskommissionen der </w:t>
            </w:r>
            <w:r w:rsidR="00FD2E22" w:rsidRPr="00273A0D">
              <w:rPr>
                <w:rFonts w:ascii="Arial" w:hAnsi="Arial" w:cs="Arial"/>
                <w:color w:val="262324"/>
                <w:sz w:val="19"/>
                <w:szCs w:val="19"/>
              </w:rPr>
              <w:t>Regionsgemeinden</w:t>
            </w:r>
            <w:r w:rsidR="00713EBE">
              <w:rPr>
                <w:rFonts w:ascii="Arial" w:hAnsi="Arial" w:cs="Arial"/>
                <w:color w:val="262324"/>
                <w:sz w:val="19"/>
                <w:szCs w:val="19"/>
              </w:rPr>
              <w:t xml:space="preserve">, </w:t>
            </w:r>
            <w:r w:rsidR="00912697" w:rsidRPr="006558D6">
              <w:rPr>
                <w:rFonts w:ascii="Arial" w:hAnsi="Arial" w:cs="Arial"/>
                <w:sz w:val="19"/>
                <w:szCs w:val="19"/>
              </w:rPr>
              <w:t>wobei nicht mehr als ein Mitglied derselben Geschäftsprüfungsko</w:t>
            </w:r>
            <w:r w:rsidR="00912697" w:rsidRPr="006558D6">
              <w:rPr>
                <w:rFonts w:ascii="Arial" w:hAnsi="Arial" w:cs="Arial"/>
                <w:sz w:val="19"/>
                <w:szCs w:val="19"/>
              </w:rPr>
              <w:t>m</w:t>
            </w:r>
            <w:r w:rsidR="00912697" w:rsidRPr="006558D6">
              <w:rPr>
                <w:rFonts w:ascii="Arial" w:hAnsi="Arial" w:cs="Arial"/>
                <w:sz w:val="19"/>
                <w:szCs w:val="19"/>
              </w:rPr>
              <w:t>mission angehören darf</w:t>
            </w:r>
            <w:r w:rsidR="005338E5" w:rsidRPr="006558D6">
              <w:rPr>
                <w:rFonts w:ascii="Arial" w:hAnsi="Arial" w:cs="Arial"/>
                <w:sz w:val="19"/>
                <w:szCs w:val="19"/>
              </w:rPr>
              <w:t>.</w:t>
            </w:r>
            <w:r w:rsidR="00550F9C">
              <w:rPr>
                <w:rStyle w:val="Funotenzeichen"/>
                <w:rFonts w:ascii="Arial" w:hAnsi="Arial" w:cs="Arial"/>
                <w:sz w:val="19"/>
                <w:szCs w:val="19"/>
              </w:rPr>
              <w:footnoteReference w:id="9"/>
            </w:r>
          </w:p>
          <w:p w:rsidR="007E7DA0" w:rsidRPr="00C564A2" w:rsidRDefault="007E7DA0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  <w:p w:rsidR="00623642" w:rsidRDefault="00AA7748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E3D3E"/>
                <w:sz w:val="19"/>
                <w:szCs w:val="19"/>
              </w:rPr>
            </w:pPr>
            <w:r>
              <w:rPr>
                <w:rFonts w:ascii="Arial" w:hAnsi="Arial" w:cs="Arial"/>
                <w:color w:val="262324"/>
                <w:sz w:val="19"/>
                <w:szCs w:val="19"/>
                <w:vertAlign w:val="superscript"/>
              </w:rPr>
              <w:t xml:space="preserve">2 </w:t>
            </w:r>
            <w:r w:rsidR="00623642" w:rsidRPr="00C564A2">
              <w:rPr>
                <w:rFonts w:ascii="Arial" w:hAnsi="Arial" w:cs="Arial"/>
                <w:color w:val="262324"/>
                <w:sz w:val="19"/>
                <w:szCs w:val="19"/>
              </w:rPr>
              <w:t>Die Amtsdauer beträgt vier Jahre. Die ma</w:t>
            </w:r>
            <w:r w:rsidR="00623642" w:rsidRPr="00C564A2">
              <w:rPr>
                <w:rFonts w:ascii="Arial" w:hAnsi="Arial" w:cs="Arial"/>
                <w:color w:val="3E3D3E"/>
                <w:sz w:val="19"/>
                <w:szCs w:val="19"/>
              </w:rPr>
              <w:t>x</w:t>
            </w:r>
            <w:r w:rsidR="00623642" w:rsidRPr="00C564A2">
              <w:rPr>
                <w:rFonts w:ascii="Arial" w:hAnsi="Arial" w:cs="Arial"/>
                <w:color w:val="262324"/>
                <w:sz w:val="19"/>
                <w:szCs w:val="19"/>
              </w:rPr>
              <w:t>imale Amtszeit beträgt 12 Jahre</w:t>
            </w:r>
            <w:r w:rsidR="00623642" w:rsidRPr="00C564A2">
              <w:rPr>
                <w:rFonts w:ascii="Arial" w:hAnsi="Arial" w:cs="Arial"/>
                <w:color w:val="3E3D3E"/>
                <w:sz w:val="19"/>
                <w:szCs w:val="19"/>
              </w:rPr>
              <w:t>.</w:t>
            </w:r>
          </w:p>
          <w:p w:rsidR="00677F71" w:rsidRDefault="00677F71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E3D3E"/>
                <w:sz w:val="19"/>
                <w:szCs w:val="19"/>
              </w:rPr>
            </w:pPr>
          </w:p>
          <w:p w:rsidR="00623642" w:rsidRDefault="00AA7748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E3D3E"/>
                <w:sz w:val="19"/>
                <w:szCs w:val="19"/>
              </w:rPr>
            </w:pPr>
            <w:r>
              <w:rPr>
                <w:rFonts w:ascii="Arial" w:hAnsi="Arial" w:cs="Arial"/>
                <w:color w:val="262324"/>
                <w:sz w:val="19"/>
                <w:szCs w:val="19"/>
                <w:vertAlign w:val="superscript"/>
              </w:rPr>
              <w:t xml:space="preserve">3 </w:t>
            </w:r>
            <w:r w:rsidR="00623642"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Scheidet ein Mitglied der </w:t>
            </w:r>
            <w:r w:rsidR="00B83E88">
              <w:rPr>
                <w:rFonts w:ascii="Arial" w:hAnsi="Arial" w:cs="Arial"/>
                <w:color w:val="262324"/>
                <w:sz w:val="19"/>
                <w:szCs w:val="19"/>
              </w:rPr>
              <w:t xml:space="preserve">GPK </w:t>
            </w:r>
            <w:r w:rsidR="00623642" w:rsidRPr="00C564A2">
              <w:rPr>
                <w:rFonts w:ascii="Arial" w:hAnsi="Arial" w:cs="Arial"/>
                <w:color w:val="262324"/>
                <w:sz w:val="19"/>
                <w:szCs w:val="19"/>
              </w:rPr>
              <w:t>während einer Amtsperiode aus</w:t>
            </w:r>
            <w:r w:rsidR="00623642" w:rsidRPr="00C564A2">
              <w:rPr>
                <w:rFonts w:ascii="Arial" w:hAnsi="Arial" w:cs="Arial"/>
                <w:color w:val="3E3D3E"/>
                <w:sz w:val="19"/>
                <w:szCs w:val="19"/>
              </w:rPr>
              <w:t xml:space="preserve">, </w:t>
            </w:r>
            <w:r w:rsidR="00623642" w:rsidRPr="00C564A2">
              <w:rPr>
                <w:rFonts w:ascii="Arial" w:hAnsi="Arial" w:cs="Arial"/>
                <w:color w:val="262324"/>
                <w:sz w:val="19"/>
                <w:szCs w:val="19"/>
              </w:rPr>
              <w:t>trifft die Präsidentenkonferenz eine Ersatzwahl. Das neu gewählte GPK-Mitglied tritt in die Amtsperiode des austretenden Mitglieds ein</w:t>
            </w:r>
            <w:r w:rsidR="00623642" w:rsidRPr="00C564A2">
              <w:rPr>
                <w:rFonts w:ascii="Arial" w:hAnsi="Arial" w:cs="Arial"/>
                <w:color w:val="3E3D3E"/>
                <w:sz w:val="19"/>
                <w:szCs w:val="19"/>
              </w:rPr>
              <w:t>.</w:t>
            </w:r>
          </w:p>
          <w:p w:rsidR="0010522F" w:rsidRPr="00C564A2" w:rsidRDefault="0010522F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E3D3E"/>
                <w:sz w:val="19"/>
                <w:szCs w:val="19"/>
              </w:rPr>
            </w:pPr>
          </w:p>
          <w:p w:rsidR="00A8500B" w:rsidRDefault="00AA7748" w:rsidP="00885EF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  <w:r>
              <w:rPr>
                <w:rFonts w:ascii="Arial" w:hAnsi="Arial" w:cs="Arial"/>
                <w:color w:val="262324"/>
                <w:sz w:val="19"/>
                <w:szCs w:val="19"/>
                <w:vertAlign w:val="superscript"/>
              </w:rPr>
              <w:t xml:space="preserve">4 </w:t>
            </w:r>
            <w:r w:rsidR="00623642"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Die </w:t>
            </w:r>
            <w:r w:rsidR="00B83E88">
              <w:rPr>
                <w:rFonts w:ascii="Arial" w:hAnsi="Arial" w:cs="Arial"/>
                <w:color w:val="262324"/>
                <w:sz w:val="19"/>
                <w:szCs w:val="19"/>
              </w:rPr>
              <w:t>GPK</w:t>
            </w:r>
            <w:r w:rsidR="00B83E88"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 </w:t>
            </w:r>
            <w:r w:rsidR="00623642" w:rsidRPr="00C564A2">
              <w:rPr>
                <w:rFonts w:ascii="Arial" w:hAnsi="Arial" w:cs="Arial"/>
                <w:color w:val="262324"/>
                <w:sz w:val="19"/>
                <w:szCs w:val="19"/>
              </w:rPr>
              <w:t>kann die Rechnungsprüfung im engeren Sinne im Einve</w:t>
            </w:r>
            <w:r w:rsidR="00623642" w:rsidRPr="00C564A2">
              <w:rPr>
                <w:rFonts w:ascii="Arial" w:hAnsi="Arial" w:cs="Arial"/>
                <w:color w:val="262324"/>
                <w:sz w:val="19"/>
                <w:szCs w:val="19"/>
              </w:rPr>
              <w:t>r</w:t>
            </w:r>
            <w:r w:rsidR="00623642"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nehmen mit dem </w:t>
            </w:r>
            <w:r w:rsidR="00557CDC">
              <w:rPr>
                <w:rFonts w:ascii="Arial" w:hAnsi="Arial" w:cs="Arial"/>
                <w:color w:val="262324"/>
                <w:sz w:val="19"/>
                <w:szCs w:val="19"/>
              </w:rPr>
              <w:t>Regionalausschuss</w:t>
            </w:r>
            <w:r w:rsidR="00623642"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 an Dritte delegieren.</w:t>
            </w:r>
          </w:p>
          <w:p w:rsidR="00253689" w:rsidRPr="004A414C" w:rsidRDefault="00253689" w:rsidP="00DC4B39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DC4B39" w:rsidRPr="00C564A2" w:rsidTr="001140BA">
        <w:tc>
          <w:tcPr>
            <w:tcW w:w="2962" w:type="dxa"/>
          </w:tcPr>
          <w:p w:rsidR="00DC4B39" w:rsidRDefault="00DC4B39" w:rsidP="00434FE7">
            <w:pPr>
              <w:pStyle w:val="Marginalie"/>
            </w:pPr>
          </w:p>
        </w:tc>
        <w:tc>
          <w:tcPr>
            <w:tcW w:w="6218" w:type="dxa"/>
          </w:tcPr>
          <w:p w:rsidR="00DC4B39" w:rsidRDefault="00DC4B39" w:rsidP="00DC4B39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616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DC4B39" w:rsidRPr="00C564A2" w:rsidTr="001140BA">
        <w:tc>
          <w:tcPr>
            <w:tcW w:w="2962" w:type="dxa"/>
          </w:tcPr>
          <w:p w:rsidR="00DC4B39" w:rsidRDefault="00DC4B39" w:rsidP="00434FE7">
            <w:pPr>
              <w:pStyle w:val="Marginalie"/>
            </w:pPr>
          </w:p>
        </w:tc>
        <w:tc>
          <w:tcPr>
            <w:tcW w:w="6218" w:type="dxa"/>
          </w:tcPr>
          <w:p w:rsidR="00DC4B39" w:rsidRDefault="00DC4B39" w:rsidP="00DC4B39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616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  <w:p w:rsidR="00DC4B39" w:rsidRDefault="00DC4B39" w:rsidP="00DC4B39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616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  <w:p w:rsidR="00DC4B39" w:rsidRDefault="00DC4B39" w:rsidP="00DC4B39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616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  <w:p w:rsidR="00DC4B39" w:rsidRDefault="00DC4B39" w:rsidP="00DC4B39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616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550F9C" w:rsidRPr="00C564A2" w:rsidTr="001140BA">
        <w:tc>
          <w:tcPr>
            <w:tcW w:w="2962" w:type="dxa"/>
          </w:tcPr>
          <w:p w:rsidR="00550F9C" w:rsidRDefault="00550F9C" w:rsidP="00434FE7">
            <w:pPr>
              <w:pStyle w:val="Marginalie"/>
            </w:pPr>
          </w:p>
        </w:tc>
        <w:tc>
          <w:tcPr>
            <w:tcW w:w="6218" w:type="dxa"/>
          </w:tcPr>
          <w:p w:rsidR="00550F9C" w:rsidRPr="00DC4B39" w:rsidRDefault="00DC4B39" w:rsidP="00DC4B39">
            <w:pPr>
              <w:tabs>
                <w:tab w:val="left" w:pos="2835"/>
              </w:tabs>
              <w:autoSpaceDE w:val="0"/>
              <w:autoSpaceDN w:val="0"/>
              <w:adjustRightInd w:val="0"/>
              <w:ind w:firstLine="616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262324"/>
                <w:sz w:val="19"/>
                <w:szCs w:val="19"/>
              </w:rPr>
              <w:t>4. Ständige Kommissionen</w:t>
            </w:r>
          </w:p>
          <w:p w:rsidR="00550F9C" w:rsidRDefault="00550F9C" w:rsidP="003836F5">
            <w:pPr>
              <w:pStyle w:val="Artikel"/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07" w:name="_Toc388879199"/>
            <w:r w:rsidRPr="003836F5">
              <w:t>Zusammensetzung, Aufgaben, Verantwortung, Kompetenzen</w:t>
            </w:r>
            <w:bookmarkEnd w:id="107"/>
          </w:p>
        </w:tc>
        <w:tc>
          <w:tcPr>
            <w:tcW w:w="6218" w:type="dxa"/>
          </w:tcPr>
          <w:p w:rsidR="003836F5" w:rsidRPr="00C564A2" w:rsidRDefault="00550F9C" w:rsidP="003836F5">
            <w:pPr>
              <w:pStyle w:val="Artikel"/>
            </w:pPr>
            <w:r>
              <w:t>A</w:t>
            </w:r>
            <w:r w:rsidR="003836F5" w:rsidRPr="00C564A2">
              <w:t xml:space="preserve">rtikel </w:t>
            </w:r>
            <w:r w:rsidR="003836F5">
              <w:t>2</w:t>
            </w:r>
            <w:r w:rsidR="00FF7C92">
              <w:t>8</w:t>
            </w:r>
          </w:p>
          <w:p w:rsidR="003836F5" w:rsidRPr="0004595B" w:rsidRDefault="003836F5" w:rsidP="00550F9C">
            <w:pPr>
              <w:pStyle w:val="Bereiche"/>
              <w:numPr>
                <w:ilvl w:val="0"/>
                <w:numId w:val="0"/>
              </w:num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Default="003836F5" w:rsidP="003836F5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>Die Zusammensetzung von ständigen Kommiss</w:t>
            </w:r>
            <w:r w:rsidRPr="00C564A2">
              <w:rPr>
                <w:rFonts w:ascii="Arial" w:hAnsi="Arial" w:cs="Arial"/>
                <w:color w:val="3E3D3E"/>
                <w:sz w:val="19"/>
                <w:szCs w:val="19"/>
              </w:rPr>
              <w:t>i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>onen sowie deren Aufgaben, Verantwortung und Kompetenzen werden im Rahmen b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>e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sonderer Reglemente </w:t>
            </w:r>
            <w:r w:rsidR="00253689">
              <w:rPr>
                <w:rFonts w:ascii="Arial" w:hAnsi="Arial" w:cs="Arial"/>
                <w:color w:val="262324"/>
                <w:sz w:val="19"/>
                <w:szCs w:val="19"/>
              </w:rPr>
              <w:t>beziehungsweise eines Beschlusses der Präs</w:t>
            </w:r>
            <w:r w:rsidR="00253689">
              <w:rPr>
                <w:rFonts w:ascii="Arial" w:hAnsi="Arial" w:cs="Arial"/>
                <w:color w:val="262324"/>
                <w:sz w:val="19"/>
                <w:szCs w:val="19"/>
              </w:rPr>
              <w:t>i</w:t>
            </w:r>
            <w:r w:rsidR="00253689">
              <w:rPr>
                <w:rFonts w:ascii="Arial" w:hAnsi="Arial" w:cs="Arial"/>
                <w:color w:val="262324"/>
                <w:sz w:val="19"/>
                <w:szCs w:val="19"/>
              </w:rPr>
              <w:t xml:space="preserve">dentenkonferenz 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>festgelegt.</w:t>
            </w:r>
          </w:p>
          <w:p w:rsidR="003836F5" w:rsidRPr="0004595B" w:rsidRDefault="003836F5" w:rsidP="00550F9C">
            <w:pPr>
              <w:pStyle w:val="Bereiche"/>
              <w:numPr>
                <w:ilvl w:val="0"/>
                <w:numId w:val="0"/>
              </w:numPr>
            </w:pPr>
          </w:p>
        </w:tc>
      </w:tr>
      <w:tr w:rsidR="00550F9C" w:rsidRPr="00C564A2" w:rsidTr="001140BA">
        <w:tc>
          <w:tcPr>
            <w:tcW w:w="2962" w:type="dxa"/>
          </w:tcPr>
          <w:p w:rsidR="00550F9C" w:rsidRPr="00C564A2" w:rsidRDefault="00550F9C" w:rsidP="00434FE7">
            <w:pPr>
              <w:pStyle w:val="Marginalie"/>
            </w:pPr>
          </w:p>
        </w:tc>
        <w:tc>
          <w:tcPr>
            <w:tcW w:w="6218" w:type="dxa"/>
          </w:tcPr>
          <w:p w:rsidR="00550F9C" w:rsidRPr="0004595B" w:rsidRDefault="00550F9C" w:rsidP="00550F9C">
            <w:pPr>
              <w:pStyle w:val="Bereiche"/>
              <w:numPr>
                <w:ilvl w:val="0"/>
                <w:numId w:val="0"/>
              </w:numPr>
            </w:pPr>
          </w:p>
        </w:tc>
      </w:tr>
      <w:tr w:rsidR="00550F9C" w:rsidRPr="00C564A2" w:rsidTr="001140BA">
        <w:tc>
          <w:tcPr>
            <w:tcW w:w="2962" w:type="dxa"/>
          </w:tcPr>
          <w:p w:rsidR="00550F9C" w:rsidRPr="00C564A2" w:rsidRDefault="00550F9C" w:rsidP="00434FE7">
            <w:pPr>
              <w:pStyle w:val="Marginalie"/>
            </w:pPr>
          </w:p>
        </w:tc>
        <w:tc>
          <w:tcPr>
            <w:tcW w:w="6218" w:type="dxa"/>
          </w:tcPr>
          <w:p w:rsidR="00550F9C" w:rsidRPr="0004595B" w:rsidRDefault="00550F9C" w:rsidP="00550F9C">
            <w:pPr>
              <w:pStyle w:val="Bereiche"/>
              <w:numPr>
                <w:ilvl w:val="0"/>
                <w:numId w:val="0"/>
              </w:num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206A2F" w:rsidRDefault="003836F5" w:rsidP="00A8325A">
            <w:pPr>
              <w:pStyle w:val="Bereiche"/>
              <w:ind w:hanging="297"/>
              <w:rPr>
                <w:color w:val="262324"/>
              </w:rPr>
            </w:pPr>
            <w:bookmarkStart w:id="108" w:name="_Toc383076067"/>
            <w:bookmarkStart w:id="109" w:name="_Toc388879200"/>
            <w:r w:rsidRPr="0004595B">
              <w:t>Politische</w:t>
            </w:r>
            <w:r w:rsidRPr="00206A2F">
              <w:rPr>
                <w:color w:val="262324"/>
              </w:rPr>
              <w:t xml:space="preserve"> Rechte</w:t>
            </w:r>
            <w:bookmarkEnd w:id="108"/>
            <w:bookmarkEnd w:id="109"/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434FE7">
            <w:pPr>
              <w:pStyle w:val="Artikel"/>
            </w:pPr>
            <w:bookmarkStart w:id="110" w:name="_Toc383076068"/>
            <w:r w:rsidRPr="00C564A2">
              <w:t xml:space="preserve">Artikel </w:t>
            </w:r>
            <w:bookmarkEnd w:id="110"/>
            <w:r w:rsidR="00FF7C92">
              <w:t>29</w:t>
            </w:r>
          </w:p>
          <w:p w:rsidR="003836F5" w:rsidRPr="00C564A2" w:rsidRDefault="003836F5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11" w:name="_Toc383076069"/>
            <w:bookmarkStart w:id="112" w:name="_Toc388879201"/>
            <w:r w:rsidRPr="00C564A2">
              <w:t>Initiativrecht</w:t>
            </w:r>
            <w:bookmarkEnd w:id="111"/>
            <w:bookmarkEnd w:id="112"/>
          </w:p>
        </w:tc>
        <w:tc>
          <w:tcPr>
            <w:tcW w:w="6218" w:type="dxa"/>
          </w:tcPr>
          <w:p w:rsidR="003836F5" w:rsidRDefault="003836F5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E3D3E"/>
                <w:sz w:val="19"/>
                <w:szCs w:val="19"/>
              </w:rPr>
            </w:pPr>
            <w:r>
              <w:rPr>
                <w:rFonts w:ascii="Arial" w:hAnsi="Arial" w:cs="Arial"/>
                <w:color w:val="262324"/>
                <w:sz w:val="19"/>
                <w:szCs w:val="19"/>
                <w:vertAlign w:val="superscript"/>
              </w:rPr>
              <w:t xml:space="preserve">1 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Den Stimmberechtigten aller </w:t>
            </w:r>
            <w:r>
              <w:rPr>
                <w:rFonts w:ascii="Arial" w:hAnsi="Arial" w:cs="Arial"/>
                <w:color w:val="262324"/>
                <w:sz w:val="19"/>
                <w:szCs w:val="19"/>
              </w:rPr>
              <w:t>Regions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>gemeinden steht das Initiati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>v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>recht</w:t>
            </w:r>
            <w:r>
              <w:rPr>
                <w:rFonts w:ascii="Arial" w:hAnsi="Arial" w:cs="Arial"/>
                <w:color w:val="262324"/>
                <w:sz w:val="19"/>
                <w:szCs w:val="19"/>
              </w:rPr>
              <w:t xml:space="preserve"> für Geschäfte in ihrer Zuständigkeit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 zu. Eine Initiative muss von wenigstens … Stimmberechtigten unterzeichnet sein</w:t>
            </w:r>
            <w:r w:rsidRPr="00C564A2">
              <w:rPr>
                <w:rFonts w:ascii="Arial" w:hAnsi="Arial" w:cs="Arial"/>
                <w:color w:val="3E3D3E"/>
                <w:sz w:val="19"/>
                <w:szCs w:val="19"/>
              </w:rPr>
              <w:t>.</w:t>
            </w:r>
          </w:p>
          <w:p w:rsidR="00BE061E" w:rsidRDefault="00BE061E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E3D3E"/>
                <w:sz w:val="19"/>
                <w:szCs w:val="19"/>
              </w:rPr>
            </w:pPr>
          </w:p>
          <w:p w:rsidR="00BE061E" w:rsidRPr="00BE061E" w:rsidRDefault="00BE061E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E3D3E"/>
                <w:sz w:val="19"/>
                <w:szCs w:val="19"/>
              </w:rPr>
            </w:pPr>
            <w:r>
              <w:rPr>
                <w:rFonts w:ascii="Arial" w:hAnsi="Arial" w:cs="Arial"/>
                <w:color w:val="3E3D3E"/>
                <w:sz w:val="19"/>
                <w:szCs w:val="19"/>
                <w:vertAlign w:val="superscript"/>
              </w:rPr>
              <w:t>2</w:t>
            </w:r>
            <w:r>
              <w:rPr>
                <w:rFonts w:ascii="Arial" w:hAnsi="Arial" w:cs="Arial"/>
                <w:color w:val="3E3D3E"/>
                <w:sz w:val="19"/>
                <w:szCs w:val="19"/>
              </w:rPr>
              <w:t xml:space="preserve"> Für dieselben Geschäfte kann die Initiative auch von mindestens … Gemeinden ergriffen werden.</w:t>
            </w:r>
          </w:p>
          <w:p w:rsidR="003836F5" w:rsidRPr="00C564A2" w:rsidRDefault="003836F5" w:rsidP="00215FE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434FE7">
            <w:pPr>
              <w:pStyle w:val="Artikel"/>
            </w:pPr>
            <w:bookmarkStart w:id="113" w:name="_Toc383076070"/>
            <w:r w:rsidRPr="00C564A2">
              <w:t xml:space="preserve">Artikel </w:t>
            </w:r>
            <w:bookmarkEnd w:id="113"/>
            <w:r>
              <w:t>3</w:t>
            </w:r>
            <w:r w:rsidR="00FF7C92">
              <w:t>0</w:t>
            </w:r>
          </w:p>
          <w:p w:rsidR="003836F5" w:rsidRPr="00C564A2" w:rsidRDefault="003836F5" w:rsidP="0062364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14" w:name="_Toc383076071"/>
            <w:bookmarkStart w:id="115" w:name="_Toc388879202"/>
            <w:r w:rsidRPr="00C564A2">
              <w:t>Referendumsrecht</w:t>
            </w:r>
            <w:bookmarkEnd w:id="114"/>
            <w:bookmarkEnd w:id="115"/>
          </w:p>
        </w:tc>
        <w:tc>
          <w:tcPr>
            <w:tcW w:w="6218" w:type="dxa"/>
          </w:tcPr>
          <w:p w:rsidR="003836F5" w:rsidRDefault="003836F5" w:rsidP="00092AB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E3D3E"/>
                <w:sz w:val="19"/>
                <w:szCs w:val="19"/>
              </w:rPr>
            </w:pPr>
            <w:r>
              <w:rPr>
                <w:rFonts w:ascii="Arial" w:hAnsi="Arial" w:cs="Arial"/>
                <w:color w:val="262324"/>
                <w:sz w:val="19"/>
                <w:szCs w:val="19"/>
                <w:vertAlign w:val="superscript"/>
              </w:rPr>
              <w:t xml:space="preserve">1 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>Beschlüsse der Präsidentenkonferenz betreffend einmalige und wi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>e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derkehrende Ausgaben gemäss Artikel </w:t>
            </w:r>
            <w:r>
              <w:rPr>
                <w:rFonts w:ascii="Arial" w:hAnsi="Arial" w:cs="Arial"/>
                <w:color w:val="262324"/>
                <w:sz w:val="19"/>
                <w:szCs w:val="19"/>
              </w:rPr>
              <w:t>12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 unterstehen dem fakultat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>i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>ven Referendum</w:t>
            </w:r>
            <w:r w:rsidRPr="00C564A2">
              <w:rPr>
                <w:rFonts w:ascii="Arial" w:hAnsi="Arial" w:cs="Arial"/>
                <w:color w:val="3E3D3E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3E3D3E"/>
                <w:sz w:val="19"/>
                <w:szCs w:val="19"/>
              </w:rPr>
              <w:t xml:space="preserve"> Diese Beschlüsse sind den Regionsgemeinden zur Kenntnis zu bringen.</w:t>
            </w:r>
          </w:p>
          <w:p w:rsidR="003836F5" w:rsidRDefault="003836F5" w:rsidP="00092AB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E3D3E"/>
                <w:sz w:val="19"/>
                <w:szCs w:val="19"/>
              </w:rPr>
            </w:pPr>
          </w:p>
          <w:p w:rsidR="003836F5" w:rsidRPr="00CC2108" w:rsidRDefault="003836F5" w:rsidP="00092AB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E3D3E"/>
                <w:sz w:val="19"/>
                <w:szCs w:val="19"/>
              </w:rPr>
            </w:pPr>
            <w:r>
              <w:rPr>
                <w:rFonts w:ascii="Arial" w:hAnsi="Arial" w:cs="Arial"/>
                <w:color w:val="3E3D3E"/>
                <w:sz w:val="19"/>
                <w:szCs w:val="19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3E3D3E"/>
                <w:sz w:val="19"/>
                <w:szCs w:val="19"/>
              </w:rPr>
              <w:t>Beschlüsse, die dem fakultativen Referendum unterstehen, werden in den amtlichen Publikationsorganen der Regionsgemeinden unter Hi</w:t>
            </w:r>
            <w:r>
              <w:rPr>
                <w:rFonts w:ascii="Arial" w:hAnsi="Arial" w:cs="Arial"/>
                <w:color w:val="3E3D3E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3E3D3E"/>
                <w:sz w:val="19"/>
                <w:szCs w:val="19"/>
              </w:rPr>
              <w:t>weis auf das fakultative Referendum und den Ablauf der Refere</w:t>
            </w:r>
            <w:r>
              <w:rPr>
                <w:rFonts w:ascii="Arial" w:hAnsi="Arial" w:cs="Arial"/>
                <w:color w:val="3E3D3E"/>
                <w:sz w:val="19"/>
                <w:szCs w:val="19"/>
              </w:rPr>
              <w:t>n</w:t>
            </w:r>
            <w:r>
              <w:rPr>
                <w:rFonts w:ascii="Arial" w:hAnsi="Arial" w:cs="Arial"/>
                <w:color w:val="3E3D3E"/>
                <w:sz w:val="19"/>
                <w:szCs w:val="19"/>
              </w:rPr>
              <w:t xml:space="preserve">dumsfrist öffentlich bekannt gemacht. </w:t>
            </w:r>
          </w:p>
          <w:p w:rsidR="003836F5" w:rsidRPr="00C564A2" w:rsidRDefault="003836F5" w:rsidP="00092AB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E3D3E"/>
                <w:sz w:val="19"/>
                <w:szCs w:val="19"/>
              </w:rPr>
            </w:pPr>
          </w:p>
          <w:p w:rsidR="003836F5" w:rsidRPr="00C564A2" w:rsidRDefault="003836F5" w:rsidP="00092AB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  <w:r>
              <w:rPr>
                <w:rFonts w:ascii="Arial" w:hAnsi="Arial" w:cs="Arial"/>
                <w:color w:val="262324"/>
                <w:sz w:val="19"/>
                <w:szCs w:val="19"/>
                <w:vertAlign w:val="superscript"/>
              </w:rPr>
              <w:t xml:space="preserve">3 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Die Referendumsfrist dauert </w:t>
            </w:r>
            <w:r>
              <w:rPr>
                <w:rFonts w:ascii="Arial" w:hAnsi="Arial" w:cs="Arial"/>
                <w:color w:val="262324"/>
                <w:sz w:val="19"/>
                <w:szCs w:val="19"/>
              </w:rPr>
              <w:t>90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 Tage</w:t>
            </w:r>
            <w:r w:rsidRPr="00C564A2">
              <w:rPr>
                <w:rFonts w:ascii="Arial" w:hAnsi="Arial" w:cs="Arial"/>
                <w:color w:val="3E3D3E"/>
                <w:sz w:val="19"/>
                <w:szCs w:val="19"/>
              </w:rPr>
              <w:t xml:space="preserve">, </w:t>
            </w:r>
            <w:r w:rsidRPr="00C564A2">
              <w:rPr>
                <w:rFonts w:ascii="Arial" w:hAnsi="Arial" w:cs="Arial"/>
                <w:color w:val="262324"/>
                <w:sz w:val="19"/>
                <w:szCs w:val="19"/>
              </w:rPr>
              <w:t xml:space="preserve">gerechnet vom Tage der </w:t>
            </w:r>
            <w:r>
              <w:rPr>
                <w:rFonts w:ascii="Arial" w:hAnsi="Arial" w:cs="Arial"/>
                <w:color w:val="262324"/>
                <w:sz w:val="19"/>
                <w:szCs w:val="19"/>
              </w:rPr>
              <w:t xml:space="preserve"> Ve</w:t>
            </w:r>
            <w:r>
              <w:rPr>
                <w:rFonts w:ascii="Arial" w:hAnsi="Arial" w:cs="Arial"/>
                <w:color w:val="262324"/>
                <w:sz w:val="19"/>
                <w:szCs w:val="19"/>
              </w:rPr>
              <w:t>r</w:t>
            </w:r>
            <w:r>
              <w:rPr>
                <w:rFonts w:ascii="Arial" w:hAnsi="Arial" w:cs="Arial"/>
                <w:color w:val="262324"/>
                <w:sz w:val="19"/>
                <w:szCs w:val="19"/>
              </w:rPr>
              <w:t>öffentlichung des Beschlusses an.</w:t>
            </w:r>
          </w:p>
          <w:p w:rsidR="003836F5" w:rsidRPr="00C564A2" w:rsidRDefault="003836F5" w:rsidP="00092AB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  <w:p w:rsidR="003836F5" w:rsidRDefault="003836F5" w:rsidP="00092AB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4 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 xml:space="preserve">Das Referendum gilt als zustande gekommen, wenn 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...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 xml:space="preserve"> stimmberec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>h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 xml:space="preserve">tigte Einwohner 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der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Regions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>gemeinden ein Referendum unterzeichnet haben.</w:t>
            </w:r>
          </w:p>
          <w:p w:rsidR="003836F5" w:rsidRPr="00C564A2" w:rsidRDefault="003836F5" w:rsidP="0047798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A8325A">
            <w:pPr>
              <w:pStyle w:val="Bereiche"/>
              <w:ind w:hanging="241"/>
            </w:pPr>
            <w:bookmarkStart w:id="116" w:name="_Toc383076072"/>
            <w:bookmarkStart w:id="117" w:name="_Toc388879203"/>
            <w:r w:rsidRPr="0004595B">
              <w:t>Personal</w:t>
            </w:r>
            <w:r>
              <w:t>- und Vorsorgerecht</w:t>
            </w:r>
            <w:bookmarkEnd w:id="116"/>
            <w:bookmarkEnd w:id="117"/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F05DF2" w:rsidRDefault="003836F5" w:rsidP="00F05D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Default="003836F5" w:rsidP="00434FE7">
            <w:pPr>
              <w:pStyle w:val="Artikel"/>
            </w:pPr>
            <w:bookmarkStart w:id="118" w:name="_Toc383076073"/>
            <w:r w:rsidRPr="00F05DF2">
              <w:t xml:space="preserve">Artikel </w:t>
            </w:r>
            <w:r>
              <w:t>3</w:t>
            </w:r>
            <w:bookmarkEnd w:id="118"/>
            <w:r w:rsidR="00FF7C92">
              <w:t>1</w:t>
            </w:r>
          </w:p>
          <w:p w:rsidR="003836F5" w:rsidRPr="00F05DF2" w:rsidRDefault="003836F5" w:rsidP="00F05D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19" w:name="_Toc383076074"/>
            <w:bookmarkStart w:id="120" w:name="_Toc388879204"/>
            <w:r>
              <w:t>Personal- und Vorsorgerecht</w:t>
            </w:r>
            <w:bookmarkEnd w:id="119"/>
            <w:bookmarkEnd w:id="120"/>
          </w:p>
        </w:tc>
        <w:tc>
          <w:tcPr>
            <w:tcW w:w="6218" w:type="dxa"/>
          </w:tcPr>
          <w:p w:rsidR="003836F5" w:rsidRDefault="003836F5" w:rsidP="00A9091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  <w:r>
              <w:rPr>
                <w:rFonts w:ascii="Arial" w:hAnsi="Arial" w:cs="Arial"/>
                <w:color w:val="262324"/>
                <w:sz w:val="19"/>
                <w:szCs w:val="19"/>
              </w:rPr>
              <w:t xml:space="preserve">Wo die Region keine besonderen Bestimmungen erlässt, gelangt das kantonale Personal- und Vorsorgerecht zur Anwendung. </w:t>
            </w:r>
          </w:p>
          <w:p w:rsidR="003836F5" w:rsidRPr="00C564A2" w:rsidRDefault="003836F5" w:rsidP="00A9091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206A2F" w:rsidRDefault="003836F5" w:rsidP="00A8325A">
            <w:pPr>
              <w:pStyle w:val="Bereiche"/>
              <w:ind w:hanging="171"/>
              <w:rPr>
                <w:color w:val="262324"/>
              </w:rPr>
            </w:pPr>
            <w:bookmarkStart w:id="121" w:name="_Toc383076075"/>
            <w:bookmarkStart w:id="122" w:name="_Toc388879205"/>
            <w:r>
              <w:t xml:space="preserve">Leistungsvereinbarungen, </w:t>
            </w:r>
            <w:r w:rsidRPr="0004595B">
              <w:t>Finanzen</w:t>
            </w:r>
            <w:r w:rsidRPr="00206A2F">
              <w:rPr>
                <w:color w:val="262324"/>
              </w:rPr>
              <w:t xml:space="preserve"> und Reporting</w:t>
            </w:r>
            <w:bookmarkEnd w:id="121"/>
            <w:bookmarkEnd w:id="122"/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Default="003836F5" w:rsidP="00434FE7">
            <w:pPr>
              <w:pStyle w:val="Artikel"/>
            </w:pPr>
            <w:bookmarkStart w:id="123" w:name="_Toc383076076"/>
            <w:r>
              <w:t>Artikel 3</w:t>
            </w:r>
            <w:bookmarkEnd w:id="123"/>
            <w:r w:rsidR="00FF7C92">
              <w:t>2</w:t>
            </w:r>
          </w:p>
          <w:p w:rsidR="003836F5" w:rsidRPr="00C564A2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24" w:name="_Toc383076077"/>
            <w:bookmarkStart w:id="125" w:name="_Toc388879206"/>
            <w:r>
              <w:t>Leistungsvereinbarungen</w:t>
            </w:r>
            <w:bookmarkEnd w:id="124"/>
            <w:bookmarkEnd w:id="125"/>
          </w:p>
        </w:tc>
        <w:tc>
          <w:tcPr>
            <w:tcW w:w="6218" w:type="dxa"/>
          </w:tcPr>
          <w:p w:rsidR="003836F5" w:rsidRDefault="003836F5" w:rsidP="0076539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1 </w:t>
            </w:r>
            <w:r w:rsidRPr="006558D6">
              <w:rPr>
                <w:rFonts w:ascii="Arial" w:hAnsi="Arial" w:cs="Arial"/>
                <w:sz w:val="19"/>
                <w:szCs w:val="19"/>
              </w:rPr>
              <w:t xml:space="preserve">Die Dauer einer Leistungsvereinbarung liegt zwischen minimal 4 und maximal 7 Jahren. Spätestens 12 Monate vor Ablauf der Dauer der Leistungsvereinbarung </w:t>
            </w:r>
            <w:r w:rsidRPr="006558D6">
              <w:rPr>
                <w:rFonts w:ascii="Arial" w:hAnsi="Arial" w:cs="Arial"/>
                <w:iCs/>
                <w:sz w:val="19"/>
                <w:szCs w:val="19"/>
              </w:rPr>
              <w:t>wird</w:t>
            </w:r>
            <w:r w:rsidRPr="006558D6">
              <w:rPr>
                <w:rFonts w:ascii="Arial" w:hAnsi="Arial" w:cs="Arial"/>
                <w:sz w:val="19"/>
                <w:szCs w:val="19"/>
              </w:rPr>
              <w:t xml:space="preserve"> über den Abschluss einer neuen Lei</w:t>
            </w:r>
            <w:r w:rsidRPr="006558D6">
              <w:rPr>
                <w:rFonts w:ascii="Arial" w:hAnsi="Arial" w:cs="Arial"/>
                <w:sz w:val="19"/>
                <w:szCs w:val="19"/>
              </w:rPr>
              <w:t>s</w:t>
            </w:r>
            <w:r w:rsidRPr="006558D6">
              <w:rPr>
                <w:rFonts w:ascii="Arial" w:hAnsi="Arial" w:cs="Arial"/>
                <w:sz w:val="19"/>
                <w:szCs w:val="19"/>
              </w:rPr>
              <w:t>tungsvereinbarung oder eine Verlängerung der bisherigen verhandelt. Eine befristete Leistungsvereinbarung kann auch mit einer automat</w:t>
            </w:r>
            <w:r w:rsidRPr="006558D6">
              <w:rPr>
                <w:rFonts w:ascii="Arial" w:hAnsi="Arial" w:cs="Arial"/>
                <w:sz w:val="19"/>
                <w:szCs w:val="19"/>
              </w:rPr>
              <w:t>i</w:t>
            </w:r>
            <w:r w:rsidRPr="006558D6">
              <w:rPr>
                <w:rFonts w:ascii="Arial" w:hAnsi="Arial" w:cs="Arial"/>
                <w:sz w:val="19"/>
                <w:szCs w:val="19"/>
              </w:rPr>
              <w:t>schen Verlängerung um eine nämliche oder kürzere Dauer verbunden werden, die zum Tragen kommt, sofern keine Partei (Regionsgemei</w:t>
            </w:r>
            <w:r w:rsidRPr="006558D6">
              <w:rPr>
                <w:rFonts w:ascii="Arial" w:hAnsi="Arial" w:cs="Arial"/>
                <w:sz w:val="19"/>
                <w:szCs w:val="19"/>
              </w:rPr>
              <w:t>n</w:t>
            </w:r>
            <w:r w:rsidRPr="006558D6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="00FB591D">
              <w:rPr>
                <w:rFonts w:ascii="Arial" w:hAnsi="Arial" w:cs="Arial"/>
                <w:sz w:val="19"/>
                <w:szCs w:val="19"/>
              </w:rPr>
              <w:t xml:space="preserve">beziehungsweise Dritte </w:t>
            </w:r>
            <w:r w:rsidRPr="006558D6">
              <w:rPr>
                <w:rFonts w:ascii="Arial" w:hAnsi="Arial" w:cs="Arial"/>
                <w:sz w:val="19"/>
                <w:szCs w:val="19"/>
              </w:rPr>
              <w:t xml:space="preserve">oder Region) unter Einhaltung einer Frist von 12 Monaten vor Ablauf der Befristung kündigt. </w:t>
            </w:r>
          </w:p>
          <w:p w:rsidR="003836F5" w:rsidRDefault="003836F5" w:rsidP="0076539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558D6">
              <w:rPr>
                <w:rFonts w:ascii="Arial" w:hAnsi="Arial" w:cs="Arial"/>
                <w:iCs/>
                <w:sz w:val="19"/>
                <w:szCs w:val="19"/>
                <w:vertAlign w:val="superscript"/>
              </w:rPr>
              <w:lastRenderedPageBreak/>
              <w:t xml:space="preserve">2 </w:t>
            </w:r>
            <w:r w:rsidRPr="006558D6">
              <w:rPr>
                <w:rFonts w:ascii="Arial" w:hAnsi="Arial" w:cs="Arial"/>
                <w:iCs/>
                <w:sz w:val="19"/>
                <w:szCs w:val="19"/>
              </w:rPr>
              <w:t>Eine Leistungsvereinbarung kann auch unbefristet vereinbart werden. Sie kann frühestens nach Ablauf von 4 Jahren mit einer Kündigung</w:t>
            </w:r>
            <w:r w:rsidRPr="006558D6">
              <w:rPr>
                <w:rFonts w:ascii="Arial" w:hAnsi="Arial" w:cs="Arial"/>
                <w:iCs/>
                <w:sz w:val="19"/>
                <w:szCs w:val="19"/>
              </w:rPr>
              <w:t>s</w:t>
            </w:r>
            <w:r w:rsidRPr="006558D6">
              <w:rPr>
                <w:rFonts w:ascii="Arial" w:hAnsi="Arial" w:cs="Arial"/>
                <w:iCs/>
                <w:sz w:val="19"/>
                <w:szCs w:val="19"/>
              </w:rPr>
              <w:t>frist von 12 Monaten von jeder Regionsgemeinde auf Ende eines K</w:t>
            </w:r>
            <w:r w:rsidRPr="006558D6">
              <w:rPr>
                <w:rFonts w:ascii="Arial" w:hAnsi="Arial" w:cs="Arial"/>
                <w:iCs/>
                <w:sz w:val="19"/>
                <w:szCs w:val="19"/>
              </w:rPr>
              <w:t>a</w:t>
            </w:r>
            <w:r w:rsidRPr="006558D6">
              <w:rPr>
                <w:rFonts w:ascii="Arial" w:hAnsi="Arial" w:cs="Arial"/>
                <w:iCs/>
                <w:sz w:val="19"/>
                <w:szCs w:val="19"/>
              </w:rPr>
              <w:t>lenderjahres schriftlich gekündigt werden. Kündigt eine Regionsg</w:t>
            </w:r>
            <w:r w:rsidRPr="006558D6">
              <w:rPr>
                <w:rFonts w:ascii="Arial" w:hAnsi="Arial" w:cs="Arial"/>
                <w:iCs/>
                <w:sz w:val="19"/>
                <w:szCs w:val="19"/>
              </w:rPr>
              <w:t>e</w:t>
            </w:r>
            <w:r w:rsidRPr="006558D6">
              <w:rPr>
                <w:rFonts w:ascii="Arial" w:hAnsi="Arial" w:cs="Arial"/>
                <w:iCs/>
                <w:sz w:val="19"/>
                <w:szCs w:val="19"/>
              </w:rPr>
              <w:t>meinde,</w:t>
            </w:r>
            <w:r w:rsidRPr="006558D6">
              <w:rPr>
                <w:rFonts w:ascii="Arial" w:hAnsi="Arial" w:cs="Arial"/>
                <w:sz w:val="19"/>
                <w:szCs w:val="19"/>
              </w:rPr>
              <w:t xml:space="preserve"> hat die Region ihrerseits das Recht, innert 30 Tagen die für die nämliche Aufgabe mit anderen Regionsgemeinden abgeschloss</w:t>
            </w:r>
            <w:r w:rsidRPr="006558D6">
              <w:rPr>
                <w:rFonts w:ascii="Arial" w:hAnsi="Arial" w:cs="Arial"/>
                <w:sz w:val="19"/>
                <w:szCs w:val="19"/>
              </w:rPr>
              <w:t>e</w:t>
            </w:r>
            <w:r w:rsidRPr="006558D6">
              <w:rPr>
                <w:rFonts w:ascii="Arial" w:hAnsi="Arial" w:cs="Arial"/>
                <w:sz w:val="19"/>
                <w:szCs w:val="19"/>
              </w:rPr>
              <w:t>nen Leistungsvereinbarungen zu kündigen.</w:t>
            </w:r>
          </w:p>
          <w:p w:rsidR="003836F5" w:rsidRPr="00911DA7" w:rsidRDefault="003836F5" w:rsidP="0076539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911DA7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Default="003836F5" w:rsidP="00434FE7">
            <w:pPr>
              <w:pStyle w:val="Artikel"/>
            </w:pPr>
            <w:bookmarkStart w:id="126" w:name="_Toc383076078"/>
            <w:r w:rsidRPr="00911DA7">
              <w:t>Artikel 3</w:t>
            </w:r>
            <w:bookmarkEnd w:id="126"/>
            <w:r w:rsidR="00FF7C92">
              <w:t>3</w:t>
            </w:r>
          </w:p>
          <w:p w:rsidR="003836F5" w:rsidRPr="00911DA7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324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27" w:name="_Toc383076079"/>
            <w:bookmarkStart w:id="128" w:name="_Toc388879207"/>
            <w:r w:rsidRPr="00C564A2">
              <w:t>Rechnungs</w:t>
            </w:r>
            <w:r>
              <w:t>jahr, Rechnungsl</w:t>
            </w:r>
            <w:r>
              <w:t>e</w:t>
            </w:r>
            <w:r>
              <w:t>gung</w:t>
            </w:r>
            <w:bookmarkEnd w:id="127"/>
            <w:bookmarkEnd w:id="128"/>
          </w:p>
        </w:tc>
        <w:tc>
          <w:tcPr>
            <w:tcW w:w="6218" w:type="dxa"/>
          </w:tcPr>
          <w:p w:rsidR="003836F5" w:rsidRPr="00911DA7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1 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Das Rechnungs-/Geschäftsjahr entspricht dem Kalenderjahr.</w:t>
            </w:r>
          </w:p>
          <w:p w:rsidR="003836F5" w:rsidRPr="00911DA7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  <w:p w:rsidR="003836F5" w:rsidRDefault="003836F5" w:rsidP="00D67809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2 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 xml:space="preserve">Die Rechnungslegung richtet sich </w:t>
            </w:r>
            <w:r w:rsidR="00C716B9">
              <w:rPr>
                <w:rFonts w:ascii="Arial" w:hAnsi="Arial" w:cs="Arial"/>
                <w:color w:val="272325"/>
                <w:sz w:val="19"/>
                <w:szCs w:val="19"/>
              </w:rPr>
              <w:t>sinngemäss nach dem kantonalen Finanzhaushaltsgesetz</w:t>
            </w:r>
            <w:r w:rsidR="00CF5856">
              <w:rPr>
                <w:rFonts w:ascii="Arial" w:hAnsi="Arial" w:cs="Arial"/>
                <w:color w:val="272325"/>
                <w:sz w:val="19"/>
                <w:szCs w:val="19"/>
              </w:rPr>
              <w:t>.</w:t>
            </w:r>
          </w:p>
          <w:p w:rsidR="003836F5" w:rsidRPr="00911DA7" w:rsidRDefault="003836F5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911DA7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911DA7" w:rsidRDefault="003836F5" w:rsidP="00434FE7">
            <w:pPr>
              <w:pStyle w:val="Artikel"/>
            </w:pPr>
            <w:bookmarkStart w:id="129" w:name="_Toc383076080"/>
            <w:r w:rsidRPr="00911DA7">
              <w:t>Artikel 3</w:t>
            </w:r>
            <w:bookmarkEnd w:id="129"/>
            <w:r w:rsidR="00FF7C92">
              <w:t>4</w:t>
            </w:r>
          </w:p>
          <w:p w:rsidR="003836F5" w:rsidRPr="00911DA7" w:rsidRDefault="003836F5" w:rsidP="00A2039A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30" w:name="_Toc383076081"/>
            <w:bookmarkStart w:id="131" w:name="_Toc388879208"/>
            <w:r w:rsidRPr="00C564A2">
              <w:t>Budget, Finanzplan</w:t>
            </w:r>
            <w:bookmarkEnd w:id="130"/>
            <w:bookmarkEnd w:id="131"/>
          </w:p>
        </w:tc>
        <w:tc>
          <w:tcPr>
            <w:tcW w:w="6218" w:type="dxa"/>
          </w:tcPr>
          <w:p w:rsidR="003836F5" w:rsidRPr="00911DA7" w:rsidRDefault="003836F5" w:rsidP="00EC2E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1 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Der Regionalausschuss legt der Präsidentenkonferenz jährlich ein Budget über das kommende Jahr und einen Finanzplan für die ko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m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 xml:space="preserve">menden </w:t>
            </w:r>
            <w:r w:rsidR="00CF5856">
              <w:rPr>
                <w:rFonts w:ascii="Arial" w:hAnsi="Arial" w:cs="Arial"/>
                <w:color w:val="272325"/>
                <w:sz w:val="19"/>
                <w:szCs w:val="19"/>
              </w:rPr>
              <w:t>drei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 xml:space="preserve"> Jahre vor.</w:t>
            </w:r>
          </w:p>
          <w:p w:rsidR="003836F5" w:rsidRPr="00911DA7" w:rsidRDefault="003836F5" w:rsidP="00EC2E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  <w:p w:rsidR="003836F5" w:rsidRDefault="003836F5" w:rsidP="00EC2E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2 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Die Präsidentenkonferenz genehmigt das Budget bis Ende Dezember des Vorjahres und nimmt den Finanzplan zur Kenntnis.</w:t>
            </w:r>
          </w:p>
          <w:p w:rsidR="003836F5" w:rsidRPr="00911DA7" w:rsidRDefault="003836F5" w:rsidP="00EC2E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911DA7" w:rsidRDefault="003836F5" w:rsidP="00EC2E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911DA7" w:rsidRDefault="003836F5" w:rsidP="00434FE7">
            <w:pPr>
              <w:pStyle w:val="Artikel"/>
            </w:pPr>
            <w:bookmarkStart w:id="132" w:name="_Toc383076082"/>
            <w:r w:rsidRPr="00911DA7">
              <w:t>Artikel 3</w:t>
            </w:r>
            <w:bookmarkEnd w:id="132"/>
            <w:r w:rsidR="00FF7C92">
              <w:t>5</w:t>
            </w:r>
          </w:p>
          <w:p w:rsidR="003836F5" w:rsidRPr="00911DA7" w:rsidRDefault="003836F5" w:rsidP="00EC2E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33" w:name="_Toc383076083"/>
            <w:bookmarkStart w:id="134" w:name="_Toc388879209"/>
            <w:r w:rsidRPr="00C564A2">
              <w:t>Jahresrechnung, Geschäftsb</w:t>
            </w:r>
            <w:r w:rsidRPr="00C564A2">
              <w:t>e</w:t>
            </w:r>
            <w:r w:rsidRPr="00C564A2">
              <w:t>richt</w:t>
            </w:r>
            <w:bookmarkEnd w:id="133"/>
            <w:bookmarkEnd w:id="134"/>
          </w:p>
        </w:tc>
        <w:tc>
          <w:tcPr>
            <w:tcW w:w="6218" w:type="dxa"/>
          </w:tcPr>
          <w:p w:rsidR="003836F5" w:rsidRPr="00911DA7" w:rsidRDefault="003836F5" w:rsidP="00EC2E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1 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Der Regionalausschuss legt der Präsidentenkonferenz spätestens bis Ende Juni die Jahresrechnung und den Bericht der Geschäftspr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ü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fungskommission vor.</w:t>
            </w:r>
          </w:p>
          <w:p w:rsidR="003836F5" w:rsidRPr="00911DA7" w:rsidRDefault="003836F5" w:rsidP="00EC2E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  <w:p w:rsidR="003836F5" w:rsidRDefault="003836F5" w:rsidP="0068679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2 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In einem öffentlich zugänglichen Geschäftsbericht legt der Regiona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l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ausschuss</w:t>
            </w:r>
            <w:r w:rsidR="00B1453A">
              <w:rPr>
                <w:rFonts w:ascii="Arial" w:hAnsi="Arial" w:cs="Arial"/>
                <w:color w:val="272325"/>
                <w:sz w:val="19"/>
                <w:szCs w:val="19"/>
              </w:rPr>
              <w:t xml:space="preserve"> bis spätestens Ende Juni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 xml:space="preserve"> Rechenschaft über die Geschäft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s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tätigkeit im abgelaufenen Jahr ab.</w:t>
            </w:r>
          </w:p>
          <w:p w:rsidR="003836F5" w:rsidRPr="00911DA7" w:rsidRDefault="003836F5" w:rsidP="0068679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911DA7" w:rsidRDefault="003836F5" w:rsidP="00EC2E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911DA7" w:rsidRDefault="003836F5" w:rsidP="00434FE7">
            <w:pPr>
              <w:pStyle w:val="Artikel"/>
            </w:pPr>
            <w:bookmarkStart w:id="135" w:name="_Toc383076084"/>
            <w:r w:rsidRPr="00911DA7">
              <w:t>Artikel 3</w:t>
            </w:r>
            <w:bookmarkEnd w:id="135"/>
            <w:r w:rsidR="00FF7C92">
              <w:t>6</w:t>
            </w:r>
          </w:p>
          <w:p w:rsidR="003836F5" w:rsidRPr="00911DA7" w:rsidRDefault="003836F5" w:rsidP="00EC2E2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36" w:name="_Toc383076085"/>
            <w:bookmarkStart w:id="137" w:name="_Toc388879210"/>
            <w:r w:rsidRPr="00C564A2">
              <w:t>Finanzierung</w:t>
            </w:r>
            <w:bookmarkEnd w:id="136"/>
            <w:bookmarkEnd w:id="137"/>
          </w:p>
        </w:tc>
        <w:tc>
          <w:tcPr>
            <w:tcW w:w="6218" w:type="dxa"/>
          </w:tcPr>
          <w:p w:rsidR="003836F5" w:rsidRPr="00911DA7" w:rsidRDefault="003836F5" w:rsidP="00DD43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1 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Die Region finanziert sich durch</w:t>
            </w:r>
          </w:p>
          <w:p w:rsidR="003836F5" w:rsidRPr="00911DA7" w:rsidRDefault="003836F5" w:rsidP="00DD43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  <w:p w:rsidR="003836F5" w:rsidRPr="00911DA7" w:rsidRDefault="003836F5" w:rsidP="00DD43E4">
            <w:pPr>
              <w:pStyle w:val="Listenabsatz"/>
              <w:numPr>
                <w:ilvl w:val="0"/>
                <w:numId w:val="10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Gemeinde-, Kantons- und Bundesbeiträge</w:t>
            </w:r>
          </w:p>
          <w:p w:rsidR="003836F5" w:rsidRPr="00911DA7" w:rsidRDefault="003836F5" w:rsidP="00DD43E4">
            <w:pPr>
              <w:pStyle w:val="Listenabsatz"/>
              <w:numPr>
                <w:ilvl w:val="0"/>
                <w:numId w:val="10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Gebühren und andere Erträge</w:t>
            </w:r>
          </w:p>
          <w:p w:rsidR="003836F5" w:rsidRPr="00911DA7" w:rsidRDefault="003836F5" w:rsidP="00DD43E4">
            <w:pPr>
              <w:pStyle w:val="Listenabsatz"/>
              <w:numPr>
                <w:ilvl w:val="0"/>
                <w:numId w:val="10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11DA7">
              <w:rPr>
                <w:rFonts w:ascii="Arial" w:hAnsi="Arial" w:cs="Arial"/>
                <w:sz w:val="19"/>
                <w:szCs w:val="19"/>
              </w:rPr>
              <w:t xml:space="preserve">Defizitbeiträge der </w:t>
            </w:r>
            <w:r w:rsidR="00B1453A">
              <w:rPr>
                <w:rFonts w:ascii="Arial" w:hAnsi="Arial" w:cs="Arial"/>
                <w:sz w:val="19"/>
                <w:szCs w:val="19"/>
              </w:rPr>
              <w:t>Regionsg</w:t>
            </w:r>
            <w:r w:rsidRPr="00911DA7">
              <w:rPr>
                <w:rFonts w:ascii="Arial" w:hAnsi="Arial" w:cs="Arial"/>
                <w:sz w:val="19"/>
                <w:szCs w:val="19"/>
              </w:rPr>
              <w:t>emeinden</w:t>
            </w:r>
          </w:p>
          <w:p w:rsidR="003836F5" w:rsidRPr="00911DA7" w:rsidRDefault="003836F5" w:rsidP="00F05DF2">
            <w:pPr>
              <w:pStyle w:val="Listenabsatz"/>
              <w:numPr>
                <w:ilvl w:val="0"/>
                <w:numId w:val="10"/>
              </w:num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Honorare aus Auftragstätigkeit</w:t>
            </w:r>
          </w:p>
          <w:p w:rsidR="003836F5" w:rsidRPr="00911DA7" w:rsidRDefault="003836F5" w:rsidP="00DD43E4">
            <w:pPr>
              <w:pStyle w:val="Listenabsatz"/>
              <w:tabs>
                <w:tab w:val="left" w:pos="2835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  <w:p w:rsidR="003836F5" w:rsidRDefault="003836F5" w:rsidP="00DD43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2 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Die Honorare aus Auftragstätigkeit entsprechen üblichen privatwir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t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schaftlichen Ansätzen. Dasselbe gilt für Gebühren und andere Erträge (z. B. Mietzinseinnahmen).</w:t>
            </w:r>
          </w:p>
          <w:p w:rsidR="003836F5" w:rsidRPr="00911DA7" w:rsidRDefault="003836F5" w:rsidP="00DD43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911DA7" w:rsidRDefault="003836F5" w:rsidP="00DD43E4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Default="003836F5" w:rsidP="00434FE7">
            <w:pPr>
              <w:pStyle w:val="Artikel"/>
            </w:pPr>
            <w:bookmarkStart w:id="138" w:name="_Toc383076086"/>
            <w:r w:rsidRPr="00911DA7">
              <w:t>Artikel 3</w:t>
            </w:r>
            <w:bookmarkEnd w:id="138"/>
            <w:r w:rsidR="00FF7C92">
              <w:t>7</w:t>
            </w:r>
          </w:p>
          <w:p w:rsidR="003836F5" w:rsidRPr="00911DA7" w:rsidRDefault="003836F5" w:rsidP="00911DA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39" w:name="_Toc383076087"/>
            <w:bookmarkStart w:id="140" w:name="_Toc388879211"/>
            <w:r w:rsidRPr="00C564A2">
              <w:t>Gemeindebeiträge</w:t>
            </w:r>
            <w:bookmarkEnd w:id="139"/>
            <w:bookmarkEnd w:id="140"/>
          </w:p>
        </w:tc>
        <w:tc>
          <w:tcPr>
            <w:tcW w:w="6218" w:type="dxa"/>
          </w:tcPr>
          <w:p w:rsidR="003836F5" w:rsidRPr="00911DA7" w:rsidRDefault="003836F5" w:rsidP="00676269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1 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Die Regionsg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emeinden leisten an die direkten Aufwendungen der Region eine Grundgebühr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, welche sich nach der Einwohnerzahl au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f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grund der letzten Volkszählung (STATPOP) bemisst</w:t>
            </w:r>
            <w:r w:rsidR="00B1453A">
              <w:rPr>
                <w:rFonts w:ascii="Arial" w:hAnsi="Arial" w:cs="Arial"/>
                <w:color w:val="272325"/>
                <w:sz w:val="19"/>
                <w:szCs w:val="19"/>
              </w:rPr>
              <w:t>.</w:t>
            </w:r>
          </w:p>
          <w:p w:rsidR="003836F5" w:rsidRPr="00911DA7" w:rsidRDefault="003836F5" w:rsidP="00676269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  <w:p w:rsidR="003836F5" w:rsidRPr="00911DA7" w:rsidRDefault="003836F5" w:rsidP="00676269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2 </w:t>
            </w:r>
            <w:r w:rsidRPr="00911DA7">
              <w:rPr>
                <w:rFonts w:ascii="Arial" w:hAnsi="Arial" w:cs="Arial"/>
                <w:color w:val="272325"/>
                <w:sz w:val="19"/>
                <w:szCs w:val="19"/>
              </w:rPr>
              <w:t>Weist die Jahresrechnung ein Defizit aus, das aus dem Vermögen der Region nicht abgedeckt werden kann, gleichen die Regionsgemeinden das Defizit aus. Es gilt der Verteilschlüssel gemäss Absatz 1.</w:t>
            </w:r>
          </w:p>
          <w:p w:rsidR="003836F5" w:rsidRPr="00911DA7" w:rsidRDefault="003836F5" w:rsidP="00676269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  <w:p w:rsidR="003836F5" w:rsidRDefault="003836F5" w:rsidP="00F71F8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3 </w:t>
            </w:r>
            <w:r w:rsidRPr="00911DA7">
              <w:rPr>
                <w:rFonts w:ascii="Arial" w:hAnsi="Arial" w:cs="Arial"/>
                <w:sz w:val="19"/>
                <w:szCs w:val="19"/>
              </w:rPr>
              <w:t xml:space="preserve">Aufgabenbereiche gemäss Artikel 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911DA7">
              <w:rPr>
                <w:rFonts w:ascii="Arial" w:hAnsi="Arial" w:cs="Arial"/>
                <w:sz w:val="19"/>
                <w:szCs w:val="19"/>
              </w:rPr>
              <w:t xml:space="preserve"> mit eigener Kostenrechnung werden von den beteiligten </w:t>
            </w:r>
            <w:r>
              <w:rPr>
                <w:rFonts w:ascii="Arial" w:hAnsi="Arial" w:cs="Arial"/>
                <w:sz w:val="19"/>
                <w:szCs w:val="19"/>
              </w:rPr>
              <w:t>Regionsg</w:t>
            </w:r>
            <w:r w:rsidRPr="00911DA7">
              <w:rPr>
                <w:rFonts w:ascii="Arial" w:hAnsi="Arial" w:cs="Arial"/>
                <w:sz w:val="19"/>
                <w:szCs w:val="19"/>
              </w:rPr>
              <w:t>emeinden durch einen zu b</w:t>
            </w:r>
            <w:r w:rsidRPr="00911DA7">
              <w:rPr>
                <w:rFonts w:ascii="Arial" w:hAnsi="Arial" w:cs="Arial"/>
                <w:sz w:val="19"/>
                <w:szCs w:val="19"/>
              </w:rPr>
              <w:t>e</w:t>
            </w:r>
            <w:r w:rsidRPr="00911DA7">
              <w:rPr>
                <w:rFonts w:ascii="Arial" w:hAnsi="Arial" w:cs="Arial"/>
                <w:sz w:val="19"/>
                <w:szCs w:val="19"/>
              </w:rPr>
              <w:t>stimmenden Verteilschlüssel direkt finanziert.</w:t>
            </w:r>
          </w:p>
          <w:p w:rsidR="00AA67CE" w:rsidRPr="00AA67CE" w:rsidRDefault="00AA67CE" w:rsidP="00F71F8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vertAlign w:val="superscript"/>
              </w:rPr>
              <w:lastRenderedPageBreak/>
              <w:t>4</w:t>
            </w:r>
            <w:r>
              <w:rPr>
                <w:rFonts w:ascii="Arial" w:hAnsi="Arial" w:cs="Arial"/>
                <w:sz w:val="19"/>
                <w:szCs w:val="19"/>
              </w:rPr>
              <w:t xml:space="preserve"> Haben nicht alle Regionsgemeinden </w:t>
            </w:r>
            <w:r w:rsidR="0092185D">
              <w:rPr>
                <w:rFonts w:ascii="Arial" w:hAnsi="Arial" w:cs="Arial"/>
                <w:sz w:val="19"/>
                <w:szCs w:val="19"/>
              </w:rPr>
              <w:t>der Region eine Aufgabe übe</w:t>
            </w:r>
            <w:r w:rsidR="0092185D">
              <w:rPr>
                <w:rFonts w:ascii="Arial" w:hAnsi="Arial" w:cs="Arial"/>
                <w:sz w:val="19"/>
                <w:szCs w:val="19"/>
              </w:rPr>
              <w:t>r</w:t>
            </w:r>
            <w:r w:rsidR="0092185D">
              <w:rPr>
                <w:rFonts w:ascii="Arial" w:hAnsi="Arial" w:cs="Arial"/>
                <w:sz w:val="19"/>
                <w:szCs w:val="19"/>
              </w:rPr>
              <w:t>tragen, hat die Region dafür zu sorgen, dass nur die Regionsgemei</w:t>
            </w:r>
            <w:r w:rsidR="0092185D">
              <w:rPr>
                <w:rFonts w:ascii="Arial" w:hAnsi="Arial" w:cs="Arial"/>
                <w:sz w:val="19"/>
                <w:szCs w:val="19"/>
              </w:rPr>
              <w:t>n</w:t>
            </w:r>
            <w:r w:rsidR="0092185D">
              <w:rPr>
                <w:rFonts w:ascii="Arial" w:hAnsi="Arial" w:cs="Arial"/>
                <w:sz w:val="19"/>
                <w:szCs w:val="19"/>
              </w:rPr>
              <w:t>den finanziell belastet werden, für welche sie die Aufgabe erfüllt.</w:t>
            </w:r>
          </w:p>
          <w:p w:rsidR="003836F5" w:rsidRPr="00911DA7" w:rsidRDefault="003836F5" w:rsidP="00F71F8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676269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434FE7">
            <w:pPr>
              <w:pStyle w:val="Artikel"/>
            </w:pPr>
            <w:bookmarkStart w:id="141" w:name="_Toc383076088"/>
            <w:r w:rsidRPr="00C564A2">
              <w:t>Artikel 3</w:t>
            </w:r>
            <w:bookmarkEnd w:id="141"/>
            <w:r w:rsidR="00FF7C92">
              <w:t>8</w:t>
            </w:r>
          </w:p>
          <w:p w:rsidR="003836F5" w:rsidRPr="00C564A2" w:rsidRDefault="003836F5" w:rsidP="00676269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42" w:name="_Toc383076089"/>
            <w:bookmarkStart w:id="143" w:name="_Toc388879212"/>
            <w:r w:rsidRPr="00C564A2">
              <w:t>Haftung</w:t>
            </w:r>
            <w:bookmarkEnd w:id="142"/>
            <w:bookmarkEnd w:id="143"/>
          </w:p>
        </w:tc>
        <w:tc>
          <w:tcPr>
            <w:tcW w:w="6218" w:type="dxa"/>
          </w:tcPr>
          <w:p w:rsidR="003836F5" w:rsidRDefault="003836F5" w:rsidP="00F71F8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 xml:space="preserve">Für die Verbindlichkeiten der Region haftet in erster Linie das 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Region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s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 xml:space="preserve">vermögen. Sekundär gilt Quotenhaftung der 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Regions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>gemeinden. Es gilt der Verteilschlüssel gemäss Artikel</w:t>
            </w:r>
            <w:r w:rsidR="00FF7C92">
              <w:rPr>
                <w:rFonts w:ascii="Arial" w:hAnsi="Arial" w:cs="Arial"/>
                <w:color w:val="272325"/>
                <w:sz w:val="19"/>
                <w:szCs w:val="19"/>
              </w:rPr>
              <w:t xml:space="preserve"> 37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 xml:space="preserve"> Absatz 1.</w:t>
            </w:r>
          </w:p>
          <w:p w:rsidR="00550F9C" w:rsidRPr="00C564A2" w:rsidRDefault="00550F9C" w:rsidP="00F71F8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DC4B39" w:rsidRPr="00C564A2" w:rsidTr="001140BA">
        <w:tc>
          <w:tcPr>
            <w:tcW w:w="2962" w:type="dxa"/>
          </w:tcPr>
          <w:p w:rsidR="00DC4B39" w:rsidRPr="00C564A2" w:rsidRDefault="00DC4B39" w:rsidP="00434FE7">
            <w:pPr>
              <w:pStyle w:val="Marginalie"/>
            </w:pPr>
          </w:p>
        </w:tc>
        <w:tc>
          <w:tcPr>
            <w:tcW w:w="6218" w:type="dxa"/>
          </w:tcPr>
          <w:p w:rsidR="00DC4B39" w:rsidRPr="00C564A2" w:rsidRDefault="00DC4B39" w:rsidP="00EB0C5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EB0C5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206A2F" w:rsidRDefault="003836F5" w:rsidP="00A8325A">
            <w:pPr>
              <w:pStyle w:val="Bereiche"/>
              <w:ind w:hanging="129"/>
            </w:pPr>
            <w:bookmarkStart w:id="144" w:name="_Toc383076090"/>
            <w:bookmarkStart w:id="145" w:name="_Toc388879213"/>
            <w:r w:rsidRPr="0004595B">
              <w:t>Staatsaufsicht</w:t>
            </w:r>
            <w:r w:rsidRPr="00206A2F">
              <w:t xml:space="preserve"> und Rechtsmittel</w:t>
            </w:r>
            <w:bookmarkEnd w:id="144"/>
            <w:bookmarkEnd w:id="145"/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EB0C5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434FE7">
            <w:pPr>
              <w:pStyle w:val="Artikel"/>
            </w:pPr>
            <w:bookmarkStart w:id="146" w:name="_Toc383076091"/>
            <w:r w:rsidRPr="00C564A2">
              <w:t>Artikel</w:t>
            </w:r>
            <w:bookmarkEnd w:id="146"/>
            <w:r>
              <w:t xml:space="preserve"> </w:t>
            </w:r>
            <w:r w:rsidR="00FF7C92">
              <w:t>39</w:t>
            </w:r>
          </w:p>
          <w:p w:rsidR="003836F5" w:rsidRPr="00C564A2" w:rsidRDefault="003836F5" w:rsidP="00EB0C5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47" w:name="_Toc383076092"/>
            <w:bookmarkStart w:id="148" w:name="_Toc388879214"/>
            <w:r w:rsidRPr="00C564A2">
              <w:t>Staatsaufsicht</w:t>
            </w:r>
            <w:bookmarkEnd w:id="147"/>
            <w:bookmarkEnd w:id="148"/>
          </w:p>
        </w:tc>
        <w:tc>
          <w:tcPr>
            <w:tcW w:w="6218" w:type="dxa"/>
          </w:tcPr>
          <w:p w:rsidR="003836F5" w:rsidRDefault="003836F5" w:rsidP="00B75F6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>Die Staatsaufsicht über die Region richtet sich nach kantonalem Re</w:t>
            </w:r>
            <w:r w:rsidRPr="00C564A2">
              <w:rPr>
                <w:rFonts w:ascii="Arial" w:hAnsi="Arial" w:cs="Arial"/>
                <w:color w:val="403D3E"/>
                <w:sz w:val="19"/>
                <w:szCs w:val="19"/>
              </w:rPr>
              <w:t>c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>ht.</w:t>
            </w:r>
          </w:p>
          <w:p w:rsidR="00550F9C" w:rsidRPr="00C564A2" w:rsidRDefault="00550F9C" w:rsidP="00B75F6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B75F6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434FE7">
            <w:pPr>
              <w:pStyle w:val="Artikel"/>
            </w:pPr>
            <w:bookmarkStart w:id="149" w:name="_Toc383076093"/>
            <w:r w:rsidRPr="00C564A2">
              <w:t xml:space="preserve">Artikel </w:t>
            </w:r>
            <w:bookmarkEnd w:id="149"/>
            <w:r>
              <w:t>4</w:t>
            </w:r>
            <w:r w:rsidR="00FF7C92">
              <w:t>0</w:t>
            </w:r>
          </w:p>
          <w:p w:rsidR="003836F5" w:rsidRPr="00C564A2" w:rsidRDefault="003836F5" w:rsidP="00B75F6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50" w:name="_Toc383076094"/>
            <w:bookmarkStart w:id="151" w:name="_Toc388879215"/>
            <w:r w:rsidRPr="00C564A2">
              <w:t>Rechtsmittel</w:t>
            </w:r>
            <w:bookmarkEnd w:id="150"/>
            <w:bookmarkEnd w:id="151"/>
          </w:p>
        </w:tc>
        <w:tc>
          <w:tcPr>
            <w:tcW w:w="6218" w:type="dxa"/>
          </w:tcPr>
          <w:p w:rsidR="003836F5" w:rsidRDefault="003836F5" w:rsidP="00B75F6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 xml:space="preserve">Bei Streitigkeiten zwischen Region und 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Regions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 xml:space="preserve">gemeinden, 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Region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s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 xml:space="preserve">gemeinden unter sich in Angelegenheiten der Region sowie Region und Einwohnern der 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>Regions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>gemeinden gelten die ordentlichen Rechtsmittel gemäss kantonalem Recht.</w:t>
            </w:r>
          </w:p>
          <w:p w:rsidR="00550F9C" w:rsidRPr="00C564A2" w:rsidRDefault="00550F9C" w:rsidP="00B75F6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DC4B39" w:rsidRPr="00C564A2" w:rsidTr="001140BA">
        <w:tc>
          <w:tcPr>
            <w:tcW w:w="2962" w:type="dxa"/>
          </w:tcPr>
          <w:p w:rsidR="00DC4B39" w:rsidRPr="00C564A2" w:rsidRDefault="00DC4B39" w:rsidP="00434FE7">
            <w:pPr>
              <w:pStyle w:val="Marginalie"/>
            </w:pPr>
          </w:p>
        </w:tc>
        <w:tc>
          <w:tcPr>
            <w:tcW w:w="6218" w:type="dxa"/>
          </w:tcPr>
          <w:p w:rsidR="00DC4B39" w:rsidRPr="00C564A2" w:rsidRDefault="00DC4B39" w:rsidP="00B75F6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B75F66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206A2F" w:rsidRDefault="003836F5" w:rsidP="00A8325A">
            <w:pPr>
              <w:pStyle w:val="Bereiche"/>
              <w:ind w:hanging="213"/>
              <w:rPr>
                <w:color w:val="272325"/>
              </w:rPr>
            </w:pPr>
            <w:bookmarkStart w:id="152" w:name="_Toc383076095"/>
            <w:bookmarkStart w:id="153" w:name="_Toc388879216"/>
            <w:r w:rsidRPr="0004595B">
              <w:t>Statutenrevision</w:t>
            </w:r>
            <w:bookmarkEnd w:id="152"/>
            <w:bookmarkEnd w:id="153"/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1F282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434FE7">
            <w:pPr>
              <w:pStyle w:val="Artikel"/>
            </w:pPr>
            <w:bookmarkStart w:id="154" w:name="_Toc383076096"/>
            <w:r w:rsidRPr="00C564A2">
              <w:t xml:space="preserve">Artikel </w:t>
            </w:r>
            <w:r>
              <w:t>4</w:t>
            </w:r>
            <w:bookmarkEnd w:id="154"/>
            <w:r w:rsidR="00FF7C92">
              <w:t>1</w:t>
            </w:r>
          </w:p>
          <w:p w:rsidR="003836F5" w:rsidRPr="00C564A2" w:rsidRDefault="003836F5" w:rsidP="001F282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55" w:name="_Toc383076097"/>
            <w:bookmarkStart w:id="156" w:name="_Toc388879217"/>
            <w:r w:rsidRPr="00C564A2">
              <w:t>Statutenrevision</w:t>
            </w:r>
            <w:bookmarkEnd w:id="155"/>
            <w:bookmarkEnd w:id="156"/>
          </w:p>
        </w:tc>
        <w:tc>
          <w:tcPr>
            <w:tcW w:w="6218" w:type="dxa"/>
          </w:tcPr>
          <w:p w:rsidR="003836F5" w:rsidRDefault="003836F5" w:rsidP="001F282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  <w:r>
              <w:rPr>
                <w:rFonts w:ascii="Arial" w:hAnsi="Arial" w:cs="Arial"/>
                <w:color w:val="272325"/>
                <w:sz w:val="19"/>
                <w:szCs w:val="19"/>
                <w:vertAlign w:val="superscript"/>
              </w:rPr>
              <w:t xml:space="preserve">1 </w:t>
            </w:r>
            <w:r w:rsidRPr="00C564A2">
              <w:rPr>
                <w:rFonts w:ascii="Arial" w:hAnsi="Arial" w:cs="Arial"/>
                <w:color w:val="272325"/>
                <w:sz w:val="19"/>
                <w:szCs w:val="19"/>
              </w:rPr>
              <w:t>Diese Statuten können jederzeit teilweise oder ganz revidiert werden.</w:t>
            </w:r>
            <w:r>
              <w:rPr>
                <w:rFonts w:ascii="Arial" w:hAnsi="Arial" w:cs="Arial"/>
                <w:color w:val="272325"/>
                <w:sz w:val="19"/>
                <w:szCs w:val="19"/>
              </w:rPr>
              <w:t xml:space="preserve"> </w:t>
            </w:r>
          </w:p>
          <w:p w:rsidR="003836F5" w:rsidRDefault="003836F5" w:rsidP="00FD2E2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C5C5D"/>
                <w:sz w:val="19"/>
                <w:szCs w:val="19"/>
              </w:rPr>
            </w:pPr>
          </w:p>
          <w:p w:rsidR="003836F5" w:rsidRPr="00F71F88" w:rsidRDefault="00CF5856" w:rsidP="00FD2E2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="003836F5" w:rsidRPr="00F71F88"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  <w:r w:rsidR="003836F5" w:rsidRPr="00F71F88">
              <w:rPr>
                <w:rFonts w:ascii="Arial" w:hAnsi="Arial" w:cs="Arial"/>
                <w:sz w:val="19"/>
                <w:szCs w:val="19"/>
              </w:rPr>
              <w:t>Die Statutenänderungen sind der Regierung zur Genehmigung zu unterbreiten.</w:t>
            </w:r>
          </w:p>
          <w:p w:rsidR="00550F9C" w:rsidRPr="00C564A2" w:rsidRDefault="00550F9C" w:rsidP="00FD2E2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DC4B39" w:rsidRPr="00C564A2" w:rsidTr="001140BA">
        <w:tc>
          <w:tcPr>
            <w:tcW w:w="2962" w:type="dxa"/>
          </w:tcPr>
          <w:p w:rsidR="00DC4B39" w:rsidRPr="00C564A2" w:rsidRDefault="00DC4B39" w:rsidP="00434FE7">
            <w:pPr>
              <w:pStyle w:val="Marginalie"/>
            </w:pPr>
          </w:p>
        </w:tc>
        <w:tc>
          <w:tcPr>
            <w:tcW w:w="6218" w:type="dxa"/>
          </w:tcPr>
          <w:p w:rsidR="00DC4B39" w:rsidRPr="00C564A2" w:rsidRDefault="00DC4B39" w:rsidP="001F282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1F282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206A2F" w:rsidRDefault="003836F5" w:rsidP="00A8325A">
            <w:pPr>
              <w:pStyle w:val="Bereiche"/>
              <w:ind w:hanging="255"/>
            </w:pPr>
            <w:bookmarkStart w:id="157" w:name="_Toc383076098"/>
            <w:bookmarkStart w:id="158" w:name="_Toc388879218"/>
            <w:r w:rsidRPr="0004595B">
              <w:t>Schluss</w:t>
            </w:r>
            <w:r>
              <w:t>bestimmung</w:t>
            </w:r>
            <w:bookmarkEnd w:id="157"/>
            <w:bookmarkEnd w:id="158"/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1F282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</w:p>
        </w:tc>
        <w:tc>
          <w:tcPr>
            <w:tcW w:w="6218" w:type="dxa"/>
          </w:tcPr>
          <w:p w:rsidR="003836F5" w:rsidRPr="00C564A2" w:rsidRDefault="003836F5" w:rsidP="00434FE7">
            <w:pPr>
              <w:pStyle w:val="Artikel"/>
            </w:pPr>
            <w:bookmarkStart w:id="159" w:name="_Toc383076099"/>
            <w:r w:rsidRPr="00C564A2">
              <w:t xml:space="preserve">Artikel </w:t>
            </w:r>
            <w:r>
              <w:t>4</w:t>
            </w:r>
            <w:bookmarkEnd w:id="159"/>
            <w:r w:rsidR="00FF7C92">
              <w:t>2</w:t>
            </w:r>
          </w:p>
          <w:p w:rsidR="003836F5" w:rsidRPr="00C564A2" w:rsidRDefault="003836F5" w:rsidP="001F282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272325"/>
                <w:sz w:val="19"/>
                <w:szCs w:val="19"/>
              </w:rPr>
            </w:pPr>
          </w:p>
        </w:tc>
      </w:tr>
      <w:tr w:rsidR="003836F5" w:rsidRPr="00C564A2" w:rsidTr="001140BA">
        <w:tc>
          <w:tcPr>
            <w:tcW w:w="2962" w:type="dxa"/>
          </w:tcPr>
          <w:p w:rsidR="003836F5" w:rsidRPr="00C564A2" w:rsidRDefault="003836F5" w:rsidP="00434FE7">
            <w:pPr>
              <w:pStyle w:val="Marginalie"/>
            </w:pPr>
            <w:bookmarkStart w:id="160" w:name="_Toc383076100"/>
            <w:bookmarkStart w:id="161" w:name="_Toc388879219"/>
            <w:r w:rsidRPr="00C564A2">
              <w:t>Inkrafttreten</w:t>
            </w:r>
            <w:bookmarkEnd w:id="160"/>
            <w:bookmarkEnd w:id="161"/>
          </w:p>
        </w:tc>
        <w:tc>
          <w:tcPr>
            <w:tcW w:w="6218" w:type="dxa"/>
          </w:tcPr>
          <w:p w:rsidR="003836F5" w:rsidRDefault="003836F5" w:rsidP="00E27FA5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5C5C5D"/>
                <w:sz w:val="19"/>
                <w:szCs w:val="19"/>
              </w:rPr>
            </w:pPr>
            <w:r w:rsidRPr="00C564A2">
              <w:rPr>
                <w:rFonts w:ascii="Arial" w:hAnsi="Arial" w:cs="Arial"/>
                <w:color w:val="2B2A2B"/>
                <w:sz w:val="19"/>
                <w:szCs w:val="19"/>
              </w:rPr>
              <w:t>Diese S</w:t>
            </w:r>
            <w:r>
              <w:rPr>
                <w:rFonts w:ascii="Arial" w:hAnsi="Arial" w:cs="Arial"/>
                <w:color w:val="2B2A2B"/>
                <w:sz w:val="19"/>
                <w:szCs w:val="19"/>
              </w:rPr>
              <w:t xml:space="preserve">tatuten sind von </w:t>
            </w:r>
            <w:r w:rsidR="00802794">
              <w:rPr>
                <w:rFonts w:ascii="Arial" w:hAnsi="Arial" w:cs="Arial"/>
                <w:color w:val="2B2A2B"/>
                <w:sz w:val="19"/>
                <w:szCs w:val="19"/>
              </w:rPr>
              <w:t xml:space="preserve">… </w:t>
            </w:r>
            <w:r w:rsidR="00550F9C">
              <w:rPr>
                <w:rStyle w:val="Funotenzeichen"/>
                <w:rFonts w:ascii="Arial" w:hAnsi="Arial" w:cs="Arial"/>
                <w:color w:val="2B2A2B"/>
                <w:sz w:val="19"/>
                <w:szCs w:val="19"/>
              </w:rPr>
              <w:footnoteReference w:id="10"/>
            </w:r>
            <w:r w:rsidR="00802794">
              <w:rPr>
                <w:rFonts w:ascii="Arial" w:hAnsi="Arial" w:cs="Arial"/>
                <w:color w:val="2B2A2B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B2A2B"/>
                <w:sz w:val="19"/>
                <w:szCs w:val="19"/>
              </w:rPr>
              <w:t>Regions</w:t>
            </w:r>
            <w:r w:rsidRPr="00C564A2">
              <w:rPr>
                <w:rFonts w:ascii="Arial" w:hAnsi="Arial" w:cs="Arial"/>
                <w:color w:val="2B2A2B"/>
                <w:sz w:val="19"/>
                <w:szCs w:val="19"/>
              </w:rPr>
              <w:t xml:space="preserve">gemeinden </w:t>
            </w:r>
            <w:r>
              <w:rPr>
                <w:rFonts w:ascii="Arial" w:hAnsi="Arial" w:cs="Arial"/>
                <w:color w:val="2B2A2B"/>
                <w:sz w:val="19"/>
                <w:szCs w:val="19"/>
              </w:rPr>
              <w:t xml:space="preserve">beschlossen </w:t>
            </w:r>
            <w:r w:rsidRPr="00C564A2">
              <w:rPr>
                <w:rFonts w:ascii="Arial" w:hAnsi="Arial" w:cs="Arial"/>
                <w:color w:val="2B2A2B"/>
                <w:sz w:val="19"/>
                <w:szCs w:val="19"/>
              </w:rPr>
              <w:t xml:space="preserve">und von </w:t>
            </w:r>
            <w:r w:rsidRPr="00C564A2">
              <w:rPr>
                <w:rFonts w:ascii="Arial" w:hAnsi="Arial" w:cs="Arial"/>
                <w:color w:val="424141"/>
                <w:sz w:val="19"/>
                <w:szCs w:val="19"/>
              </w:rPr>
              <w:t xml:space="preserve">der </w:t>
            </w:r>
            <w:r w:rsidRPr="00C564A2">
              <w:rPr>
                <w:rFonts w:ascii="Arial" w:hAnsi="Arial" w:cs="Arial"/>
                <w:color w:val="2B2A2B"/>
                <w:sz w:val="19"/>
                <w:szCs w:val="19"/>
              </w:rPr>
              <w:t>Regierung des Kantons Graubünden genehmigt worden</w:t>
            </w:r>
            <w:r w:rsidRPr="00C564A2">
              <w:rPr>
                <w:rFonts w:ascii="Arial" w:hAnsi="Arial" w:cs="Arial"/>
                <w:color w:val="5C5C5D"/>
                <w:sz w:val="19"/>
                <w:szCs w:val="19"/>
              </w:rPr>
              <w:t xml:space="preserve">. </w:t>
            </w:r>
            <w:r w:rsidRPr="00C564A2">
              <w:rPr>
                <w:rFonts w:ascii="Arial" w:hAnsi="Arial" w:cs="Arial"/>
                <w:color w:val="2B2A2B"/>
                <w:sz w:val="19"/>
                <w:szCs w:val="19"/>
              </w:rPr>
              <w:t xml:space="preserve">Sie treten auf den </w:t>
            </w:r>
            <w:r>
              <w:rPr>
                <w:rFonts w:ascii="Arial" w:hAnsi="Arial" w:cs="Arial"/>
                <w:color w:val="2B2A2B"/>
                <w:sz w:val="19"/>
                <w:szCs w:val="19"/>
              </w:rPr>
              <w:t>1. Januar 2015/2016</w:t>
            </w:r>
            <w:r w:rsidRPr="00C564A2">
              <w:rPr>
                <w:rFonts w:ascii="Arial" w:hAnsi="Arial" w:cs="Arial"/>
                <w:b/>
                <w:bCs/>
                <w:color w:val="2B2A2B"/>
                <w:sz w:val="19"/>
                <w:szCs w:val="19"/>
              </w:rPr>
              <w:t xml:space="preserve"> </w:t>
            </w:r>
            <w:r w:rsidRPr="00C564A2">
              <w:rPr>
                <w:rFonts w:ascii="Arial" w:hAnsi="Arial" w:cs="Arial"/>
                <w:color w:val="2B2A2B"/>
                <w:sz w:val="19"/>
                <w:szCs w:val="19"/>
              </w:rPr>
              <w:t>in Kraft</w:t>
            </w:r>
            <w:r w:rsidRPr="00C564A2">
              <w:rPr>
                <w:rFonts w:ascii="Arial" w:hAnsi="Arial" w:cs="Arial"/>
                <w:color w:val="5C5C5D"/>
                <w:sz w:val="19"/>
                <w:szCs w:val="19"/>
              </w:rPr>
              <w:t>.</w:t>
            </w:r>
          </w:p>
          <w:p w:rsidR="003836F5" w:rsidRPr="00C564A2" w:rsidRDefault="003836F5" w:rsidP="00E27FA5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72325"/>
                <w:sz w:val="19"/>
                <w:szCs w:val="19"/>
              </w:rPr>
            </w:pPr>
          </w:p>
        </w:tc>
      </w:tr>
    </w:tbl>
    <w:p w:rsidR="00802794" w:rsidRDefault="00802794" w:rsidP="00550F9C">
      <w:pPr>
        <w:rPr>
          <w:rFonts w:ascii="Arial" w:hAnsi="Arial" w:cs="Arial"/>
          <w:b/>
          <w:sz w:val="19"/>
          <w:szCs w:val="19"/>
        </w:rPr>
      </w:pPr>
    </w:p>
    <w:sectPr w:rsidR="00802794" w:rsidSect="00EC52F6">
      <w:footerReference w:type="defaul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B8" w:rsidRDefault="00E448B8" w:rsidP="00EC52F6">
      <w:pPr>
        <w:spacing w:after="0" w:line="240" w:lineRule="auto"/>
      </w:pPr>
      <w:r>
        <w:separator/>
      </w:r>
    </w:p>
  </w:endnote>
  <w:endnote w:type="continuationSeparator" w:id="0">
    <w:p w:rsidR="00E448B8" w:rsidRDefault="00E448B8" w:rsidP="00EC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B1" w:rsidRPr="00477988" w:rsidRDefault="000777B1" w:rsidP="00477988">
    <w:pPr>
      <w:pStyle w:val="Fuzeile"/>
      <w:tabs>
        <w:tab w:val="left" w:pos="0"/>
        <w:tab w:val="left" w:pos="142"/>
      </w:tabs>
      <w:rPr>
        <w:rFonts w:ascii="Arial" w:hAnsi="Arial" w:cs="Arial"/>
        <w:sz w:val="18"/>
        <w:szCs w:val="18"/>
      </w:rPr>
    </w:pPr>
    <w:r w:rsidRPr="00477988">
      <w:rPr>
        <w:rFonts w:ascii="Arial" w:hAnsi="Arial" w:cs="Arial"/>
        <w:sz w:val="18"/>
        <w:szCs w:val="18"/>
      </w:rPr>
      <w:tab/>
    </w:r>
    <w:r w:rsidRPr="00477988">
      <w:rPr>
        <w:rFonts w:ascii="Arial" w:hAnsi="Arial" w:cs="Arial"/>
        <w:sz w:val="18"/>
        <w:szCs w:val="18"/>
      </w:rPr>
      <w:tab/>
    </w:r>
  </w:p>
  <w:p w:rsidR="000777B1" w:rsidRDefault="000777B1">
    <w:pPr>
      <w:pStyle w:val="Fuzeile"/>
    </w:pPr>
    <w:r>
      <w:tab/>
    </w:r>
    <w:sdt>
      <w:sdtPr>
        <w:rPr>
          <w:rFonts w:ascii="Arial" w:hAnsi="Arial" w:cs="Arial"/>
          <w:sz w:val="18"/>
          <w:szCs w:val="18"/>
        </w:rPr>
        <w:id w:val="-89701579"/>
        <w:docPartObj>
          <w:docPartGallery w:val="Page Numbers (Bottom of Page)"/>
          <w:docPartUnique/>
        </w:docPartObj>
      </w:sdtPr>
      <w:sdtEndPr/>
      <w:sdtContent>
        <w:r w:rsidRPr="00477988">
          <w:rPr>
            <w:rFonts w:ascii="Arial" w:hAnsi="Arial" w:cs="Arial"/>
            <w:sz w:val="18"/>
            <w:szCs w:val="18"/>
          </w:rPr>
          <w:fldChar w:fldCharType="begin"/>
        </w:r>
        <w:r w:rsidRPr="00477988">
          <w:rPr>
            <w:rFonts w:ascii="Arial" w:hAnsi="Arial" w:cs="Arial"/>
            <w:sz w:val="18"/>
            <w:szCs w:val="18"/>
          </w:rPr>
          <w:instrText>PAGE   \* MERGEFORMAT</w:instrText>
        </w:r>
        <w:r w:rsidRPr="00477988">
          <w:rPr>
            <w:rFonts w:ascii="Arial" w:hAnsi="Arial" w:cs="Arial"/>
            <w:sz w:val="18"/>
            <w:szCs w:val="18"/>
          </w:rPr>
          <w:fldChar w:fldCharType="separate"/>
        </w:r>
        <w:r w:rsidR="00A86EAB" w:rsidRPr="00A86EAB">
          <w:rPr>
            <w:rFonts w:ascii="Arial" w:hAnsi="Arial" w:cs="Arial"/>
            <w:noProof/>
            <w:sz w:val="18"/>
            <w:szCs w:val="18"/>
            <w:lang w:val="de-DE"/>
          </w:rPr>
          <w:t>13</w:t>
        </w:r>
        <w:r w:rsidRPr="0047798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B8" w:rsidRDefault="00E448B8" w:rsidP="00EC52F6">
      <w:pPr>
        <w:spacing w:after="0" w:line="240" w:lineRule="auto"/>
      </w:pPr>
      <w:r>
        <w:separator/>
      </w:r>
    </w:p>
  </w:footnote>
  <w:footnote w:type="continuationSeparator" w:id="0">
    <w:p w:rsidR="00E448B8" w:rsidRDefault="00E448B8" w:rsidP="00EC52F6">
      <w:pPr>
        <w:spacing w:after="0" w:line="240" w:lineRule="auto"/>
      </w:pPr>
      <w:r>
        <w:continuationSeparator/>
      </w:r>
    </w:p>
  </w:footnote>
  <w:footnote w:id="1">
    <w:p w:rsidR="000777B1" w:rsidRPr="00983728" w:rsidRDefault="000777B1">
      <w:pPr>
        <w:pStyle w:val="Funotentext"/>
        <w:rPr>
          <w:rFonts w:ascii="Arial" w:hAnsi="Arial" w:cs="Arial"/>
          <w:sz w:val="18"/>
          <w:szCs w:val="18"/>
        </w:rPr>
      </w:pPr>
      <w:r w:rsidRPr="00983728">
        <w:rPr>
          <w:rStyle w:val="Funotenzeichen"/>
          <w:rFonts w:ascii="Arial" w:hAnsi="Arial" w:cs="Arial"/>
          <w:sz w:val="18"/>
          <w:szCs w:val="18"/>
        </w:rPr>
        <w:footnoteRef/>
      </w:r>
      <w:r w:rsidRPr="00983728">
        <w:rPr>
          <w:rFonts w:ascii="Arial" w:hAnsi="Arial" w:cs="Arial"/>
          <w:sz w:val="18"/>
          <w:szCs w:val="18"/>
        </w:rPr>
        <w:t xml:space="preserve"> Gemäss Art. 62d </w:t>
      </w:r>
      <w:r>
        <w:rPr>
          <w:rFonts w:ascii="Arial" w:hAnsi="Arial" w:cs="Arial"/>
          <w:sz w:val="18"/>
          <w:szCs w:val="18"/>
        </w:rPr>
        <w:t xml:space="preserve">Abs. 2 GG </w:t>
      </w:r>
      <w:r w:rsidRPr="00983728">
        <w:rPr>
          <w:rFonts w:ascii="Arial" w:hAnsi="Arial" w:cs="Arial"/>
          <w:sz w:val="18"/>
          <w:szCs w:val="18"/>
        </w:rPr>
        <w:t xml:space="preserve">kann auf den RA verzichtet werden, </w:t>
      </w:r>
      <w:r>
        <w:rPr>
          <w:rFonts w:ascii="Arial" w:hAnsi="Arial" w:cs="Arial"/>
          <w:sz w:val="18"/>
          <w:szCs w:val="18"/>
        </w:rPr>
        <w:t xml:space="preserve">wo </w:t>
      </w:r>
      <w:r w:rsidRPr="00983728">
        <w:rPr>
          <w:rFonts w:ascii="Arial" w:hAnsi="Arial" w:cs="Arial"/>
          <w:sz w:val="18"/>
          <w:szCs w:val="18"/>
        </w:rPr>
        <w:t xml:space="preserve">es die Verhältnisse rechtfertigen. </w:t>
      </w:r>
      <w:r>
        <w:rPr>
          <w:rFonts w:ascii="Arial" w:hAnsi="Arial" w:cs="Arial"/>
          <w:sz w:val="18"/>
          <w:szCs w:val="18"/>
        </w:rPr>
        <w:t xml:space="preserve">Nach Art. 62d Abs. 3 GG werden dessen Aufgaben durch die PK wahrgenommen oder durch diese der Geschäftsstelle delegiert, sofern es sich um blosse Verwaltungstätigkeit handelt (vgl. </w:t>
      </w:r>
      <w:proofErr w:type="spellStart"/>
      <w:r>
        <w:rPr>
          <w:rFonts w:ascii="Arial" w:hAnsi="Arial" w:cs="Arial"/>
          <w:sz w:val="18"/>
          <w:szCs w:val="18"/>
        </w:rPr>
        <w:t>Fn</w:t>
      </w:r>
      <w:proofErr w:type="spellEnd"/>
      <w:r>
        <w:rPr>
          <w:rFonts w:ascii="Arial" w:hAnsi="Arial" w:cs="Arial"/>
          <w:sz w:val="18"/>
          <w:szCs w:val="18"/>
        </w:rPr>
        <w:t xml:space="preserve"> 7).</w:t>
      </w:r>
    </w:p>
  </w:footnote>
  <w:footnote w:id="2">
    <w:p w:rsidR="000777B1" w:rsidRPr="00983728" w:rsidRDefault="000777B1">
      <w:pPr>
        <w:pStyle w:val="Funotentext"/>
        <w:rPr>
          <w:rFonts w:ascii="Arial" w:hAnsi="Arial" w:cs="Arial"/>
          <w:sz w:val="18"/>
          <w:szCs w:val="18"/>
        </w:rPr>
      </w:pPr>
      <w:r w:rsidRPr="00983728">
        <w:rPr>
          <w:rStyle w:val="Funotenzeichen"/>
          <w:rFonts w:ascii="Arial" w:hAnsi="Arial" w:cs="Arial"/>
          <w:sz w:val="18"/>
          <w:szCs w:val="18"/>
        </w:rPr>
        <w:footnoteRef/>
      </w:r>
      <w:r w:rsidRPr="00983728">
        <w:rPr>
          <w:rFonts w:ascii="Arial" w:hAnsi="Arial" w:cs="Arial"/>
          <w:sz w:val="18"/>
          <w:szCs w:val="18"/>
        </w:rPr>
        <w:t xml:space="preserve"> Falls kein RA bestellt</w:t>
      </w:r>
    </w:p>
  </w:footnote>
  <w:footnote w:id="3">
    <w:p w:rsidR="000777B1" w:rsidRPr="00677F71" w:rsidRDefault="000777B1">
      <w:pPr>
        <w:pStyle w:val="Funotentext"/>
        <w:rPr>
          <w:rFonts w:ascii="Arial" w:hAnsi="Arial" w:cs="Arial"/>
          <w:sz w:val="18"/>
          <w:szCs w:val="18"/>
        </w:rPr>
      </w:pPr>
      <w:r w:rsidRPr="00677F71">
        <w:rPr>
          <w:rStyle w:val="Funotenzeichen"/>
          <w:rFonts w:ascii="Arial" w:hAnsi="Arial" w:cs="Arial"/>
          <w:sz w:val="18"/>
          <w:szCs w:val="18"/>
        </w:rPr>
        <w:footnoteRef/>
      </w:r>
      <w:r w:rsidRPr="00677F71">
        <w:rPr>
          <w:rFonts w:ascii="Arial" w:hAnsi="Arial" w:cs="Arial"/>
          <w:sz w:val="18"/>
          <w:szCs w:val="18"/>
        </w:rPr>
        <w:t xml:space="preserve"> Falls kein RA bestellt</w:t>
      </w:r>
    </w:p>
  </w:footnote>
  <w:footnote w:id="4">
    <w:p w:rsidR="000777B1" w:rsidRPr="00D67BC9" w:rsidRDefault="000777B1">
      <w:pPr>
        <w:pStyle w:val="Funotentext"/>
        <w:rPr>
          <w:rFonts w:ascii="Arial" w:hAnsi="Arial" w:cs="Arial"/>
          <w:sz w:val="18"/>
          <w:szCs w:val="18"/>
        </w:rPr>
      </w:pPr>
      <w:r w:rsidRPr="00D67BC9">
        <w:rPr>
          <w:rStyle w:val="Funotenzeichen"/>
          <w:rFonts w:ascii="Arial" w:hAnsi="Arial" w:cs="Arial"/>
          <w:sz w:val="18"/>
          <w:szCs w:val="18"/>
        </w:rPr>
        <w:footnoteRef/>
      </w:r>
      <w:r w:rsidRPr="00D67BC9">
        <w:rPr>
          <w:rFonts w:ascii="Arial" w:hAnsi="Arial" w:cs="Arial"/>
          <w:sz w:val="18"/>
          <w:szCs w:val="18"/>
        </w:rPr>
        <w:t xml:space="preserve"> Falls kein RA bestellt</w:t>
      </w:r>
    </w:p>
  </w:footnote>
  <w:footnote w:id="5">
    <w:p w:rsidR="000777B1" w:rsidRPr="00677F71" w:rsidRDefault="000777B1">
      <w:pPr>
        <w:pStyle w:val="Funotentext"/>
        <w:rPr>
          <w:rFonts w:ascii="Arial" w:hAnsi="Arial" w:cs="Arial"/>
        </w:rPr>
      </w:pPr>
      <w:r w:rsidRPr="00677F71">
        <w:rPr>
          <w:rFonts w:ascii="Arial" w:hAnsi="Arial" w:cs="Arial"/>
          <w:sz w:val="18"/>
          <w:szCs w:val="18"/>
          <w:vertAlign w:val="superscript"/>
        </w:rPr>
        <w:t xml:space="preserve">5 </w:t>
      </w:r>
      <w:r w:rsidRPr="00677F71">
        <w:rPr>
          <w:rFonts w:ascii="Arial" w:hAnsi="Arial" w:cs="Arial"/>
          <w:sz w:val="18"/>
          <w:szCs w:val="18"/>
        </w:rPr>
        <w:t>Falls kein RA bestellt</w:t>
      </w:r>
    </w:p>
  </w:footnote>
  <w:footnote w:id="6">
    <w:p w:rsidR="000777B1" w:rsidRPr="00D67BC9" w:rsidRDefault="000777B1">
      <w:pPr>
        <w:pStyle w:val="Funotentext"/>
        <w:rPr>
          <w:rFonts w:ascii="Arial" w:hAnsi="Arial" w:cs="Arial"/>
          <w:sz w:val="18"/>
          <w:szCs w:val="18"/>
        </w:rPr>
      </w:pPr>
      <w:r w:rsidRPr="00D67BC9">
        <w:rPr>
          <w:rStyle w:val="Funotenzeichen"/>
          <w:rFonts w:ascii="Arial" w:hAnsi="Arial" w:cs="Arial"/>
          <w:sz w:val="18"/>
          <w:szCs w:val="18"/>
        </w:rPr>
        <w:footnoteRef/>
      </w:r>
      <w:r w:rsidRPr="00D67BC9">
        <w:rPr>
          <w:rFonts w:ascii="Arial" w:hAnsi="Arial" w:cs="Arial"/>
          <w:sz w:val="18"/>
          <w:szCs w:val="18"/>
        </w:rPr>
        <w:t xml:space="preserve"> Falls kein RA bestellt</w:t>
      </w:r>
    </w:p>
  </w:footnote>
  <w:footnote w:id="7">
    <w:p w:rsidR="000777B1" w:rsidRPr="00677F71" w:rsidRDefault="000777B1">
      <w:pPr>
        <w:pStyle w:val="Funotentext"/>
        <w:rPr>
          <w:rFonts w:ascii="Arial" w:hAnsi="Arial" w:cs="Arial"/>
          <w:sz w:val="18"/>
          <w:szCs w:val="18"/>
        </w:rPr>
      </w:pPr>
      <w:r w:rsidRPr="00677F71">
        <w:rPr>
          <w:rStyle w:val="Funotenzeichen"/>
          <w:rFonts w:ascii="Arial" w:hAnsi="Arial" w:cs="Arial"/>
        </w:rPr>
        <w:footnoteRef/>
      </w:r>
      <w:r w:rsidRPr="00677F71">
        <w:rPr>
          <w:rFonts w:ascii="Arial" w:hAnsi="Arial" w:cs="Arial"/>
        </w:rPr>
        <w:t xml:space="preserve"> </w:t>
      </w:r>
      <w:r w:rsidRPr="00677F71">
        <w:rPr>
          <w:rFonts w:ascii="Arial" w:hAnsi="Arial" w:cs="Arial"/>
          <w:sz w:val="18"/>
          <w:szCs w:val="18"/>
        </w:rPr>
        <w:t>Vgl. FN1: Sollte auf den RA verzichtet werden, werden dessen Aufgaben durch die PK wahrgenommen oder durch diese an die Geschäftsstelle delegiert, sofern es sich um blosse Verwaltungstätigkeit handelt.</w:t>
      </w:r>
    </w:p>
  </w:footnote>
  <w:footnote w:id="8">
    <w:p w:rsidR="000777B1" w:rsidRPr="00DC4B39" w:rsidRDefault="000777B1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DC4B39">
        <w:rPr>
          <w:rFonts w:ascii="Arial" w:hAnsi="Arial" w:cs="Arial"/>
          <w:sz w:val="18"/>
          <w:szCs w:val="18"/>
        </w:rPr>
        <w:t>In Regionen mit weniger als 5 Regionsgemeinden nimmt zusätzlich wenigstens ein weiteres Mitglied des G</w:t>
      </w:r>
      <w:r w:rsidRPr="00DC4B39">
        <w:rPr>
          <w:rFonts w:ascii="Arial" w:hAnsi="Arial" w:cs="Arial"/>
          <w:sz w:val="18"/>
          <w:szCs w:val="18"/>
        </w:rPr>
        <w:t>e</w:t>
      </w:r>
      <w:r w:rsidRPr="00DC4B39">
        <w:rPr>
          <w:rFonts w:ascii="Arial" w:hAnsi="Arial" w:cs="Arial"/>
          <w:sz w:val="18"/>
          <w:szCs w:val="18"/>
        </w:rPr>
        <w:t xml:space="preserve">meindevorstandes </w:t>
      </w:r>
      <w:proofErr w:type="spellStart"/>
      <w:r w:rsidRPr="00DC4B39">
        <w:rPr>
          <w:rFonts w:ascii="Arial" w:hAnsi="Arial" w:cs="Arial"/>
          <w:sz w:val="18"/>
          <w:szCs w:val="18"/>
        </w:rPr>
        <w:t>Einsitz</w:t>
      </w:r>
      <w:proofErr w:type="spellEnd"/>
      <w:r w:rsidRPr="00DC4B39">
        <w:rPr>
          <w:rFonts w:ascii="Arial" w:hAnsi="Arial" w:cs="Arial"/>
          <w:sz w:val="18"/>
          <w:szCs w:val="18"/>
        </w:rPr>
        <w:t xml:space="preserve">. Die Stimmabgabe erfolgt durch den Gemeindepräsidenten. </w:t>
      </w:r>
    </w:p>
  </w:footnote>
  <w:footnote w:id="9">
    <w:p w:rsidR="000777B1" w:rsidRPr="00550F9C" w:rsidRDefault="000777B1">
      <w:pPr>
        <w:pStyle w:val="Funotentext"/>
        <w:rPr>
          <w:rFonts w:ascii="Arial" w:hAnsi="Arial" w:cs="Arial"/>
          <w:sz w:val="18"/>
          <w:szCs w:val="18"/>
        </w:rPr>
      </w:pPr>
      <w:r w:rsidRPr="00550F9C">
        <w:rPr>
          <w:rStyle w:val="Funotenzeichen"/>
          <w:rFonts w:ascii="Arial" w:hAnsi="Arial" w:cs="Arial"/>
          <w:sz w:val="18"/>
          <w:szCs w:val="18"/>
        </w:rPr>
        <w:footnoteRef/>
      </w:r>
      <w:r w:rsidRPr="00550F9C">
        <w:rPr>
          <w:rFonts w:ascii="Arial" w:hAnsi="Arial" w:cs="Arial"/>
          <w:sz w:val="18"/>
          <w:szCs w:val="18"/>
        </w:rPr>
        <w:t xml:space="preserve"> Ausnahme: Region </w:t>
      </w:r>
      <w:proofErr w:type="spellStart"/>
      <w:r w:rsidRPr="00550F9C">
        <w:rPr>
          <w:rFonts w:ascii="Arial" w:hAnsi="Arial" w:cs="Arial"/>
          <w:sz w:val="18"/>
          <w:szCs w:val="18"/>
        </w:rPr>
        <w:t>Bernina</w:t>
      </w:r>
      <w:proofErr w:type="spellEnd"/>
    </w:p>
  </w:footnote>
  <w:footnote w:id="10">
    <w:p w:rsidR="000777B1" w:rsidRPr="00550F9C" w:rsidRDefault="000777B1">
      <w:pPr>
        <w:pStyle w:val="Funotentext"/>
        <w:rPr>
          <w:rFonts w:ascii="Arial" w:hAnsi="Arial" w:cs="Arial"/>
          <w:sz w:val="18"/>
          <w:szCs w:val="18"/>
        </w:rPr>
      </w:pPr>
      <w:r w:rsidRPr="00550F9C">
        <w:rPr>
          <w:rStyle w:val="Funotenzeichen"/>
          <w:rFonts w:ascii="Arial" w:hAnsi="Arial" w:cs="Arial"/>
          <w:sz w:val="18"/>
          <w:szCs w:val="18"/>
        </w:rPr>
        <w:footnoteRef/>
      </w:r>
      <w:r w:rsidRPr="00550F9C">
        <w:rPr>
          <w:rFonts w:ascii="Arial" w:hAnsi="Arial" w:cs="Arial"/>
          <w:sz w:val="18"/>
          <w:szCs w:val="18"/>
        </w:rPr>
        <w:t xml:space="preserve"> Die Statuten sind angenommen, wenn die Mehrheit der Regionsgemeinden ihnen zugestimmt hat.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1F3"/>
    <w:multiLevelType w:val="hybridMultilevel"/>
    <w:tmpl w:val="AC6C5C1E"/>
    <w:lvl w:ilvl="0" w:tplc="D9F058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A5BF6"/>
    <w:multiLevelType w:val="hybridMultilevel"/>
    <w:tmpl w:val="C2EA0750"/>
    <w:lvl w:ilvl="0" w:tplc="55840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6C33"/>
    <w:multiLevelType w:val="hybridMultilevel"/>
    <w:tmpl w:val="6BE0F3DC"/>
    <w:lvl w:ilvl="0" w:tplc="08070013">
      <w:start w:val="1"/>
      <w:numFmt w:val="upperRoman"/>
      <w:lvlText w:val="%1."/>
      <w:lvlJc w:val="righ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67544"/>
    <w:multiLevelType w:val="hybridMultilevel"/>
    <w:tmpl w:val="20F810D0"/>
    <w:lvl w:ilvl="0" w:tplc="5664B1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7D6B"/>
    <w:multiLevelType w:val="hybridMultilevel"/>
    <w:tmpl w:val="947E3B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76D67"/>
    <w:multiLevelType w:val="hybridMultilevel"/>
    <w:tmpl w:val="9D1CE1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7785F"/>
    <w:multiLevelType w:val="hybridMultilevel"/>
    <w:tmpl w:val="39C4916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B2028"/>
    <w:multiLevelType w:val="hybridMultilevel"/>
    <w:tmpl w:val="9FC0F78E"/>
    <w:lvl w:ilvl="0" w:tplc="08070013">
      <w:start w:val="1"/>
      <w:numFmt w:val="upperRoman"/>
      <w:lvlText w:val="%1."/>
      <w:lvlJc w:val="righ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E92D58"/>
    <w:multiLevelType w:val="hybridMultilevel"/>
    <w:tmpl w:val="7E2495D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F0E07"/>
    <w:multiLevelType w:val="hybridMultilevel"/>
    <w:tmpl w:val="99B0625A"/>
    <w:lvl w:ilvl="0" w:tplc="5664B1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815F3"/>
    <w:multiLevelType w:val="hybridMultilevel"/>
    <w:tmpl w:val="FA2AD770"/>
    <w:lvl w:ilvl="0" w:tplc="83166AFE">
      <w:start w:val="1"/>
      <w:numFmt w:val="upperRoman"/>
      <w:pStyle w:val="Bereiche"/>
      <w:lvlText w:val="%1."/>
      <w:lvlJc w:val="righ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F5815"/>
    <w:multiLevelType w:val="hybridMultilevel"/>
    <w:tmpl w:val="C09A689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03ECD"/>
    <w:multiLevelType w:val="hybridMultilevel"/>
    <w:tmpl w:val="4D089C3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4"/>
    <w:rsid w:val="00002EAF"/>
    <w:rsid w:val="000260A8"/>
    <w:rsid w:val="0004595B"/>
    <w:rsid w:val="000777B1"/>
    <w:rsid w:val="000800D1"/>
    <w:rsid w:val="00092AB1"/>
    <w:rsid w:val="00096002"/>
    <w:rsid w:val="000A73CB"/>
    <w:rsid w:val="000C0A22"/>
    <w:rsid w:val="000C31E1"/>
    <w:rsid w:val="000C3E0F"/>
    <w:rsid w:val="000C51D6"/>
    <w:rsid w:val="000E12D8"/>
    <w:rsid w:val="000F5172"/>
    <w:rsid w:val="000F7537"/>
    <w:rsid w:val="0010522F"/>
    <w:rsid w:val="00110898"/>
    <w:rsid w:val="001140BA"/>
    <w:rsid w:val="00133C16"/>
    <w:rsid w:val="0015338A"/>
    <w:rsid w:val="0015792D"/>
    <w:rsid w:val="00164EF7"/>
    <w:rsid w:val="001705A8"/>
    <w:rsid w:val="00172DFA"/>
    <w:rsid w:val="0019002D"/>
    <w:rsid w:val="00191906"/>
    <w:rsid w:val="001C0D6C"/>
    <w:rsid w:val="001C326C"/>
    <w:rsid w:val="001E0E96"/>
    <w:rsid w:val="001F2720"/>
    <w:rsid w:val="001F282E"/>
    <w:rsid w:val="001F5241"/>
    <w:rsid w:val="001F5F46"/>
    <w:rsid w:val="00206A2F"/>
    <w:rsid w:val="002125DC"/>
    <w:rsid w:val="00215FE8"/>
    <w:rsid w:val="00232138"/>
    <w:rsid w:val="00233CE1"/>
    <w:rsid w:val="00243D20"/>
    <w:rsid w:val="00252222"/>
    <w:rsid w:val="00253689"/>
    <w:rsid w:val="00273A0D"/>
    <w:rsid w:val="0028052C"/>
    <w:rsid w:val="0028568A"/>
    <w:rsid w:val="00296F51"/>
    <w:rsid w:val="002C79FF"/>
    <w:rsid w:val="002D18B8"/>
    <w:rsid w:val="002D4B08"/>
    <w:rsid w:val="002E1068"/>
    <w:rsid w:val="002E1140"/>
    <w:rsid w:val="002E565B"/>
    <w:rsid w:val="00304100"/>
    <w:rsid w:val="00304524"/>
    <w:rsid w:val="00312064"/>
    <w:rsid w:val="00321C34"/>
    <w:rsid w:val="003308F4"/>
    <w:rsid w:val="003440ED"/>
    <w:rsid w:val="0035167E"/>
    <w:rsid w:val="003836F5"/>
    <w:rsid w:val="003936B8"/>
    <w:rsid w:val="00394502"/>
    <w:rsid w:val="003A0439"/>
    <w:rsid w:val="003A3B77"/>
    <w:rsid w:val="003B7AA2"/>
    <w:rsid w:val="003C15DC"/>
    <w:rsid w:val="003D7D0A"/>
    <w:rsid w:val="003F0F91"/>
    <w:rsid w:val="00401C1E"/>
    <w:rsid w:val="00406C1C"/>
    <w:rsid w:val="004109E8"/>
    <w:rsid w:val="00412FEA"/>
    <w:rsid w:val="00420B7E"/>
    <w:rsid w:val="00420FCE"/>
    <w:rsid w:val="00434FE7"/>
    <w:rsid w:val="004403BC"/>
    <w:rsid w:val="00450CA8"/>
    <w:rsid w:val="0045406F"/>
    <w:rsid w:val="00460D02"/>
    <w:rsid w:val="00464C77"/>
    <w:rsid w:val="00477988"/>
    <w:rsid w:val="00477A16"/>
    <w:rsid w:val="004826D3"/>
    <w:rsid w:val="004901D2"/>
    <w:rsid w:val="00491103"/>
    <w:rsid w:val="004931EA"/>
    <w:rsid w:val="004A414C"/>
    <w:rsid w:val="004A4405"/>
    <w:rsid w:val="004C155A"/>
    <w:rsid w:val="004E69AF"/>
    <w:rsid w:val="00511A99"/>
    <w:rsid w:val="00531B00"/>
    <w:rsid w:val="00532887"/>
    <w:rsid w:val="005338E5"/>
    <w:rsid w:val="00537C5A"/>
    <w:rsid w:val="00550F9C"/>
    <w:rsid w:val="00557CDC"/>
    <w:rsid w:val="00576A9F"/>
    <w:rsid w:val="00577EA4"/>
    <w:rsid w:val="00580FE4"/>
    <w:rsid w:val="005851DD"/>
    <w:rsid w:val="00593636"/>
    <w:rsid w:val="00597429"/>
    <w:rsid w:val="005B27B6"/>
    <w:rsid w:val="005F4BF8"/>
    <w:rsid w:val="005F77AC"/>
    <w:rsid w:val="00623642"/>
    <w:rsid w:val="006260DE"/>
    <w:rsid w:val="00631265"/>
    <w:rsid w:val="00644F0C"/>
    <w:rsid w:val="006558D6"/>
    <w:rsid w:val="006657E0"/>
    <w:rsid w:val="00666584"/>
    <w:rsid w:val="0067140D"/>
    <w:rsid w:val="00671C4E"/>
    <w:rsid w:val="006754C9"/>
    <w:rsid w:val="00676269"/>
    <w:rsid w:val="00677F71"/>
    <w:rsid w:val="00686790"/>
    <w:rsid w:val="00697783"/>
    <w:rsid w:val="006B4236"/>
    <w:rsid w:val="006D1637"/>
    <w:rsid w:val="006E3181"/>
    <w:rsid w:val="006E6442"/>
    <w:rsid w:val="00713EBE"/>
    <w:rsid w:val="007171AC"/>
    <w:rsid w:val="0074156F"/>
    <w:rsid w:val="00747147"/>
    <w:rsid w:val="00747F1B"/>
    <w:rsid w:val="00765394"/>
    <w:rsid w:val="007811F3"/>
    <w:rsid w:val="0078403E"/>
    <w:rsid w:val="007971F1"/>
    <w:rsid w:val="007A13B1"/>
    <w:rsid w:val="007A4C57"/>
    <w:rsid w:val="007B367E"/>
    <w:rsid w:val="007C0F10"/>
    <w:rsid w:val="007D0013"/>
    <w:rsid w:val="007E13C8"/>
    <w:rsid w:val="007E6F7E"/>
    <w:rsid w:val="007E7DA0"/>
    <w:rsid w:val="007F72D9"/>
    <w:rsid w:val="00802794"/>
    <w:rsid w:val="00823309"/>
    <w:rsid w:val="00826584"/>
    <w:rsid w:val="00843DDA"/>
    <w:rsid w:val="00847887"/>
    <w:rsid w:val="00847A08"/>
    <w:rsid w:val="00866A8D"/>
    <w:rsid w:val="00885731"/>
    <w:rsid w:val="00885EF6"/>
    <w:rsid w:val="00892F02"/>
    <w:rsid w:val="0089406F"/>
    <w:rsid w:val="008A308E"/>
    <w:rsid w:val="008C6176"/>
    <w:rsid w:val="008E310A"/>
    <w:rsid w:val="008E3CEC"/>
    <w:rsid w:val="008F5B3E"/>
    <w:rsid w:val="00911DA7"/>
    <w:rsid w:val="00912697"/>
    <w:rsid w:val="0092185D"/>
    <w:rsid w:val="009342C4"/>
    <w:rsid w:val="00952D9B"/>
    <w:rsid w:val="00956134"/>
    <w:rsid w:val="0096052E"/>
    <w:rsid w:val="00967FF3"/>
    <w:rsid w:val="00974B45"/>
    <w:rsid w:val="00983728"/>
    <w:rsid w:val="009B59BB"/>
    <w:rsid w:val="009F39D4"/>
    <w:rsid w:val="009F6779"/>
    <w:rsid w:val="00A04AE3"/>
    <w:rsid w:val="00A10CD6"/>
    <w:rsid w:val="00A2039A"/>
    <w:rsid w:val="00A22808"/>
    <w:rsid w:val="00A24CD9"/>
    <w:rsid w:val="00A3420E"/>
    <w:rsid w:val="00A8325A"/>
    <w:rsid w:val="00A8500B"/>
    <w:rsid w:val="00A86EAB"/>
    <w:rsid w:val="00A90917"/>
    <w:rsid w:val="00A92F6F"/>
    <w:rsid w:val="00AA233D"/>
    <w:rsid w:val="00AA67CE"/>
    <w:rsid w:val="00AA6DC6"/>
    <w:rsid w:val="00AA7748"/>
    <w:rsid w:val="00AE36D2"/>
    <w:rsid w:val="00B0243F"/>
    <w:rsid w:val="00B03B5D"/>
    <w:rsid w:val="00B1453A"/>
    <w:rsid w:val="00B30C43"/>
    <w:rsid w:val="00B34562"/>
    <w:rsid w:val="00B35841"/>
    <w:rsid w:val="00B619B6"/>
    <w:rsid w:val="00B75F66"/>
    <w:rsid w:val="00B83E88"/>
    <w:rsid w:val="00B96CD2"/>
    <w:rsid w:val="00BE061E"/>
    <w:rsid w:val="00BF04ED"/>
    <w:rsid w:val="00C13026"/>
    <w:rsid w:val="00C21FE8"/>
    <w:rsid w:val="00C564A2"/>
    <w:rsid w:val="00C57AC1"/>
    <w:rsid w:val="00C621C5"/>
    <w:rsid w:val="00C640A0"/>
    <w:rsid w:val="00C716B9"/>
    <w:rsid w:val="00C85E4F"/>
    <w:rsid w:val="00C908AB"/>
    <w:rsid w:val="00CB2198"/>
    <w:rsid w:val="00CC0438"/>
    <w:rsid w:val="00CC2108"/>
    <w:rsid w:val="00CC7A01"/>
    <w:rsid w:val="00CF5856"/>
    <w:rsid w:val="00D3034F"/>
    <w:rsid w:val="00D37CC1"/>
    <w:rsid w:val="00D50BED"/>
    <w:rsid w:val="00D67809"/>
    <w:rsid w:val="00D67BC9"/>
    <w:rsid w:val="00D82187"/>
    <w:rsid w:val="00DA090D"/>
    <w:rsid w:val="00DA5A69"/>
    <w:rsid w:val="00DA6024"/>
    <w:rsid w:val="00DB258E"/>
    <w:rsid w:val="00DC0A51"/>
    <w:rsid w:val="00DC3EC1"/>
    <w:rsid w:val="00DC4B39"/>
    <w:rsid w:val="00DD43E4"/>
    <w:rsid w:val="00E01738"/>
    <w:rsid w:val="00E1464B"/>
    <w:rsid w:val="00E27FA5"/>
    <w:rsid w:val="00E405AA"/>
    <w:rsid w:val="00E448B8"/>
    <w:rsid w:val="00E6615B"/>
    <w:rsid w:val="00EB0C52"/>
    <w:rsid w:val="00EB4FC4"/>
    <w:rsid w:val="00EC2268"/>
    <w:rsid w:val="00EC2E2C"/>
    <w:rsid w:val="00EC391F"/>
    <w:rsid w:val="00EC428A"/>
    <w:rsid w:val="00EC52F6"/>
    <w:rsid w:val="00EE24B2"/>
    <w:rsid w:val="00EF6D83"/>
    <w:rsid w:val="00F05DF2"/>
    <w:rsid w:val="00F07EF8"/>
    <w:rsid w:val="00F114FC"/>
    <w:rsid w:val="00F227DB"/>
    <w:rsid w:val="00F31427"/>
    <w:rsid w:val="00F41522"/>
    <w:rsid w:val="00F45374"/>
    <w:rsid w:val="00F47446"/>
    <w:rsid w:val="00F5127D"/>
    <w:rsid w:val="00F60822"/>
    <w:rsid w:val="00F71F88"/>
    <w:rsid w:val="00F804E2"/>
    <w:rsid w:val="00F82048"/>
    <w:rsid w:val="00F95C44"/>
    <w:rsid w:val="00F96C59"/>
    <w:rsid w:val="00FA4083"/>
    <w:rsid w:val="00FB591D"/>
    <w:rsid w:val="00FD1E9D"/>
    <w:rsid w:val="00FD2E22"/>
    <w:rsid w:val="00FD7DA1"/>
    <w:rsid w:val="00FE108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537"/>
  </w:style>
  <w:style w:type="paragraph" w:styleId="berschrift1">
    <w:name w:val="heading 1"/>
    <w:basedOn w:val="Standard"/>
    <w:next w:val="Standard"/>
    <w:link w:val="berschrift1Zchn"/>
    <w:uiPriority w:val="9"/>
    <w:qFormat/>
    <w:rsid w:val="00434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0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0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0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25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1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2F6"/>
  </w:style>
  <w:style w:type="paragraph" w:styleId="Fuzeile">
    <w:name w:val="footer"/>
    <w:basedOn w:val="Standard"/>
    <w:link w:val="FuzeileZchn"/>
    <w:uiPriority w:val="99"/>
    <w:unhideWhenUsed/>
    <w:rsid w:val="00EC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2F6"/>
  </w:style>
  <w:style w:type="paragraph" w:styleId="berarbeitung">
    <w:name w:val="Revision"/>
    <w:hidden/>
    <w:uiPriority w:val="99"/>
    <w:semiHidden/>
    <w:rsid w:val="007D001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0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00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0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0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001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2D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D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2D9B"/>
    <w:rPr>
      <w:vertAlign w:val="superscript"/>
    </w:rPr>
  </w:style>
  <w:style w:type="paragraph" w:customStyle="1" w:styleId="ArtikelTextneu">
    <w:name w:val="Artikel Text neu"/>
    <w:basedOn w:val="Standard"/>
    <w:link w:val="ArtikelTextneuChar"/>
    <w:autoRedefine/>
    <w:rsid w:val="00912697"/>
    <w:pPr>
      <w:tabs>
        <w:tab w:val="left" w:pos="550"/>
      </w:tabs>
      <w:spacing w:after="40" w:line="240" w:lineRule="auto"/>
    </w:pPr>
    <w:rPr>
      <w:rFonts w:ascii="Times New Roman" w:eastAsia="Times New Roman" w:hAnsi="Times New Roman" w:cs="Times New Roman"/>
      <w:bCs/>
      <w:snapToGrid w:val="0"/>
      <w:kern w:val="36"/>
      <w:sz w:val="18"/>
      <w:szCs w:val="18"/>
      <w:lang w:val="de-DE" w:eastAsia="de-DE"/>
    </w:rPr>
  </w:style>
  <w:style w:type="character" w:customStyle="1" w:styleId="ArtikelTextneuChar">
    <w:name w:val="Artikel Text neu Char"/>
    <w:link w:val="ArtikelTextneu"/>
    <w:rsid w:val="00912697"/>
    <w:rPr>
      <w:rFonts w:ascii="Times New Roman" w:eastAsia="Times New Roman" w:hAnsi="Times New Roman" w:cs="Times New Roman"/>
      <w:bCs/>
      <w:snapToGrid w:val="0"/>
      <w:kern w:val="36"/>
      <w:sz w:val="18"/>
      <w:szCs w:val="1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4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4FE7"/>
    <w:pPr>
      <w:outlineLvl w:val="9"/>
    </w:pPr>
    <w:rPr>
      <w:lang w:eastAsia="de-CH"/>
    </w:rPr>
  </w:style>
  <w:style w:type="paragraph" w:customStyle="1" w:styleId="Artikel">
    <w:name w:val="Artikel"/>
    <w:basedOn w:val="Standard"/>
    <w:qFormat/>
    <w:rsid w:val="00434FE7"/>
    <w:pPr>
      <w:spacing w:after="0" w:line="240" w:lineRule="auto"/>
    </w:pPr>
    <w:rPr>
      <w:rFonts w:ascii="Arial" w:hAnsi="Arial" w:cs="Arial"/>
      <w:b/>
      <w:sz w:val="19"/>
      <w:szCs w:val="19"/>
    </w:rPr>
  </w:style>
  <w:style w:type="paragraph" w:customStyle="1" w:styleId="Bereiche">
    <w:name w:val="Bereiche"/>
    <w:basedOn w:val="Listenabsatz"/>
    <w:qFormat/>
    <w:rsid w:val="00434FE7"/>
    <w:pPr>
      <w:numPr>
        <w:numId w:val="12"/>
      </w:numPr>
      <w:tabs>
        <w:tab w:val="left" w:pos="2835"/>
      </w:tabs>
      <w:autoSpaceDE w:val="0"/>
      <w:autoSpaceDN w:val="0"/>
      <w:adjustRightInd w:val="0"/>
      <w:spacing w:after="0" w:line="240" w:lineRule="auto"/>
      <w:ind w:left="447" w:hanging="335"/>
      <w:jc w:val="both"/>
    </w:pPr>
    <w:rPr>
      <w:rFonts w:ascii="Arial" w:hAnsi="Arial" w:cs="Arial"/>
      <w:b/>
      <w:color w:val="342F32"/>
      <w:sz w:val="19"/>
      <w:szCs w:val="19"/>
    </w:rPr>
  </w:style>
  <w:style w:type="paragraph" w:styleId="Verzeichnis1">
    <w:name w:val="toc 1"/>
    <w:basedOn w:val="Standard"/>
    <w:next w:val="Standard"/>
    <w:autoRedefine/>
    <w:uiPriority w:val="39"/>
    <w:unhideWhenUsed/>
    <w:rsid w:val="001E0E96"/>
    <w:pPr>
      <w:tabs>
        <w:tab w:val="left" w:pos="440"/>
        <w:tab w:val="right" w:leader="dot" w:pos="9062"/>
      </w:tabs>
      <w:spacing w:before="240" w:after="120" w:line="240" w:lineRule="auto"/>
    </w:pPr>
    <w:rPr>
      <w:rFonts w:ascii="Arial" w:hAnsi="Arial" w:cs="Arial"/>
      <w:b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FE108D"/>
    <w:pPr>
      <w:tabs>
        <w:tab w:val="left" w:pos="709"/>
        <w:tab w:val="right" w:leader="dot" w:pos="9062"/>
      </w:tabs>
      <w:spacing w:before="60" w:after="60" w:line="240" w:lineRule="auto"/>
      <w:ind w:left="709" w:hanging="283"/>
    </w:pPr>
    <w:rPr>
      <w:rFonts w:ascii="Arial" w:hAnsi="Arial" w:cs="Arial"/>
      <w:b/>
      <w:noProof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4FE7"/>
    <w:rPr>
      <w:color w:val="0000FF" w:themeColor="hyperlink"/>
      <w:u w:val="single"/>
    </w:rPr>
  </w:style>
  <w:style w:type="paragraph" w:customStyle="1" w:styleId="Marginalie">
    <w:name w:val="Marginalie"/>
    <w:basedOn w:val="Standard"/>
    <w:qFormat/>
    <w:rsid w:val="00434FE7"/>
    <w:pPr>
      <w:spacing w:after="0" w:line="240" w:lineRule="auto"/>
    </w:pPr>
    <w:rPr>
      <w:rFonts w:ascii="Arial" w:hAnsi="Arial" w:cs="Arial"/>
      <w:sz w:val="19"/>
      <w:szCs w:val="19"/>
    </w:rPr>
  </w:style>
  <w:style w:type="paragraph" w:customStyle="1" w:styleId="Absatz">
    <w:name w:val="Absatz"/>
    <w:basedOn w:val="Listenabsatz"/>
    <w:qFormat/>
    <w:rsid w:val="00434FE7"/>
    <w:pPr>
      <w:tabs>
        <w:tab w:val="left" w:pos="2835"/>
      </w:tabs>
      <w:autoSpaceDE w:val="0"/>
      <w:autoSpaceDN w:val="0"/>
      <w:adjustRightInd w:val="0"/>
      <w:spacing w:after="0" w:line="240" w:lineRule="auto"/>
      <w:ind w:left="447"/>
      <w:jc w:val="both"/>
    </w:pPr>
    <w:rPr>
      <w:rFonts w:ascii="Arial" w:hAnsi="Arial" w:cs="Arial"/>
      <w:b/>
      <w:color w:val="302C2F"/>
      <w:sz w:val="19"/>
      <w:szCs w:val="19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0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0E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0E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rsid w:val="000C3E0F"/>
    <w:pPr>
      <w:tabs>
        <w:tab w:val="right" w:leader="dot" w:pos="9062"/>
      </w:tabs>
      <w:spacing w:after="0" w:line="240" w:lineRule="auto"/>
      <w:ind w:left="851" w:hanging="142"/>
    </w:pPr>
  </w:style>
  <w:style w:type="paragraph" w:styleId="Verzeichnis4">
    <w:name w:val="toc 4"/>
    <w:basedOn w:val="Standard"/>
    <w:next w:val="Standard"/>
    <w:autoRedefine/>
    <w:uiPriority w:val="39"/>
    <w:unhideWhenUsed/>
    <w:rsid w:val="001E0E9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E0E96"/>
    <w:pPr>
      <w:spacing w:after="100"/>
      <w:ind w:left="880"/>
    </w:pPr>
    <w:rPr>
      <w:rFonts w:eastAsiaTheme="minorEastAsia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1E0E96"/>
    <w:pPr>
      <w:spacing w:after="100"/>
      <w:ind w:left="1100"/>
    </w:pPr>
    <w:rPr>
      <w:rFonts w:eastAsiaTheme="minorEastAsia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1E0E96"/>
    <w:pPr>
      <w:spacing w:after="100"/>
      <w:ind w:left="1320"/>
    </w:pPr>
    <w:rPr>
      <w:rFonts w:eastAsiaTheme="minorEastAsia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1E0E96"/>
    <w:pPr>
      <w:spacing w:after="100"/>
      <w:ind w:left="1540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1E0E96"/>
    <w:pPr>
      <w:spacing w:after="100"/>
      <w:ind w:left="1760"/>
    </w:pPr>
    <w:rPr>
      <w:rFonts w:eastAsiaTheme="minorEastAsia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537"/>
  </w:style>
  <w:style w:type="paragraph" w:styleId="berschrift1">
    <w:name w:val="heading 1"/>
    <w:basedOn w:val="Standard"/>
    <w:next w:val="Standard"/>
    <w:link w:val="berschrift1Zchn"/>
    <w:uiPriority w:val="9"/>
    <w:qFormat/>
    <w:rsid w:val="00434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0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0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0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25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1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2F6"/>
  </w:style>
  <w:style w:type="paragraph" w:styleId="Fuzeile">
    <w:name w:val="footer"/>
    <w:basedOn w:val="Standard"/>
    <w:link w:val="FuzeileZchn"/>
    <w:uiPriority w:val="99"/>
    <w:unhideWhenUsed/>
    <w:rsid w:val="00EC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2F6"/>
  </w:style>
  <w:style w:type="paragraph" w:styleId="berarbeitung">
    <w:name w:val="Revision"/>
    <w:hidden/>
    <w:uiPriority w:val="99"/>
    <w:semiHidden/>
    <w:rsid w:val="007D001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0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00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0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0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001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2D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D9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2D9B"/>
    <w:rPr>
      <w:vertAlign w:val="superscript"/>
    </w:rPr>
  </w:style>
  <w:style w:type="paragraph" w:customStyle="1" w:styleId="ArtikelTextneu">
    <w:name w:val="Artikel Text neu"/>
    <w:basedOn w:val="Standard"/>
    <w:link w:val="ArtikelTextneuChar"/>
    <w:autoRedefine/>
    <w:rsid w:val="00912697"/>
    <w:pPr>
      <w:tabs>
        <w:tab w:val="left" w:pos="550"/>
      </w:tabs>
      <w:spacing w:after="40" w:line="240" w:lineRule="auto"/>
    </w:pPr>
    <w:rPr>
      <w:rFonts w:ascii="Times New Roman" w:eastAsia="Times New Roman" w:hAnsi="Times New Roman" w:cs="Times New Roman"/>
      <w:bCs/>
      <w:snapToGrid w:val="0"/>
      <w:kern w:val="36"/>
      <w:sz w:val="18"/>
      <w:szCs w:val="18"/>
      <w:lang w:val="de-DE" w:eastAsia="de-DE"/>
    </w:rPr>
  </w:style>
  <w:style w:type="character" w:customStyle="1" w:styleId="ArtikelTextneuChar">
    <w:name w:val="Artikel Text neu Char"/>
    <w:link w:val="ArtikelTextneu"/>
    <w:rsid w:val="00912697"/>
    <w:rPr>
      <w:rFonts w:ascii="Times New Roman" w:eastAsia="Times New Roman" w:hAnsi="Times New Roman" w:cs="Times New Roman"/>
      <w:bCs/>
      <w:snapToGrid w:val="0"/>
      <w:kern w:val="36"/>
      <w:sz w:val="18"/>
      <w:szCs w:val="1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4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4FE7"/>
    <w:pPr>
      <w:outlineLvl w:val="9"/>
    </w:pPr>
    <w:rPr>
      <w:lang w:eastAsia="de-CH"/>
    </w:rPr>
  </w:style>
  <w:style w:type="paragraph" w:customStyle="1" w:styleId="Artikel">
    <w:name w:val="Artikel"/>
    <w:basedOn w:val="Standard"/>
    <w:qFormat/>
    <w:rsid w:val="00434FE7"/>
    <w:pPr>
      <w:spacing w:after="0" w:line="240" w:lineRule="auto"/>
    </w:pPr>
    <w:rPr>
      <w:rFonts w:ascii="Arial" w:hAnsi="Arial" w:cs="Arial"/>
      <w:b/>
      <w:sz w:val="19"/>
      <w:szCs w:val="19"/>
    </w:rPr>
  </w:style>
  <w:style w:type="paragraph" w:customStyle="1" w:styleId="Bereiche">
    <w:name w:val="Bereiche"/>
    <w:basedOn w:val="Listenabsatz"/>
    <w:qFormat/>
    <w:rsid w:val="00434FE7"/>
    <w:pPr>
      <w:numPr>
        <w:numId w:val="12"/>
      </w:numPr>
      <w:tabs>
        <w:tab w:val="left" w:pos="2835"/>
      </w:tabs>
      <w:autoSpaceDE w:val="0"/>
      <w:autoSpaceDN w:val="0"/>
      <w:adjustRightInd w:val="0"/>
      <w:spacing w:after="0" w:line="240" w:lineRule="auto"/>
      <w:ind w:left="447" w:hanging="335"/>
      <w:jc w:val="both"/>
    </w:pPr>
    <w:rPr>
      <w:rFonts w:ascii="Arial" w:hAnsi="Arial" w:cs="Arial"/>
      <w:b/>
      <w:color w:val="342F32"/>
      <w:sz w:val="19"/>
      <w:szCs w:val="19"/>
    </w:rPr>
  </w:style>
  <w:style w:type="paragraph" w:styleId="Verzeichnis1">
    <w:name w:val="toc 1"/>
    <w:basedOn w:val="Standard"/>
    <w:next w:val="Standard"/>
    <w:autoRedefine/>
    <w:uiPriority w:val="39"/>
    <w:unhideWhenUsed/>
    <w:rsid w:val="001E0E96"/>
    <w:pPr>
      <w:tabs>
        <w:tab w:val="left" w:pos="440"/>
        <w:tab w:val="right" w:leader="dot" w:pos="9062"/>
      </w:tabs>
      <w:spacing w:before="240" w:after="120" w:line="240" w:lineRule="auto"/>
    </w:pPr>
    <w:rPr>
      <w:rFonts w:ascii="Arial" w:hAnsi="Arial" w:cs="Arial"/>
      <w:b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FE108D"/>
    <w:pPr>
      <w:tabs>
        <w:tab w:val="left" w:pos="709"/>
        <w:tab w:val="right" w:leader="dot" w:pos="9062"/>
      </w:tabs>
      <w:spacing w:before="60" w:after="60" w:line="240" w:lineRule="auto"/>
      <w:ind w:left="709" w:hanging="283"/>
    </w:pPr>
    <w:rPr>
      <w:rFonts w:ascii="Arial" w:hAnsi="Arial" w:cs="Arial"/>
      <w:b/>
      <w:noProof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4FE7"/>
    <w:rPr>
      <w:color w:val="0000FF" w:themeColor="hyperlink"/>
      <w:u w:val="single"/>
    </w:rPr>
  </w:style>
  <w:style w:type="paragraph" w:customStyle="1" w:styleId="Marginalie">
    <w:name w:val="Marginalie"/>
    <w:basedOn w:val="Standard"/>
    <w:qFormat/>
    <w:rsid w:val="00434FE7"/>
    <w:pPr>
      <w:spacing w:after="0" w:line="240" w:lineRule="auto"/>
    </w:pPr>
    <w:rPr>
      <w:rFonts w:ascii="Arial" w:hAnsi="Arial" w:cs="Arial"/>
      <w:sz w:val="19"/>
      <w:szCs w:val="19"/>
    </w:rPr>
  </w:style>
  <w:style w:type="paragraph" w:customStyle="1" w:styleId="Absatz">
    <w:name w:val="Absatz"/>
    <w:basedOn w:val="Listenabsatz"/>
    <w:qFormat/>
    <w:rsid w:val="00434FE7"/>
    <w:pPr>
      <w:tabs>
        <w:tab w:val="left" w:pos="2835"/>
      </w:tabs>
      <w:autoSpaceDE w:val="0"/>
      <w:autoSpaceDN w:val="0"/>
      <w:adjustRightInd w:val="0"/>
      <w:spacing w:after="0" w:line="240" w:lineRule="auto"/>
      <w:ind w:left="447"/>
      <w:jc w:val="both"/>
    </w:pPr>
    <w:rPr>
      <w:rFonts w:ascii="Arial" w:hAnsi="Arial" w:cs="Arial"/>
      <w:b/>
      <w:color w:val="302C2F"/>
      <w:sz w:val="19"/>
      <w:szCs w:val="19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0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0E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0E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rsid w:val="000C3E0F"/>
    <w:pPr>
      <w:tabs>
        <w:tab w:val="right" w:leader="dot" w:pos="9062"/>
      </w:tabs>
      <w:spacing w:after="0" w:line="240" w:lineRule="auto"/>
      <w:ind w:left="851" w:hanging="142"/>
    </w:pPr>
  </w:style>
  <w:style w:type="paragraph" w:styleId="Verzeichnis4">
    <w:name w:val="toc 4"/>
    <w:basedOn w:val="Standard"/>
    <w:next w:val="Standard"/>
    <w:autoRedefine/>
    <w:uiPriority w:val="39"/>
    <w:unhideWhenUsed/>
    <w:rsid w:val="001E0E9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E0E96"/>
    <w:pPr>
      <w:spacing w:after="100"/>
      <w:ind w:left="880"/>
    </w:pPr>
    <w:rPr>
      <w:rFonts w:eastAsiaTheme="minorEastAsia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1E0E96"/>
    <w:pPr>
      <w:spacing w:after="100"/>
      <w:ind w:left="1100"/>
    </w:pPr>
    <w:rPr>
      <w:rFonts w:eastAsiaTheme="minorEastAsia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1E0E96"/>
    <w:pPr>
      <w:spacing w:after="100"/>
      <w:ind w:left="1320"/>
    </w:pPr>
    <w:rPr>
      <w:rFonts w:eastAsiaTheme="minorEastAsia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1E0E96"/>
    <w:pPr>
      <w:spacing w:after="100"/>
      <w:ind w:left="1540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1E0E96"/>
    <w:pPr>
      <w:spacing w:after="100"/>
      <w:ind w:left="1760"/>
    </w:pPr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A530-5877-4801-8CA7-62391DEE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3B48FA6B.dotm</Template>
  <TotalTime>0</TotalTime>
  <Pages>13</Pages>
  <Words>3449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 Lehrling 01</dc:creator>
  <cp:lastModifiedBy>Kollegger Thomas</cp:lastModifiedBy>
  <cp:revision>2</cp:revision>
  <cp:lastPrinted>2014-06-24T05:41:00Z</cp:lastPrinted>
  <dcterms:created xsi:type="dcterms:W3CDTF">2014-12-01T09:59:00Z</dcterms:created>
  <dcterms:modified xsi:type="dcterms:W3CDTF">2014-12-01T09:59:00Z</dcterms:modified>
</cp:coreProperties>
</file>