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RPr="00C2514C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C2514C" w:rsidRDefault="00607CDD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8725" cy="695325"/>
                  <wp:effectExtent l="19050" t="0" r="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Pr="00C2514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C2514C" w:rsidRDefault="002D0E33" w:rsidP="00607CDD">
            <w:pPr>
              <w:pStyle w:val="berschrift4"/>
              <w:spacing w:after="40"/>
              <w:jc w:val="right"/>
            </w:pPr>
            <w:r w:rsidRPr="00C2514C">
              <w:t>Lösungen zum</w:t>
            </w:r>
            <w:r w:rsidRPr="00C2514C">
              <w:br/>
            </w:r>
            <w:r w:rsidR="00607CDD">
              <w:t>Arbeit</w:t>
            </w:r>
            <w:r w:rsidRPr="00C2514C">
              <w:t>sblatt</w:t>
            </w:r>
          </w:p>
        </w:tc>
      </w:tr>
      <w:tr w:rsidR="005D7D38" w:rsidRPr="00C2514C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C2514C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C2514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C2514C" w:rsidRDefault="005D7D38" w:rsidP="00CB15CC">
            <w:pPr>
              <w:pStyle w:val="berschrift4"/>
            </w:pPr>
          </w:p>
        </w:tc>
      </w:tr>
      <w:tr w:rsidR="005D7D38" w:rsidRPr="00C2514C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C2514C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C2514C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A427DC" w:rsidRPr="00C2514C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C2514C" w:rsidRDefault="00607CD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7510" cy="1203960"/>
                  <wp:effectExtent l="19050" t="0" r="8890" b="0"/>
                  <wp:docPr id="2" name="Bild 2" descr="3192_img_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192_img_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C2514C" w:rsidRDefault="00C2514C" w:rsidP="00F92083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</w:rPr>
              <w:t xml:space="preserve">Berufskunde für </w:t>
            </w:r>
            <w:r w:rsidR="00607CDD">
              <w:rPr>
                <w:rFonts w:ascii="Arial" w:hAnsi="Arial"/>
                <w:sz w:val="18"/>
              </w:rPr>
              <w:t>Sek I, Sek II</w:t>
            </w:r>
          </w:p>
        </w:tc>
        <w:tc>
          <w:tcPr>
            <w:tcW w:w="2624" w:type="dxa"/>
            <w:shd w:val="clear" w:color="auto" w:fill="C7C0B9"/>
          </w:tcPr>
          <w:p w:rsidR="00A427DC" w:rsidRPr="00C2514C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C2514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C2514C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C2514C" w:rsidRDefault="00C2514C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C2514C">
              <w:rPr>
                <w:color w:val="auto"/>
                <w:sz w:val="26"/>
              </w:rPr>
              <w:t>Das wi</w:t>
            </w:r>
            <w:r w:rsidR="00C247C7">
              <w:rPr>
                <w:color w:val="auto"/>
                <w:sz w:val="26"/>
              </w:rPr>
              <w:t xml:space="preserve">ll ich werden: </w:t>
            </w:r>
            <w:r w:rsidR="00EB4D84" w:rsidRPr="00EB4D84">
              <w:rPr>
                <w:color w:val="auto"/>
                <w:sz w:val="26"/>
              </w:rPr>
              <w:t xml:space="preserve">Automobil-Fachmann </w:t>
            </w:r>
            <w:proofErr w:type="spellStart"/>
            <w:r w:rsidR="00EB4D84" w:rsidRPr="00EB4D84">
              <w:rPr>
                <w:color w:val="auto"/>
                <w:sz w:val="26"/>
              </w:rPr>
              <w:t>EFZ</w:t>
            </w:r>
            <w:proofErr w:type="spellEnd"/>
          </w:p>
        </w:tc>
      </w:tr>
      <w:tr w:rsidR="00A427DC" w:rsidRPr="00C2514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C2514C" w:rsidRDefault="00C247C7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Berufsbilder aus der Schweiz (13</w:t>
            </w:r>
            <w:r w:rsidR="00C2514C" w:rsidRPr="00C2514C">
              <w:rPr>
                <w:rFonts w:ascii="Arial" w:hAnsi="Arial"/>
                <w:sz w:val="20"/>
              </w:rPr>
              <w:t>)</w:t>
            </w:r>
          </w:p>
          <w:p w:rsidR="00A427DC" w:rsidRPr="00C2514C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C2514C" w:rsidRDefault="00C247C7" w:rsidP="00086C9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14:30</w:t>
            </w:r>
            <w:r w:rsidR="00C2514C">
              <w:rPr>
                <w:rFonts w:ascii="Arial" w:hAnsi="Arial"/>
                <w:sz w:val="20"/>
              </w:rPr>
              <w:t xml:space="preserve"> </w:t>
            </w:r>
            <w:r w:rsidR="00B87E56" w:rsidRPr="00C2514C">
              <w:rPr>
                <w:rFonts w:ascii="Arial" w:hAnsi="Arial"/>
                <w:sz w:val="20"/>
              </w:rPr>
              <w:t>Minuten</w:t>
            </w:r>
          </w:p>
        </w:tc>
      </w:tr>
    </w:tbl>
    <w:p w:rsidR="00480092" w:rsidRPr="00C2514C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C2514C" w:rsidTr="00A82058">
        <w:tc>
          <w:tcPr>
            <w:tcW w:w="2777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2514C" w:rsidRPr="00C2514C" w:rsidRDefault="00C2514C" w:rsidP="00C2514C">
            <w:pPr>
              <w:pStyle w:val="Kopfzeile"/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ab/>
            </w:r>
            <w:r w:rsidRPr="00C2514C">
              <w:rPr>
                <w:rFonts w:ascii="Arial" w:hAnsi="Arial"/>
                <w:sz w:val="20"/>
              </w:rPr>
              <w:tab/>
            </w:r>
          </w:p>
          <w:p w:rsidR="00C247C7" w:rsidRDefault="00C247C7" w:rsidP="00C247C7">
            <w:pPr>
              <w:pStyle w:val="Kopfzeile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 xml:space="preserve">1. Was tut ein </w:t>
            </w:r>
            <w:r w:rsidR="00EB4D84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 xml:space="preserve">Automobil-Fachmann </w:t>
            </w:r>
            <w:proofErr w:type="spellStart"/>
            <w:proofErr w:type="gramStart"/>
            <w:r w:rsidR="00EB4D84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EFZ</w:t>
            </w:r>
            <w:proofErr w:type="spellEnd"/>
            <w:r w:rsidR="00EB4D84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?</w:t>
            </w:r>
            <w:proofErr w:type="gramEnd"/>
          </w:p>
          <w:p w:rsidR="00C247C7" w:rsidRDefault="00C247C7" w:rsidP="00C247C7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Ein </w:t>
            </w:r>
            <w:r w:rsidR="00EB4D84">
              <w:rPr>
                <w:rFonts w:ascii="Arial" w:hAnsi="Arial"/>
                <w:sz w:val="20"/>
              </w:rPr>
              <w:t xml:space="preserve">Automobil-Fachmann </w:t>
            </w:r>
            <w:proofErr w:type="spellStart"/>
            <w:r w:rsidR="00EB4D84">
              <w:rPr>
                <w:rFonts w:ascii="Arial" w:hAnsi="Arial"/>
                <w:sz w:val="20"/>
              </w:rPr>
              <w:t>EFZ</w:t>
            </w:r>
            <w:proofErr w:type="spellEnd"/>
            <w:r w:rsidR="00EB4D8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verrichtet Servicearbeiten und Rep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raturen an Autos.</w:t>
            </w:r>
          </w:p>
          <w:p w:rsidR="00C247C7" w:rsidRDefault="00C247C7" w:rsidP="00C247C7">
            <w:pPr>
              <w:pStyle w:val="Kopfzeile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</w:p>
          <w:p w:rsidR="00C247C7" w:rsidRDefault="00C247C7" w:rsidP="00C247C7">
            <w:pPr>
              <w:pStyle w:val="Kopfzeile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2. Nenne fünf verschiedene Arbeiten, die Lukas im Film verric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h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tet?</w:t>
            </w:r>
          </w:p>
          <w:p w:rsidR="00C247C7" w:rsidRDefault="00C247C7" w:rsidP="00C247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Ölwechseln, Radwechseln, Lichtkontrolle, Luftfilterwechseln, Stau</w:t>
            </w:r>
            <w:r>
              <w:rPr>
                <w:rFonts w:ascii="Arial" w:hAnsi="Arial"/>
                <w:sz w:val="20"/>
              </w:rPr>
              <w:t>b</w:t>
            </w:r>
            <w:r>
              <w:rPr>
                <w:rFonts w:ascii="Arial" w:hAnsi="Arial"/>
                <w:sz w:val="20"/>
              </w:rPr>
              <w:t>saugen, Fehlerkontrolle mit Computer, Servicebuch nachführen, Bremsen reparieren, Autowaschen.</w:t>
            </w:r>
          </w:p>
          <w:p w:rsidR="00C247C7" w:rsidRDefault="00C247C7" w:rsidP="00C247C7">
            <w:pPr>
              <w:pStyle w:val="Kopfzeile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</w:p>
          <w:p w:rsidR="00C247C7" w:rsidRDefault="00C247C7" w:rsidP="00C247C7">
            <w:pPr>
              <w:pStyle w:val="Kopfzeile"/>
              <w:tabs>
                <w:tab w:val="clear" w:pos="9072"/>
                <w:tab w:val="left" w:pos="6150"/>
              </w:tabs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3. Welche Voraussetzungen sind wichtig für den Beruf?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ab/>
            </w:r>
          </w:p>
          <w:p w:rsidR="00C247C7" w:rsidRDefault="00C247C7" w:rsidP="00C247C7">
            <w:pPr>
              <w:pStyle w:val="Kopfzeile"/>
              <w:tabs>
                <w:tab w:val="clear" w:pos="9072"/>
                <w:tab w:val="left" w:pos="615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braucht technisches Geschick, Flexibilität, Interesse, Vorste</w:t>
            </w:r>
            <w:r>
              <w:rPr>
                <w:rFonts w:ascii="Arial" w:hAnsi="Arial"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>lungsvermögen, den Willen seriös und selbständig zu arbeiten. Er darf keine Angst vor schmutzigen Händen und Reinigungsarbeiten haben.</w:t>
            </w:r>
          </w:p>
          <w:p w:rsidR="00C247C7" w:rsidRDefault="00C247C7" w:rsidP="00C247C7">
            <w:pPr>
              <w:pStyle w:val="Kopfzeile"/>
              <w:tabs>
                <w:tab w:val="clear" w:pos="9072"/>
                <w:tab w:val="left" w:pos="6150"/>
              </w:tabs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</w:p>
          <w:p w:rsidR="00C247C7" w:rsidRDefault="00C247C7" w:rsidP="00C247C7">
            <w:pPr>
              <w:pStyle w:val="Kopfzeile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4. Wie lange dauert Lukas’ Lehre?</w:t>
            </w:r>
          </w:p>
          <w:p w:rsidR="00C247C7" w:rsidRDefault="00C247C7" w:rsidP="00C247C7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Drei Jahre.</w:t>
            </w:r>
          </w:p>
          <w:p w:rsidR="00C247C7" w:rsidRDefault="00C247C7" w:rsidP="00C247C7">
            <w:pPr>
              <w:pStyle w:val="Kopfzeile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</w:p>
          <w:p w:rsidR="00C247C7" w:rsidRDefault="00C247C7" w:rsidP="00C247C7">
            <w:pPr>
              <w:pStyle w:val="Kopfzeile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 xml:space="preserve">5. Wie unterscheidet sich der Beruf </w:t>
            </w:r>
            <w:r w:rsidR="00EB4D84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 xml:space="preserve">Automobil-Fachmann </w:t>
            </w:r>
            <w:proofErr w:type="spellStart"/>
            <w:r w:rsidR="00EB4D84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EFZ</w:t>
            </w:r>
            <w:proofErr w:type="spellEnd"/>
            <w:r w:rsidR="00EB4D84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 xml:space="preserve"> vom Autom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e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chaniker?</w:t>
            </w:r>
          </w:p>
          <w:p w:rsidR="00C247C7" w:rsidRDefault="00EB4D84" w:rsidP="00C247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Automobil-Fachmann </w:t>
            </w:r>
            <w:proofErr w:type="spellStart"/>
            <w:r>
              <w:rPr>
                <w:rFonts w:ascii="Arial" w:hAnsi="Arial"/>
                <w:sz w:val="20"/>
              </w:rPr>
              <w:t>EFZ</w:t>
            </w:r>
            <w:proofErr w:type="spellEnd"/>
            <w:r w:rsidR="00C247C7">
              <w:rPr>
                <w:rFonts w:ascii="Arial" w:hAnsi="Arial"/>
                <w:sz w:val="20"/>
              </w:rPr>
              <w:t xml:space="preserve"> sind mehr die Praktiker für manuelle A</w:t>
            </w:r>
            <w:r w:rsidR="00C247C7">
              <w:rPr>
                <w:rFonts w:ascii="Arial" w:hAnsi="Arial"/>
                <w:sz w:val="20"/>
              </w:rPr>
              <w:t>r</w:t>
            </w:r>
            <w:r w:rsidR="00C247C7">
              <w:rPr>
                <w:rFonts w:ascii="Arial" w:hAnsi="Arial"/>
                <w:sz w:val="20"/>
              </w:rPr>
              <w:t>beiten, wä</w:t>
            </w:r>
            <w:r w:rsidR="00C247C7">
              <w:rPr>
                <w:rFonts w:ascii="Arial" w:hAnsi="Arial"/>
                <w:sz w:val="20"/>
              </w:rPr>
              <w:t>h</w:t>
            </w:r>
            <w:r w:rsidR="00C247C7">
              <w:rPr>
                <w:rFonts w:ascii="Arial" w:hAnsi="Arial"/>
                <w:sz w:val="20"/>
              </w:rPr>
              <w:t xml:space="preserve">rend die Automechaniker detaillierter Bescheid </w:t>
            </w:r>
            <w:proofErr w:type="gramStart"/>
            <w:r w:rsidR="00C247C7">
              <w:rPr>
                <w:rFonts w:ascii="Arial" w:hAnsi="Arial"/>
                <w:sz w:val="20"/>
              </w:rPr>
              <w:t>wissen</w:t>
            </w:r>
            <w:proofErr w:type="gramEnd"/>
            <w:r w:rsidR="00C247C7">
              <w:rPr>
                <w:rFonts w:ascii="Arial" w:hAnsi="Arial"/>
                <w:sz w:val="20"/>
              </w:rPr>
              <w:t>.</w:t>
            </w:r>
          </w:p>
          <w:p w:rsidR="00C247C7" w:rsidRDefault="00C247C7" w:rsidP="00C247C7">
            <w:pPr>
              <w:pStyle w:val="Kopfzeile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</w:p>
          <w:p w:rsidR="00C247C7" w:rsidRDefault="00C247C7" w:rsidP="00C247C7">
            <w:pPr>
              <w:pStyle w:val="Kopfzeile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6. Warum ist es wichtig, dass Lukas bei der Arbeit kein Fehler unterläuft?</w:t>
            </w:r>
          </w:p>
          <w:p w:rsidR="00C247C7" w:rsidRDefault="00C247C7" w:rsidP="00C247C7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 Fehler könnte die Sicherheit beim Autofahren gefährden.</w:t>
            </w:r>
          </w:p>
          <w:p w:rsidR="00C247C7" w:rsidRDefault="00C247C7" w:rsidP="00C247C7">
            <w:pPr>
              <w:pStyle w:val="Kopfzeile"/>
              <w:rPr>
                <w:rFonts w:ascii="Arial" w:hAnsi="Arial"/>
                <w:sz w:val="20"/>
              </w:rPr>
            </w:pPr>
          </w:p>
          <w:p w:rsidR="00C247C7" w:rsidRDefault="00C247C7" w:rsidP="00C247C7">
            <w:pPr>
              <w:pStyle w:val="Kopfzeile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7. Was fasziniert Lukas an Autos?</w:t>
            </w:r>
          </w:p>
          <w:p w:rsidR="00C247C7" w:rsidRDefault="00C247C7" w:rsidP="00C247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Geschwindigkeit, Technik, Unabhängigkeit</w:t>
            </w:r>
          </w:p>
          <w:p w:rsidR="00C247C7" w:rsidRDefault="00C247C7" w:rsidP="00C247C7">
            <w:pPr>
              <w:pStyle w:val="Kopfzeile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</w:p>
          <w:p w:rsidR="00C247C7" w:rsidRDefault="00C247C7" w:rsidP="00C247C7">
            <w:pPr>
              <w:pStyle w:val="Kopfzeile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8. Was rät Lukas Autolenkern, um sicher zu fahren?</w:t>
            </w:r>
          </w:p>
          <w:p w:rsidR="00C247C7" w:rsidRDefault="00C247C7" w:rsidP="00C247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 soll so fahren, wie man sich selber im Strassenverkehr bege</w:t>
            </w:r>
            <w:r>
              <w:rPr>
                <w:rFonts w:ascii="Arial" w:hAnsi="Arial"/>
                <w:sz w:val="20"/>
              </w:rPr>
              <w:t>g</w:t>
            </w:r>
            <w:r>
              <w:rPr>
                <w:rFonts w:ascii="Arial" w:hAnsi="Arial"/>
                <w:sz w:val="20"/>
              </w:rPr>
              <w:t>nen möchte.</w:t>
            </w:r>
          </w:p>
          <w:p w:rsidR="00C247C7" w:rsidRDefault="00C247C7" w:rsidP="00C247C7">
            <w:pPr>
              <w:rPr>
                <w:rFonts w:ascii="Arial" w:hAnsi="Arial"/>
                <w:sz w:val="20"/>
              </w:rPr>
            </w:pPr>
          </w:p>
          <w:p w:rsidR="00C247C7" w:rsidRDefault="00C247C7" w:rsidP="00C247C7">
            <w:pPr>
              <w:pStyle w:val="Kopfzeile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 xml:space="preserve">9. Was lernen die </w:t>
            </w:r>
            <w:r w:rsidR="00EB4D84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 xml:space="preserve">Automobil-Fachmann </w:t>
            </w:r>
            <w:proofErr w:type="spellStart"/>
            <w:r w:rsidR="00EB4D84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EFZ</w:t>
            </w:r>
            <w:proofErr w:type="spellEnd"/>
            <w:r w:rsidR="00EB4D84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-L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ehrlinge in der Schule?</w:t>
            </w:r>
          </w:p>
          <w:p w:rsidR="00C247C7" w:rsidRDefault="00C247C7" w:rsidP="00C247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der Werkstatt lernen die Lehrlinge, das theoretische Wissen in Praxis umzusetzen. In der Berufskunde lernen sie die wichtigsten Fahrzeugteile kennen.</w:t>
            </w:r>
          </w:p>
          <w:p w:rsidR="00C247C7" w:rsidRDefault="00C247C7" w:rsidP="00C247C7">
            <w:pPr>
              <w:pStyle w:val="Kopfzeile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</w:p>
          <w:p w:rsidR="00C247C7" w:rsidRDefault="00C247C7" w:rsidP="00C247C7">
            <w:pPr>
              <w:pStyle w:val="Kopfzeile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10. Was gefällt Lukas an seinem Beruf?</w:t>
            </w:r>
          </w:p>
          <w:p w:rsidR="00C247C7" w:rsidRDefault="00C247C7" w:rsidP="00C247C7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Jeder Tag ist anders. Er sieht, was er getan hat nach der Arbeit. Der Kundenkontakt.</w:t>
            </w:r>
          </w:p>
          <w:p w:rsidR="00C247C7" w:rsidRDefault="00C247C7" w:rsidP="00C247C7">
            <w:pPr>
              <w:pStyle w:val="Kopfzeile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</w:p>
          <w:p w:rsidR="00EB4D84" w:rsidRDefault="00EB4D84" w:rsidP="00C247C7">
            <w:pPr>
              <w:pStyle w:val="Kopfzeile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bookmarkStart w:id="0" w:name="_GoBack"/>
            <w:bookmarkEnd w:id="0"/>
          </w:p>
          <w:p w:rsidR="00C247C7" w:rsidRDefault="00C247C7" w:rsidP="00C247C7">
            <w:pPr>
              <w:pStyle w:val="Kopfzeile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lastRenderedPageBreak/>
              <w:t>11. Was mag er nicht?</w:t>
            </w:r>
          </w:p>
          <w:p w:rsidR="00C247C7" w:rsidRDefault="00C247C7" w:rsidP="00C247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Wenn es geregnet oder geschneit hat im Winter, ist es nass und kalt in der Garage.</w:t>
            </w:r>
          </w:p>
          <w:p w:rsidR="00C247C7" w:rsidRDefault="00C247C7" w:rsidP="00C247C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</w:p>
          <w:p w:rsidR="00C247C7" w:rsidRDefault="00C247C7" w:rsidP="00C247C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12. Welchen zweiten Beruf will Lukas nach der Lehre erlernen?</w:t>
            </w:r>
          </w:p>
          <w:p w:rsidR="00C247C7" w:rsidRDefault="00C247C7" w:rsidP="00C247C7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ascii="Arial" w:hAnsi="Arial"/>
                <w:sz w:val="20"/>
              </w:rPr>
              <w:t xml:space="preserve">Nach der Lehre will Lukas </w:t>
            </w:r>
            <w:proofErr w:type="spellStart"/>
            <w:r>
              <w:rPr>
                <w:rFonts w:ascii="Arial" w:hAnsi="Arial"/>
                <w:sz w:val="20"/>
              </w:rPr>
              <w:t>Carosseriespengler</w:t>
            </w:r>
            <w:proofErr w:type="spellEnd"/>
            <w:r>
              <w:rPr>
                <w:rFonts w:ascii="Arial" w:hAnsi="Arial"/>
                <w:sz w:val="20"/>
              </w:rPr>
              <w:t xml:space="preserve"> lernen.</w:t>
            </w:r>
          </w:p>
          <w:p w:rsidR="00C2514C" w:rsidRPr="00C2514C" w:rsidRDefault="00C2514C" w:rsidP="00C251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80092" w:rsidRPr="00C2514C" w:rsidTr="00A82058">
        <w:tc>
          <w:tcPr>
            <w:tcW w:w="2777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C2514C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E7" w:rsidRDefault="00A141E7">
      <w:r>
        <w:separator/>
      </w:r>
    </w:p>
  </w:endnote>
  <w:endnote w:type="continuationSeparator" w:id="0">
    <w:p w:rsidR="00A141E7" w:rsidRDefault="00A1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DD" w:rsidRDefault="00607CD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9C212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E963EE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B4D8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EB4D84">
            <w:fldChar w:fldCharType="begin"/>
          </w:r>
          <w:r w:rsidR="00EB4D84">
            <w:instrText xml:space="preserve"> NUMPAGES   \* MERGEFORMAT </w:instrText>
          </w:r>
          <w:r w:rsidR="00EB4D84">
            <w:fldChar w:fldCharType="separate"/>
          </w:r>
          <w:r w:rsidR="00EB4D84" w:rsidRPr="00EB4D8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EB4D8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E963EE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B4D8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EB4D84">
            <w:fldChar w:fldCharType="begin"/>
          </w:r>
          <w:r w:rsidR="00EB4D84">
            <w:instrText xml:space="preserve"> NUMPAGES   \* MERGEFORMAT </w:instrText>
          </w:r>
          <w:r w:rsidR="00EB4D84">
            <w:fldChar w:fldCharType="separate"/>
          </w:r>
          <w:r w:rsidR="00EB4D84" w:rsidRPr="00EB4D8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EB4D8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E7" w:rsidRDefault="00A141E7">
      <w:r>
        <w:separator/>
      </w:r>
    </w:p>
  </w:footnote>
  <w:footnote w:type="continuationSeparator" w:id="0">
    <w:p w:rsidR="00A141E7" w:rsidRDefault="00A1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DD" w:rsidRDefault="00607CD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607CDD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089E41CA" wp14:editId="3A4EA837">
                <wp:extent cx="2498725" cy="695325"/>
                <wp:effectExtent l="19050" t="0" r="0" b="0"/>
                <wp:docPr id="3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87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607CDD" w:rsidP="009C2127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</w:t>
          </w:r>
          <w:r w:rsidR="002D0E33"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C247C7" w:rsidRDefault="00C247C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C247C7">
            <w:rPr>
              <w:rFonts w:ascii="Arial" w:hAnsi="Arial"/>
              <w:b/>
              <w:bCs/>
              <w:sz w:val="20"/>
            </w:rPr>
            <w:t xml:space="preserve">Das will ich werden: </w:t>
          </w:r>
          <w:r w:rsidR="00EB4D84">
            <w:rPr>
              <w:rFonts w:ascii="Arial" w:hAnsi="Arial"/>
              <w:b/>
              <w:bCs/>
              <w:sz w:val="20"/>
            </w:rPr>
            <w:t xml:space="preserve">Automobil-Fachmann </w:t>
          </w:r>
          <w:proofErr w:type="spellStart"/>
          <w:r w:rsidR="00EB4D84">
            <w:rPr>
              <w:rFonts w:ascii="Arial" w:hAnsi="Arial"/>
              <w:b/>
              <w:bCs/>
              <w:sz w:val="20"/>
            </w:rPr>
            <w:t>EFZ</w:t>
          </w:r>
          <w:proofErr w:type="spellEnd"/>
          <w:r w:rsidR="00EB4D84">
            <w:rPr>
              <w:rFonts w:ascii="Arial" w:hAnsi="Arial"/>
              <w:b/>
              <w:bCs/>
              <w:sz w:val="20"/>
            </w:rPr>
            <w:t xml:space="preserve"> 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DD" w:rsidRDefault="00607CD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38913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127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07CDD"/>
    <w:rsid w:val="00614018"/>
    <w:rsid w:val="006E2F5F"/>
    <w:rsid w:val="006F0AE2"/>
    <w:rsid w:val="0070285A"/>
    <w:rsid w:val="0070429F"/>
    <w:rsid w:val="00766C9D"/>
    <w:rsid w:val="007776A8"/>
    <w:rsid w:val="007B0B1A"/>
    <w:rsid w:val="008C2425"/>
    <w:rsid w:val="00976744"/>
    <w:rsid w:val="0098167D"/>
    <w:rsid w:val="0098392B"/>
    <w:rsid w:val="009B2299"/>
    <w:rsid w:val="009C2127"/>
    <w:rsid w:val="00A120DD"/>
    <w:rsid w:val="00A141E7"/>
    <w:rsid w:val="00A427DC"/>
    <w:rsid w:val="00A72068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247C7"/>
    <w:rsid w:val="00C2514C"/>
    <w:rsid w:val="00C33582"/>
    <w:rsid w:val="00C712A2"/>
    <w:rsid w:val="00CB15CC"/>
    <w:rsid w:val="00CE62FC"/>
    <w:rsid w:val="00CF691A"/>
    <w:rsid w:val="00D06954"/>
    <w:rsid w:val="00D34455"/>
    <w:rsid w:val="00DC176D"/>
    <w:rsid w:val="00DD166A"/>
    <w:rsid w:val="00DE57F4"/>
    <w:rsid w:val="00E25EBF"/>
    <w:rsid w:val="00E93606"/>
    <w:rsid w:val="00E963EE"/>
    <w:rsid w:val="00EA4561"/>
    <w:rsid w:val="00EB4D84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serMa\Desktop\Vorlage_4_webdokus_loeb_1201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2E9E-6CB3-429F-A053-0C02D264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Vorlage_4_webdokus_loeb_120125.dotx</Template>
  <TotalTime>0</TotalTime>
  <Pages>2</Pages>
  <Words>267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LeserMa</dc:creator>
  <cp:keywords/>
  <dc:description/>
  <cp:lastModifiedBy>Bargetze, Sandra</cp:lastModifiedBy>
  <cp:revision>3</cp:revision>
  <cp:lastPrinted>2010-07-26T13:15:00Z</cp:lastPrinted>
  <dcterms:created xsi:type="dcterms:W3CDTF">2012-05-21T13:21:00Z</dcterms:created>
  <dcterms:modified xsi:type="dcterms:W3CDTF">2012-05-30T12:28:00Z</dcterms:modified>
  <cp:category>Zuma Vorlage phe</cp:category>
</cp:coreProperties>
</file>