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62"/>
        <w:gridCol w:w="156"/>
        <w:gridCol w:w="6438"/>
      </w:tblGrid>
      <w:tr w:rsidR="001C08A5" w:rsidTr="001C08A5">
        <w:tc>
          <w:tcPr>
            <w:tcW w:w="9356" w:type="dxa"/>
            <w:gridSpan w:val="3"/>
          </w:tcPr>
          <w:p w:rsidR="001C08A5" w:rsidRPr="00096CDE" w:rsidRDefault="001C08A5" w:rsidP="00566D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351F" w:rsidTr="0069351F">
        <w:tc>
          <w:tcPr>
            <w:tcW w:w="2762" w:type="dxa"/>
          </w:tcPr>
          <w:p w:rsidR="0069351F" w:rsidRPr="0069351F" w:rsidRDefault="0069351F" w:rsidP="004F1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</w:tcPr>
          <w:p w:rsidR="0069351F" w:rsidRPr="0069351F" w:rsidRDefault="0069351F" w:rsidP="004F1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8" w:type="dxa"/>
          </w:tcPr>
          <w:p w:rsidR="00ED523A" w:rsidRDefault="00ED523A" w:rsidP="00ED523A">
            <w:pPr>
              <w:spacing w:before="100" w:beforeAutospacing="1" w:after="100" w:afterAutospacing="1"/>
              <w:contextualSpacing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ED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Shagi</w:t>
            </w:r>
            <w:proofErr w:type="spellEnd"/>
            <w:r w:rsidRPr="00ED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-Tse </w:t>
            </w:r>
            <w:proofErr w:type="spellStart"/>
            <w:r w:rsidRPr="00ED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Thugba</w:t>
            </w:r>
            <w:proofErr w:type="spellEnd"/>
            <w:r w:rsidRPr="00ED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– tibetisches Nudelge</w:t>
            </w:r>
            <w:r w:rsidR="00A50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richt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A505D4" w:rsidRPr="00ED523A" w:rsidRDefault="00A505D4" w:rsidP="00ED523A">
            <w:pPr>
              <w:spacing w:before="100" w:beforeAutospacing="1" w:after="100" w:afterAutospacing="1"/>
              <w:contextualSpacing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:rsid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Zutaten für 4 Personen</w:t>
            </w:r>
          </w:p>
          <w:p w:rsid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400 g la</w:t>
            </w:r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nge Nudeln oder Spaghetti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500 g Rindshackfleisch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 Karotten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Brokkolistangen</w:t>
            </w:r>
            <w:proofErr w:type="spellEnd"/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250 g grüne Erbsen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100 g grüne Bohnen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 Zwiebeln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Knoblauchzehe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frischer Ingwer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wenige Rosmarinnadeln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Gemüsebouillon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Aromat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Soja</w:t>
            </w:r>
          </w:p>
          <w:p w:rsid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</w:t>
            </w:r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asala</w:t>
            </w:r>
            <w:proofErr w:type="spellEnd"/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(indische Gewürzmischung)</w:t>
            </w:r>
          </w:p>
          <w:p w:rsid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schwarzer Pfeff</w:t>
            </w:r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er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Salz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Rapsöl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52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Zubereitung</w:t>
            </w:r>
          </w:p>
          <w:p w:rsid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Rapsöl in grosser Pfanne erhitzen, fein geschnittene Zwiebeln darin andünsten, gehackter Knoblauch und Rindshackfleisch beifügen und nach Belieben würzen mit </w:t>
            </w:r>
            <w:proofErr w:type="spellStart"/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Masala</w:t>
            </w:r>
            <w:proofErr w:type="spellEnd"/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, schwarzem Pfeffer, Aromat, Boui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lon, Soja und eventuell Salz. Dann rühren, eine halbe Stunde braten lassen, anschliessend geschnittene Karotten, Bohnen, den gehackten Brokkoli, Erbsen, Rosmarin, Ingwerstückchen (nach Belieben) hinz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fügen, 10 – 15 Minuten auf niederer Stufe dünsten, immer wie</w:t>
            </w:r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 u</w:t>
            </w:r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</w:t>
            </w:r>
            <w:r w:rsidR="00A505D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rühren.</w:t>
            </w:r>
          </w:p>
          <w:p w:rsidR="00A505D4" w:rsidRDefault="00A505D4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:rsidR="0069351F" w:rsidRPr="00A505D4" w:rsidRDefault="00ED523A" w:rsidP="00ED523A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Daneben Spaghetti mit Öl und Salz in Wasser weich kochen, abtro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fen, auf Tuch trocknen. Zuletzt mit Fleisch und Gemüse gut verm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</w:t>
            </w:r>
            <w:r w:rsidRPr="00ED52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schen. </w:t>
            </w:r>
          </w:p>
        </w:tc>
      </w:tr>
    </w:tbl>
    <w:p w:rsidR="0013574C" w:rsidRPr="00281935" w:rsidRDefault="0013574C" w:rsidP="00281935">
      <w:pPr>
        <w:tabs>
          <w:tab w:val="left" w:pos="5011"/>
        </w:tabs>
      </w:pPr>
    </w:p>
    <w:sectPr w:rsidR="0013574C" w:rsidRPr="00281935" w:rsidSect="0012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6A" w:rsidRDefault="00214E6A" w:rsidP="002D01FD">
      <w:pPr>
        <w:spacing w:after="0" w:line="240" w:lineRule="auto"/>
      </w:pPr>
      <w:r>
        <w:separator/>
      </w:r>
    </w:p>
  </w:endnote>
  <w:endnote w:type="continuationSeparator" w:id="0">
    <w:p w:rsidR="00214E6A" w:rsidRDefault="00214E6A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AA" w:rsidRDefault="00E539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214E6A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214E6A" w:rsidRPr="00E231F5" w:rsidRDefault="00214E6A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214E6A" w:rsidRPr="00E231F5" w:rsidRDefault="00214E6A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214E6A" w:rsidRPr="00E231F5" w:rsidRDefault="00214E6A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505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87A90">
            <w:fldChar w:fldCharType="begin"/>
          </w:r>
          <w:r w:rsidR="00887A90">
            <w:instrText xml:space="preserve"> NUMPAGES   \* MERGEFORMAT </w:instrText>
          </w:r>
          <w:r w:rsidR="00887A90">
            <w:fldChar w:fldCharType="separate"/>
          </w:r>
          <w:r w:rsidR="00A505D4" w:rsidRPr="00A505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87A9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214E6A" w:rsidRDefault="00214E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214E6A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214E6A" w:rsidRPr="00E231F5" w:rsidRDefault="00214E6A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214E6A" w:rsidRPr="00E231F5" w:rsidRDefault="00214E6A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214E6A" w:rsidRPr="00E231F5" w:rsidRDefault="00214E6A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87A9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87A90">
            <w:fldChar w:fldCharType="begin"/>
          </w:r>
          <w:r w:rsidR="00887A90">
            <w:instrText xml:space="preserve"> NUMPAGES   \* MERGEFORMAT </w:instrText>
          </w:r>
          <w:r w:rsidR="00887A90">
            <w:fldChar w:fldCharType="separate"/>
          </w:r>
          <w:r w:rsidR="00887A90" w:rsidRPr="00887A9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87A9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214E6A" w:rsidRDefault="00214E6A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6A" w:rsidRDefault="00214E6A" w:rsidP="002D01FD">
      <w:pPr>
        <w:spacing w:after="0" w:line="240" w:lineRule="auto"/>
      </w:pPr>
      <w:r>
        <w:separator/>
      </w:r>
    </w:p>
  </w:footnote>
  <w:footnote w:type="continuationSeparator" w:id="0">
    <w:p w:rsidR="00214E6A" w:rsidRDefault="00214E6A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AA" w:rsidRDefault="00E539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214E6A" w:rsidTr="00A017E3">
      <w:trPr>
        <w:trHeight w:hRule="exact" w:val="227"/>
      </w:trPr>
      <w:tc>
        <w:tcPr>
          <w:tcW w:w="9356" w:type="dxa"/>
          <w:gridSpan w:val="3"/>
        </w:tcPr>
        <w:p w:rsidR="00214E6A" w:rsidRPr="008103E2" w:rsidRDefault="00214E6A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14E6A" w:rsidTr="00566D69">
      <w:trPr>
        <w:trHeight w:hRule="exact" w:val="567"/>
      </w:trPr>
      <w:tc>
        <w:tcPr>
          <w:tcW w:w="3932" w:type="dxa"/>
          <w:vMerge w:val="restart"/>
        </w:tcPr>
        <w:p w:rsidR="00214E6A" w:rsidRDefault="00214E6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0041A15" wp14:editId="186973F1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214E6A" w:rsidRDefault="00214E6A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214E6A" w:rsidRPr="002D01FD" w:rsidRDefault="00214E6A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214E6A" w:rsidTr="00566D69">
      <w:trPr>
        <w:trHeight w:hRule="exact" w:val="397"/>
      </w:trPr>
      <w:tc>
        <w:tcPr>
          <w:tcW w:w="3932" w:type="dxa"/>
          <w:vMerge/>
        </w:tcPr>
        <w:p w:rsidR="00214E6A" w:rsidRDefault="00214E6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214E6A" w:rsidRDefault="00214E6A">
          <w:pPr>
            <w:pStyle w:val="Kopfzeile"/>
          </w:pPr>
        </w:p>
      </w:tc>
      <w:tc>
        <w:tcPr>
          <w:tcW w:w="3618" w:type="dxa"/>
          <w:vAlign w:val="bottom"/>
        </w:tcPr>
        <w:p w:rsidR="00214E6A" w:rsidRPr="002D01FD" w:rsidRDefault="00214E6A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214E6A" w:rsidTr="00104354">
      <w:trPr>
        <w:trHeight w:hRule="exact" w:val="227"/>
      </w:trPr>
      <w:tc>
        <w:tcPr>
          <w:tcW w:w="9356" w:type="dxa"/>
          <w:gridSpan w:val="3"/>
        </w:tcPr>
        <w:p w:rsidR="00214E6A" w:rsidRDefault="00214E6A">
          <w:pPr>
            <w:pStyle w:val="Kopfzeile"/>
          </w:pPr>
        </w:p>
      </w:tc>
    </w:tr>
    <w:tr w:rsidR="00214E6A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214E6A" w:rsidRPr="0005385A" w:rsidRDefault="00214E6A" w:rsidP="00E53CA0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Die Geschichte der Mathematik – Die Sprache des Universums</w:t>
          </w:r>
        </w:p>
      </w:tc>
    </w:tr>
  </w:tbl>
  <w:p w:rsidR="00214E6A" w:rsidRDefault="00214E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214E6A" w:rsidTr="00214E6A">
      <w:trPr>
        <w:trHeight w:val="227"/>
      </w:trPr>
      <w:tc>
        <w:tcPr>
          <w:tcW w:w="9356" w:type="dxa"/>
          <w:gridSpan w:val="5"/>
          <w:vAlign w:val="center"/>
        </w:tcPr>
        <w:p w:rsidR="00214E6A" w:rsidRPr="00092BCF" w:rsidRDefault="00214E6A" w:rsidP="00214E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14E6A" w:rsidTr="00214E6A">
      <w:trPr>
        <w:trHeight w:hRule="exact" w:val="567"/>
      </w:trPr>
      <w:tc>
        <w:tcPr>
          <w:tcW w:w="3932" w:type="dxa"/>
          <w:gridSpan w:val="3"/>
          <w:vMerge w:val="restart"/>
        </w:tcPr>
        <w:p w:rsidR="00214E6A" w:rsidRDefault="00214E6A" w:rsidP="00214E6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2D7446A" wp14:editId="37684F15">
                <wp:extent cx="2412000" cy="613271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214E6A" w:rsidRDefault="00214E6A" w:rsidP="00214E6A">
          <w:pPr>
            <w:pStyle w:val="Kopfzeile"/>
          </w:pPr>
        </w:p>
        <w:p w:rsidR="00214E6A" w:rsidRPr="0008046F" w:rsidRDefault="00214E6A" w:rsidP="00214E6A">
          <w:pPr>
            <w:jc w:val="center"/>
          </w:pPr>
        </w:p>
      </w:tc>
      <w:tc>
        <w:tcPr>
          <w:tcW w:w="3618" w:type="dxa"/>
          <w:vAlign w:val="bottom"/>
        </w:tcPr>
        <w:p w:rsidR="00214E6A" w:rsidRDefault="00ED523A" w:rsidP="0069351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Rezept</w:t>
          </w:r>
        </w:p>
        <w:p w:rsidR="00ED523A" w:rsidRPr="00ED523A" w:rsidRDefault="00ED523A" w:rsidP="0069351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D523A">
            <w:rPr>
              <w:rFonts w:ascii="Arial" w:eastAsia="Times New Roman" w:hAnsi="Arial" w:cs="Arial"/>
              <w:b/>
              <w:bCs/>
              <w:sz w:val="24"/>
              <w:szCs w:val="24"/>
              <w:lang w:eastAsia="de-CH"/>
            </w:rPr>
            <w:t>Tibetisches Nudelgericht</w:t>
          </w:r>
        </w:p>
      </w:tc>
    </w:tr>
    <w:tr w:rsidR="00214E6A" w:rsidTr="00214E6A">
      <w:trPr>
        <w:trHeight w:hRule="exact" w:val="397"/>
      </w:trPr>
      <w:tc>
        <w:tcPr>
          <w:tcW w:w="3932" w:type="dxa"/>
          <w:gridSpan w:val="3"/>
          <w:vMerge/>
        </w:tcPr>
        <w:p w:rsidR="00214E6A" w:rsidRDefault="00214E6A" w:rsidP="00214E6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214E6A" w:rsidRDefault="00214E6A" w:rsidP="00214E6A">
          <w:pPr>
            <w:pStyle w:val="Kopfzeile"/>
          </w:pPr>
        </w:p>
      </w:tc>
      <w:tc>
        <w:tcPr>
          <w:tcW w:w="3618" w:type="dxa"/>
          <w:vAlign w:val="bottom"/>
        </w:tcPr>
        <w:p w:rsidR="00214E6A" w:rsidRPr="002D01FD" w:rsidRDefault="00214E6A" w:rsidP="00214E6A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214E6A" w:rsidTr="00214E6A">
      <w:trPr>
        <w:trHeight w:hRule="exact" w:val="227"/>
      </w:trPr>
      <w:tc>
        <w:tcPr>
          <w:tcW w:w="9356" w:type="dxa"/>
          <w:gridSpan w:val="5"/>
        </w:tcPr>
        <w:p w:rsidR="00214E6A" w:rsidRPr="00092BCF" w:rsidRDefault="00214E6A" w:rsidP="00214E6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14E6A" w:rsidTr="00214E6A">
      <w:trPr>
        <w:trHeight w:hRule="exact" w:val="227"/>
      </w:trPr>
      <w:tc>
        <w:tcPr>
          <w:tcW w:w="2762" w:type="dxa"/>
          <w:vMerge w:val="restart"/>
          <w:vAlign w:val="center"/>
        </w:tcPr>
        <w:p w:rsidR="00214E6A" w:rsidRDefault="00E539AA" w:rsidP="00214E6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7AEA86E" wp14:editId="42804898">
                <wp:extent cx="1665833" cy="93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deln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214E6A" w:rsidRDefault="00214E6A" w:rsidP="00214E6A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214E6A" w:rsidRPr="002D01FD" w:rsidRDefault="00BB0DAB" w:rsidP="00214E6A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Religion, Hauswirtschaft für Sek I und Sek II</w:t>
          </w:r>
        </w:p>
      </w:tc>
    </w:tr>
    <w:tr w:rsidR="00214E6A" w:rsidTr="00214E6A">
      <w:trPr>
        <w:trHeight w:hRule="exact" w:val="567"/>
      </w:trPr>
      <w:tc>
        <w:tcPr>
          <w:tcW w:w="2762" w:type="dxa"/>
          <w:vMerge/>
        </w:tcPr>
        <w:p w:rsidR="00214E6A" w:rsidRDefault="00214E6A" w:rsidP="00214E6A">
          <w:pPr>
            <w:pStyle w:val="Kopfzeile"/>
          </w:pPr>
        </w:p>
      </w:tc>
      <w:tc>
        <w:tcPr>
          <w:tcW w:w="170" w:type="dxa"/>
          <w:vMerge/>
        </w:tcPr>
        <w:p w:rsidR="00214E6A" w:rsidRDefault="00214E6A" w:rsidP="00214E6A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214E6A" w:rsidRPr="00292AA1" w:rsidRDefault="00FD779F" w:rsidP="00214E6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Göttlich Speisen</w:t>
          </w:r>
        </w:p>
      </w:tc>
    </w:tr>
    <w:tr w:rsidR="00214E6A" w:rsidTr="00214E6A">
      <w:trPr>
        <w:trHeight w:hRule="exact" w:val="680"/>
      </w:trPr>
      <w:tc>
        <w:tcPr>
          <w:tcW w:w="2762" w:type="dxa"/>
          <w:vMerge/>
        </w:tcPr>
        <w:p w:rsidR="00214E6A" w:rsidRDefault="00214E6A" w:rsidP="00214E6A">
          <w:pPr>
            <w:pStyle w:val="Kopfzeile"/>
          </w:pPr>
        </w:p>
      </w:tc>
      <w:tc>
        <w:tcPr>
          <w:tcW w:w="170" w:type="dxa"/>
          <w:vMerge/>
        </w:tcPr>
        <w:p w:rsidR="00214E6A" w:rsidRDefault="00214E6A" w:rsidP="00214E6A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214E6A" w:rsidRPr="009D5FA2" w:rsidRDefault="00D2607B" w:rsidP="00214E6A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</w:t>
          </w:r>
          <w:r w:rsidR="00214E6A" w:rsidRPr="009D5FA2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Buddhismus</w:t>
          </w:r>
        </w:p>
        <w:p w:rsidR="00214E6A" w:rsidRDefault="00214E6A" w:rsidP="00214E6A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214E6A" w:rsidRPr="00566D69" w:rsidRDefault="00BB3C6F" w:rsidP="00892E8F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</w:t>
          </w:r>
          <w:r w:rsidR="00892E8F">
            <w:rPr>
              <w:rFonts w:ascii="Arial" w:hAnsi="Arial"/>
              <w:sz w:val="18"/>
              <w:szCs w:val="18"/>
            </w:rPr>
            <w:t>0</w:t>
          </w:r>
          <w:r>
            <w:rPr>
              <w:rFonts w:ascii="Arial" w:hAnsi="Arial"/>
              <w:sz w:val="18"/>
              <w:szCs w:val="18"/>
            </w:rPr>
            <w:t>:</w:t>
          </w:r>
          <w:r w:rsidR="00892E8F">
            <w:rPr>
              <w:rFonts w:ascii="Arial" w:hAnsi="Arial"/>
              <w:sz w:val="18"/>
              <w:szCs w:val="18"/>
            </w:rPr>
            <w:t>50</w:t>
          </w:r>
          <w:r w:rsidR="00214E6A" w:rsidRPr="00566D69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214E6A" w:rsidRDefault="00214E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A"/>
    <w:rsid w:val="0005385A"/>
    <w:rsid w:val="0008046F"/>
    <w:rsid w:val="000847FC"/>
    <w:rsid w:val="00092BCF"/>
    <w:rsid w:val="000959C9"/>
    <w:rsid w:val="00096CDE"/>
    <w:rsid w:val="000B7AD4"/>
    <w:rsid w:val="000D5E9B"/>
    <w:rsid w:val="000E09B5"/>
    <w:rsid w:val="00104354"/>
    <w:rsid w:val="0011699A"/>
    <w:rsid w:val="00120616"/>
    <w:rsid w:val="001252DF"/>
    <w:rsid w:val="001265E0"/>
    <w:rsid w:val="00133D1B"/>
    <w:rsid w:val="0013574C"/>
    <w:rsid w:val="00145B9E"/>
    <w:rsid w:val="0016244E"/>
    <w:rsid w:val="001675E5"/>
    <w:rsid w:val="00182700"/>
    <w:rsid w:val="001918C3"/>
    <w:rsid w:val="001974A3"/>
    <w:rsid w:val="001A1BC1"/>
    <w:rsid w:val="001C08A5"/>
    <w:rsid w:val="001C7DCB"/>
    <w:rsid w:val="0020017E"/>
    <w:rsid w:val="00214E6A"/>
    <w:rsid w:val="00256BDE"/>
    <w:rsid w:val="00265E7B"/>
    <w:rsid w:val="0027244A"/>
    <w:rsid w:val="00273FD5"/>
    <w:rsid w:val="00280245"/>
    <w:rsid w:val="00281935"/>
    <w:rsid w:val="00282AFC"/>
    <w:rsid w:val="00292AA1"/>
    <w:rsid w:val="0029433A"/>
    <w:rsid w:val="002C2D5C"/>
    <w:rsid w:val="002D01FD"/>
    <w:rsid w:val="002D70D3"/>
    <w:rsid w:val="002E206F"/>
    <w:rsid w:val="00321403"/>
    <w:rsid w:val="00327943"/>
    <w:rsid w:val="003462DD"/>
    <w:rsid w:val="00351EBD"/>
    <w:rsid w:val="00357ABE"/>
    <w:rsid w:val="00371DB4"/>
    <w:rsid w:val="00376B3F"/>
    <w:rsid w:val="0038768F"/>
    <w:rsid w:val="00390D7E"/>
    <w:rsid w:val="003C259A"/>
    <w:rsid w:val="00405C9D"/>
    <w:rsid w:val="00414797"/>
    <w:rsid w:val="004833B9"/>
    <w:rsid w:val="00491178"/>
    <w:rsid w:val="004F0FE9"/>
    <w:rsid w:val="004F1BB6"/>
    <w:rsid w:val="00504FD5"/>
    <w:rsid w:val="0051769C"/>
    <w:rsid w:val="00541D23"/>
    <w:rsid w:val="00553723"/>
    <w:rsid w:val="00555E55"/>
    <w:rsid w:val="00560C47"/>
    <w:rsid w:val="00566837"/>
    <w:rsid w:val="00566D69"/>
    <w:rsid w:val="00590419"/>
    <w:rsid w:val="005B514A"/>
    <w:rsid w:val="005E75C1"/>
    <w:rsid w:val="005F6E4A"/>
    <w:rsid w:val="00601196"/>
    <w:rsid w:val="006067B7"/>
    <w:rsid w:val="00632B29"/>
    <w:rsid w:val="00665875"/>
    <w:rsid w:val="00673C43"/>
    <w:rsid w:val="0069351F"/>
    <w:rsid w:val="00716076"/>
    <w:rsid w:val="007304A8"/>
    <w:rsid w:val="00732F1A"/>
    <w:rsid w:val="0073481C"/>
    <w:rsid w:val="00766DF4"/>
    <w:rsid w:val="007A13DF"/>
    <w:rsid w:val="007A7239"/>
    <w:rsid w:val="007D1697"/>
    <w:rsid w:val="008033C9"/>
    <w:rsid w:val="008103E2"/>
    <w:rsid w:val="00845ECF"/>
    <w:rsid w:val="00872FFB"/>
    <w:rsid w:val="00887A90"/>
    <w:rsid w:val="00890845"/>
    <w:rsid w:val="00892E8F"/>
    <w:rsid w:val="008D01C5"/>
    <w:rsid w:val="008F030B"/>
    <w:rsid w:val="009166F8"/>
    <w:rsid w:val="009511C1"/>
    <w:rsid w:val="009D5FA2"/>
    <w:rsid w:val="009E5686"/>
    <w:rsid w:val="00A00A66"/>
    <w:rsid w:val="00A017E3"/>
    <w:rsid w:val="00A20E63"/>
    <w:rsid w:val="00A37E20"/>
    <w:rsid w:val="00A505D4"/>
    <w:rsid w:val="00A53BA9"/>
    <w:rsid w:val="00A57BA9"/>
    <w:rsid w:val="00A61365"/>
    <w:rsid w:val="00A724DF"/>
    <w:rsid w:val="00A72CDA"/>
    <w:rsid w:val="00A73114"/>
    <w:rsid w:val="00AC389A"/>
    <w:rsid w:val="00AE04BC"/>
    <w:rsid w:val="00B00E94"/>
    <w:rsid w:val="00B51D94"/>
    <w:rsid w:val="00B65CF1"/>
    <w:rsid w:val="00B6769B"/>
    <w:rsid w:val="00B82EDF"/>
    <w:rsid w:val="00BB0DAB"/>
    <w:rsid w:val="00BB36CE"/>
    <w:rsid w:val="00BB3C6F"/>
    <w:rsid w:val="00C068E9"/>
    <w:rsid w:val="00C63741"/>
    <w:rsid w:val="00CB4F7C"/>
    <w:rsid w:val="00CE6587"/>
    <w:rsid w:val="00D044EB"/>
    <w:rsid w:val="00D2607B"/>
    <w:rsid w:val="00D53472"/>
    <w:rsid w:val="00D578BC"/>
    <w:rsid w:val="00D80082"/>
    <w:rsid w:val="00D93762"/>
    <w:rsid w:val="00DB0E9D"/>
    <w:rsid w:val="00DD1909"/>
    <w:rsid w:val="00DE4B8A"/>
    <w:rsid w:val="00E46934"/>
    <w:rsid w:val="00E539AA"/>
    <w:rsid w:val="00E53CA0"/>
    <w:rsid w:val="00E765C9"/>
    <w:rsid w:val="00E8421C"/>
    <w:rsid w:val="00E86B27"/>
    <w:rsid w:val="00E940D8"/>
    <w:rsid w:val="00EA0A0D"/>
    <w:rsid w:val="00EA42C0"/>
    <w:rsid w:val="00ED523A"/>
    <w:rsid w:val="00F21B26"/>
    <w:rsid w:val="00F74258"/>
    <w:rsid w:val="00F84D71"/>
    <w:rsid w:val="00F93A98"/>
    <w:rsid w:val="00FB713F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FE9"/>
  </w:style>
  <w:style w:type="paragraph" w:styleId="berschrift2">
    <w:name w:val="heading 2"/>
    <w:basedOn w:val="Standard"/>
    <w:link w:val="berschrift2Zchn"/>
    <w:uiPriority w:val="9"/>
    <w:qFormat/>
    <w:rsid w:val="00ED5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C63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741"/>
    <w:pPr>
      <w:spacing w:after="0" w:line="240" w:lineRule="auto"/>
    </w:pPr>
    <w:rPr>
      <w:rFonts w:ascii="HelveticaNeueLT Std" w:eastAsia="Times New Roman" w:hAnsi="HelveticaNeueLT Std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741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B2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B29"/>
    <w:rPr>
      <w:rFonts w:ascii="HelveticaNeueLT Std" w:eastAsia="Times New Roman" w:hAnsi="HelveticaNeueLT Std" w:cs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523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box-tsrcontent">
    <w:name w:val="box-tsr_content"/>
    <w:basedOn w:val="Standard"/>
    <w:rsid w:val="00E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D5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FE9"/>
  </w:style>
  <w:style w:type="paragraph" w:styleId="berschrift2">
    <w:name w:val="heading 2"/>
    <w:basedOn w:val="Standard"/>
    <w:link w:val="berschrift2Zchn"/>
    <w:uiPriority w:val="9"/>
    <w:qFormat/>
    <w:rsid w:val="00ED5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C63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741"/>
    <w:pPr>
      <w:spacing w:after="0" w:line="240" w:lineRule="auto"/>
    </w:pPr>
    <w:rPr>
      <w:rFonts w:ascii="HelveticaNeueLT Std" w:eastAsia="Times New Roman" w:hAnsi="HelveticaNeueLT Std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741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B2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B29"/>
    <w:rPr>
      <w:rFonts w:ascii="HelveticaNeueLT Std" w:eastAsia="Times New Roman" w:hAnsi="HelveticaNeueLT Std" w:cs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523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box-tsrcontent">
    <w:name w:val="box-tsr_content"/>
    <w:basedOn w:val="Standard"/>
    <w:rsid w:val="00E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D5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CB96414A.dotm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 speisen, Folge 4, Rezept</dc:title>
  <dc:creator>Marriott, Steven</dc:creator>
  <cp:lastModifiedBy>Schneider, Nadja (SRF)</cp:lastModifiedBy>
  <cp:revision>9</cp:revision>
  <cp:lastPrinted>2012-11-30T16:36:00Z</cp:lastPrinted>
  <dcterms:created xsi:type="dcterms:W3CDTF">2013-02-14T10:28:00Z</dcterms:created>
  <dcterms:modified xsi:type="dcterms:W3CDTF">2013-05-31T09:27:00Z</dcterms:modified>
</cp:coreProperties>
</file>