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RPr="00C2514C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C2514C" w:rsidRDefault="00C342E6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C342E6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5pt;height:55.1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C2514C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C2514C" w:rsidRDefault="002D0E33" w:rsidP="00F63F01">
            <w:pPr>
              <w:pStyle w:val="berschrift4"/>
              <w:spacing w:after="40"/>
              <w:jc w:val="right"/>
            </w:pPr>
            <w:r w:rsidRPr="00C2514C">
              <w:t>Lösungen zum</w:t>
            </w:r>
            <w:r w:rsidRPr="00C2514C">
              <w:br/>
            </w:r>
            <w:r w:rsidR="00F63F01">
              <w:t>Arbeits</w:t>
            </w:r>
            <w:r w:rsidRPr="00C2514C">
              <w:t>blatt</w:t>
            </w:r>
          </w:p>
        </w:tc>
      </w:tr>
      <w:tr w:rsidR="005D7D38" w:rsidRPr="00C2514C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C2514C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C2514C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C2514C" w:rsidRDefault="005D7D38" w:rsidP="00CB15CC">
            <w:pPr>
              <w:pStyle w:val="berschrift4"/>
            </w:pPr>
          </w:p>
        </w:tc>
      </w:tr>
      <w:tr w:rsidR="005D7D38" w:rsidRPr="00C2514C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C2514C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C2514C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A427DC" w:rsidRPr="00C2514C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C2514C" w:rsidRDefault="00C342E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C342E6">
              <w:rPr>
                <w:rFonts w:ascii="Arial" w:hAnsi="Arial"/>
                <w:sz w:val="10"/>
              </w:rPr>
              <w:pict>
                <v:shape id="_x0000_i1026" type="#_x0000_t75" style="width:131.7pt;height:94.7pt">
                  <v:imagedata r:id="rId9" o:title="3283_img_b_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C2514C" w:rsidRDefault="00A427DC" w:rsidP="00F92083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C2514C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C2514C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C2514C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C2514C" w:rsidRDefault="00C2514C" w:rsidP="001E1E15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C2514C">
              <w:rPr>
                <w:color w:val="auto"/>
                <w:sz w:val="26"/>
              </w:rPr>
              <w:t xml:space="preserve">Das will ich werden: </w:t>
            </w:r>
            <w:r w:rsidR="00DE09EE" w:rsidRPr="00DE09EE">
              <w:rPr>
                <w:color w:val="auto"/>
                <w:sz w:val="26"/>
              </w:rPr>
              <w:t>Fachfrau Gesundheit EFZ</w:t>
            </w:r>
          </w:p>
        </w:tc>
      </w:tr>
      <w:tr w:rsidR="00A427DC" w:rsidRPr="00C2514C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C2514C" w:rsidRDefault="001E1E15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Berufsbilder aus der Schweiz (2</w:t>
            </w:r>
            <w:r w:rsidR="00C2514C" w:rsidRPr="00C2514C">
              <w:rPr>
                <w:rFonts w:ascii="Arial" w:hAnsi="Arial"/>
                <w:sz w:val="20"/>
              </w:rPr>
              <w:t>0)</w:t>
            </w:r>
          </w:p>
          <w:p w:rsidR="00A427DC" w:rsidRPr="00C2514C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C2514C" w:rsidRDefault="00C2514C" w:rsidP="00086C9A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 xml:space="preserve">14:45 </w:t>
            </w:r>
            <w:r w:rsidR="00B87E56" w:rsidRPr="00C2514C">
              <w:rPr>
                <w:rFonts w:ascii="Arial" w:hAnsi="Arial"/>
                <w:sz w:val="20"/>
              </w:rPr>
              <w:t>Minuten</w:t>
            </w:r>
          </w:p>
        </w:tc>
      </w:tr>
    </w:tbl>
    <w:p w:rsidR="00480092" w:rsidRPr="00C2514C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180"/>
        <w:gridCol w:w="6258"/>
      </w:tblGrid>
      <w:tr w:rsidR="00480092" w:rsidRPr="00C2514C" w:rsidTr="00A82058">
        <w:tc>
          <w:tcPr>
            <w:tcW w:w="2777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2514C" w:rsidRPr="00C2514C" w:rsidRDefault="00C2514C" w:rsidP="00C2514C">
            <w:pPr>
              <w:pStyle w:val="Kopfzeile"/>
              <w:rPr>
                <w:rFonts w:ascii="Arial" w:hAnsi="Arial"/>
                <w:sz w:val="20"/>
              </w:rPr>
            </w:pPr>
            <w:r w:rsidRPr="00C2514C">
              <w:rPr>
                <w:rFonts w:ascii="Arial" w:hAnsi="Arial"/>
                <w:sz w:val="20"/>
              </w:rPr>
              <w:tab/>
            </w:r>
            <w:r w:rsidRPr="00C2514C">
              <w:rPr>
                <w:rFonts w:ascii="Arial" w:hAnsi="Arial"/>
                <w:sz w:val="20"/>
              </w:rPr>
              <w:tab/>
            </w:r>
          </w:p>
          <w:p w:rsidR="001E1E15" w:rsidRDefault="001E1E15" w:rsidP="001E1E15">
            <w:pPr>
              <w:pStyle w:val="berschrift1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1. Wo arbeitet Bettina Elmer? </w:t>
            </w:r>
          </w:p>
          <w:p w:rsidR="001E1E15" w:rsidRDefault="001E1E15" w:rsidP="001E1E15">
            <w:pPr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>Im Paraplegikerzentrum Nottwil</w:t>
            </w:r>
          </w:p>
          <w:p w:rsidR="001E1E15" w:rsidRDefault="001E1E15" w:rsidP="001E1E15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1E1E15" w:rsidRDefault="001E1E15" w:rsidP="001E1E15">
            <w:pPr>
              <w:pStyle w:val="berschrift1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2. Was ist Tetraplegie? </w:t>
            </w:r>
          </w:p>
          <w:p w:rsidR="001E1E15" w:rsidRDefault="001E1E15" w:rsidP="001E1E15">
            <w:pPr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>Gleichzeitige Lähmung aller vier Gliedmassen</w:t>
            </w:r>
          </w:p>
          <w:p w:rsidR="001E1E15" w:rsidRDefault="001E1E15" w:rsidP="001E1E15">
            <w:pPr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>(Paraplegie: doppelseitige Lähmung; auf beiden Körperseiten gleichmässig auftretende Lähmung der oberen oder unteren Extr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>e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mitäten) </w:t>
            </w:r>
          </w:p>
          <w:p w:rsidR="001E1E15" w:rsidRDefault="001E1E15" w:rsidP="001E1E15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1E1E15" w:rsidRDefault="001E1E15" w:rsidP="001E1E15">
            <w:pPr>
              <w:pStyle w:val="berschrift1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>3. Welches sind die Voraussetzungen, die eine FAGE mitbri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>n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gen sollte? </w:t>
            </w:r>
          </w:p>
          <w:p w:rsidR="001E1E15" w:rsidRDefault="001E1E15" w:rsidP="001E1E15">
            <w:pPr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>Sie sollte selbständig und flexibel arbeiten können, kommunikativ, team- und belastungsfähig sein und ein Flair im Umgang mit Me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>n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schen haben. </w:t>
            </w:r>
          </w:p>
          <w:p w:rsidR="001E1E15" w:rsidRDefault="001E1E15" w:rsidP="001E1E15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1E1E15" w:rsidRDefault="001E1E15" w:rsidP="001E1E15">
            <w:pPr>
              <w:pStyle w:val="berschrift1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4. Was hältst du von den Vorurteilen gegenüber Männern im Pflegeberuf? </w:t>
            </w:r>
          </w:p>
          <w:p w:rsidR="001E1E15" w:rsidRDefault="001E1E15" w:rsidP="001E1E15">
            <w:pPr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Solche Vorurteile sind in der heutigen Zeit der Gleichberechtigung nicht mehr akzeptierbar. </w:t>
            </w:r>
          </w:p>
          <w:p w:rsidR="001E1E15" w:rsidRDefault="001E1E15" w:rsidP="001E1E15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1E1E15" w:rsidRDefault="001E1E15" w:rsidP="001E1E15">
            <w:pPr>
              <w:pStyle w:val="berschrift1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5. Wie viel verdient ein FAGE-Lehrling im 1., 2. und 3. Lehrjahr? </w:t>
            </w:r>
          </w:p>
          <w:p w:rsidR="001E1E15" w:rsidRDefault="001E1E15" w:rsidP="001E1E15">
            <w:pPr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Im 1. Lehrjahr 600 Franken, im 2. Lehrjahr 800–900 Franken und im 3. Lehrjahr 1’200 Franken. </w:t>
            </w:r>
          </w:p>
          <w:p w:rsidR="001E1E15" w:rsidRDefault="001E1E15" w:rsidP="001E1E15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1E1E15" w:rsidRDefault="001E1E15" w:rsidP="001E1E15">
            <w:pPr>
              <w:pStyle w:val="berschrift1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>6. Welche Rolle spielen die Religionen in der Pflege der Patie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>n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ten? </w:t>
            </w:r>
          </w:p>
          <w:p w:rsidR="001E1E15" w:rsidRDefault="001E1E15" w:rsidP="001E1E15">
            <w:pPr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Weil die Religionen unterschiedliche Traditionen haben, versuchen die FAGE diese in der Pflege möglichst zu berücksichtigen. </w:t>
            </w:r>
          </w:p>
          <w:p w:rsidR="001E1E15" w:rsidRDefault="001E1E15" w:rsidP="001E1E15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1E1E15" w:rsidRDefault="001E1E15" w:rsidP="001E1E15">
            <w:pPr>
              <w:pStyle w:val="berschrift1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>7. Bei welchen verschiedenen Institutionen arbeiten die Kla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>s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senkameradInnen von Bettina? </w:t>
            </w:r>
          </w:p>
          <w:p w:rsidR="001E1E15" w:rsidRDefault="001E1E15" w:rsidP="001E1E15">
            <w:pPr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>In der Spitex, im Pflegeheim, im Kantonsspital, im Betagtenzentrum, im Alterswohnheim.</w:t>
            </w:r>
          </w:p>
          <w:p w:rsidR="001E1E15" w:rsidRDefault="001E1E15" w:rsidP="001E1E15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1E1E15" w:rsidRDefault="001E1E15" w:rsidP="001E1E15">
            <w:pPr>
              <w:pStyle w:val="berschrift1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8. Was bedeutet Bettina der wöchentliche Turnunterricht im Gymnastikverein Sempach? </w:t>
            </w:r>
          </w:p>
          <w:p w:rsidR="001E1E15" w:rsidRDefault="001E1E15" w:rsidP="001E1E15">
            <w:pPr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Dass sie abschalten kann, nicht an die Schule oder die Arbeit denkt, sondern einfach nur turnen und sich bewegen kann. </w:t>
            </w:r>
          </w:p>
          <w:p w:rsidR="001E1E15" w:rsidRDefault="001E1E15" w:rsidP="001E1E15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1E1E15" w:rsidRDefault="001E1E15" w:rsidP="001E1E15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1E1E15" w:rsidRDefault="001E1E15" w:rsidP="001E1E15">
            <w:pPr>
              <w:pStyle w:val="berschrift1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>9. Wie viele Tage pro Woche besuchen FAGEs, die eine B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>e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rufsmatura machen, die Schule? </w:t>
            </w:r>
          </w:p>
          <w:p w:rsidR="001E1E15" w:rsidRDefault="001E1E15" w:rsidP="001E1E15">
            <w:pPr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Im ersten Jahr vier Tage pro Woche, im zweiten Jahr drei Tage pro Woche und im dritten Jahr noch zwei Tage pro Woche. </w:t>
            </w:r>
          </w:p>
          <w:p w:rsidR="001E1E15" w:rsidRDefault="001E1E15" w:rsidP="001E1E15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F63F01" w:rsidRDefault="00F63F01" w:rsidP="001E1E15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1E1E15" w:rsidRDefault="001E1E15" w:rsidP="001E1E15">
            <w:pPr>
              <w:pStyle w:val="berschrift1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lastRenderedPageBreak/>
              <w:t>10. Welche Weiterbildungsmöglichkeiten an den höheren Fac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>h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schulen hat ein FAGE-Lehrling? </w:t>
            </w:r>
          </w:p>
          <w:p w:rsidR="001E1E15" w:rsidRDefault="001E1E15" w:rsidP="001E1E15">
            <w:pPr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>Ein FAGE-Lehrling kann zum Beispiel Pflegefachfrau/ Pflegefac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>h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mann, ErnährungsberaterIn oder Hebamme werden. </w:t>
            </w:r>
          </w:p>
          <w:p w:rsidR="001E1E15" w:rsidRDefault="001E1E15" w:rsidP="001E1E15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1E1E15" w:rsidRPr="001E1E15" w:rsidRDefault="001E1E15" w:rsidP="001E1E15">
            <w:pPr>
              <w:rPr>
                <w:rFonts w:ascii="Arial" w:hAnsi="Arial"/>
                <w:b/>
                <w:color w:val="000000"/>
                <w:sz w:val="20"/>
                <w:szCs w:val="22"/>
              </w:rPr>
            </w:pPr>
            <w:r w:rsidRPr="001E1E15">
              <w:rPr>
                <w:rFonts w:ascii="Arial" w:hAnsi="Arial"/>
                <w:b/>
                <w:color w:val="000000"/>
                <w:sz w:val="20"/>
                <w:szCs w:val="22"/>
              </w:rPr>
              <w:t>11. Und welche mit einer Berufsmatura an einer Fachhochsch</w:t>
            </w:r>
            <w:r w:rsidRPr="001E1E15">
              <w:rPr>
                <w:rFonts w:ascii="Arial" w:hAnsi="Arial"/>
                <w:b/>
                <w:color w:val="000000"/>
                <w:sz w:val="20"/>
                <w:szCs w:val="22"/>
              </w:rPr>
              <w:t>u</w:t>
            </w:r>
            <w:r w:rsidRPr="001E1E15">
              <w:rPr>
                <w:rFonts w:ascii="Arial" w:hAnsi="Arial"/>
                <w:b/>
                <w:color w:val="000000"/>
                <w:sz w:val="20"/>
                <w:szCs w:val="22"/>
              </w:rPr>
              <w:t>le?</w:t>
            </w:r>
          </w:p>
          <w:p w:rsidR="001E1E15" w:rsidRDefault="001E1E15" w:rsidP="001E1E15">
            <w:pPr>
              <w:rPr>
                <w:rFonts w:ascii="Arial" w:hAnsi="Arial"/>
                <w:color w:val="000000"/>
                <w:sz w:val="20"/>
                <w:szCs w:val="22"/>
              </w:rPr>
            </w:pPr>
            <w:r w:rsidRPr="001E1E15">
              <w:rPr>
                <w:rFonts w:ascii="Arial" w:hAnsi="Arial"/>
                <w:color w:val="000000"/>
                <w:sz w:val="20"/>
                <w:szCs w:val="22"/>
              </w:rPr>
              <w:t>Zum Beispiel PhysiotherapeutIn oder ErgotherapeutIn</w:t>
            </w:r>
          </w:p>
          <w:p w:rsidR="001E1E15" w:rsidRDefault="001E1E15" w:rsidP="001E1E15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1E1E15" w:rsidRDefault="001E1E15" w:rsidP="001E1E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 xml:space="preserve">12. Was will Bettina nach der Lehrabschlussprüfung im Sommer 2005 machen und warum? </w:t>
            </w:r>
          </w:p>
          <w:p w:rsidR="00C2514C" w:rsidRPr="00C2514C" w:rsidRDefault="001E1E15" w:rsidP="001E1E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>Bettina will die Ausbildung zur Physiotherapeutin machen, weil es sie fasziniert, mit dem Körper zu arbeiten, zu heilen und gesund zu e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>r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>halten.</w:t>
            </w:r>
          </w:p>
        </w:tc>
      </w:tr>
      <w:tr w:rsidR="00480092" w:rsidRPr="00C2514C" w:rsidTr="00A82058">
        <w:tc>
          <w:tcPr>
            <w:tcW w:w="2777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C2514C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96" w:rsidRDefault="00672596">
      <w:r>
        <w:separator/>
      </w:r>
    </w:p>
  </w:endnote>
  <w:endnote w:type="continuationSeparator" w:id="0">
    <w:p w:rsidR="00672596" w:rsidRDefault="00672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9C212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C342E6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07689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107689" w:rsidRPr="00107689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9C212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C342E6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0768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107689" w:rsidRPr="00107689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96" w:rsidRDefault="00672596">
      <w:r>
        <w:separator/>
      </w:r>
    </w:p>
  </w:footnote>
  <w:footnote w:type="continuationSeparator" w:id="0">
    <w:p w:rsidR="00672596" w:rsidRDefault="00672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107689" w:rsidP="00143CB8">
          <w:pPr>
            <w:ind w:left="708" w:hanging="708"/>
            <w:rPr>
              <w:rFonts w:ascii="Arial" w:hAnsi="Arial"/>
              <w:sz w:val="26"/>
            </w:rPr>
          </w:pPr>
          <w:r w:rsidRPr="00C342E6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5pt;height:55.1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F63F01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F63F01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1E1E15" w:rsidRDefault="001E1E1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1E1E15">
            <w:rPr>
              <w:rFonts w:ascii="Arial" w:hAnsi="Arial"/>
              <w:b/>
              <w:bCs/>
              <w:sz w:val="20"/>
            </w:rPr>
            <w:t xml:space="preserve">Das will ich werden: </w:t>
          </w:r>
          <w:r w:rsidR="00107689" w:rsidRPr="00107689">
            <w:rPr>
              <w:rFonts w:ascii="Arial" w:hAnsi="Arial"/>
              <w:b/>
              <w:bCs/>
              <w:sz w:val="20"/>
            </w:rPr>
            <w:t>Fachfrau Gesundheit EFZ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4096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127"/>
    <w:rsid w:val="00012008"/>
    <w:rsid w:val="00024687"/>
    <w:rsid w:val="00034C0B"/>
    <w:rsid w:val="000542A1"/>
    <w:rsid w:val="00054A08"/>
    <w:rsid w:val="00065561"/>
    <w:rsid w:val="00086C9A"/>
    <w:rsid w:val="000B73FE"/>
    <w:rsid w:val="00107689"/>
    <w:rsid w:val="00143CB8"/>
    <w:rsid w:val="001467F6"/>
    <w:rsid w:val="00166279"/>
    <w:rsid w:val="001B3C76"/>
    <w:rsid w:val="001E1E15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72596"/>
    <w:rsid w:val="006E2F5F"/>
    <w:rsid w:val="006F0AE2"/>
    <w:rsid w:val="0070285A"/>
    <w:rsid w:val="0070429F"/>
    <w:rsid w:val="00766C9D"/>
    <w:rsid w:val="007776A8"/>
    <w:rsid w:val="007B0B1A"/>
    <w:rsid w:val="008C2425"/>
    <w:rsid w:val="00976744"/>
    <w:rsid w:val="0098167D"/>
    <w:rsid w:val="0098392B"/>
    <w:rsid w:val="009B2299"/>
    <w:rsid w:val="009C2127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BF5376"/>
    <w:rsid w:val="00C15202"/>
    <w:rsid w:val="00C2514C"/>
    <w:rsid w:val="00C33582"/>
    <w:rsid w:val="00C342E6"/>
    <w:rsid w:val="00C712A2"/>
    <w:rsid w:val="00CB15CC"/>
    <w:rsid w:val="00CE62FC"/>
    <w:rsid w:val="00CF691A"/>
    <w:rsid w:val="00D06954"/>
    <w:rsid w:val="00D34455"/>
    <w:rsid w:val="00DC176D"/>
    <w:rsid w:val="00DD166A"/>
    <w:rsid w:val="00DE09EE"/>
    <w:rsid w:val="00DE57F4"/>
    <w:rsid w:val="00E25EBF"/>
    <w:rsid w:val="00E93606"/>
    <w:rsid w:val="00E963EE"/>
    <w:rsid w:val="00EA4561"/>
    <w:rsid w:val="00EC5921"/>
    <w:rsid w:val="00ED0463"/>
    <w:rsid w:val="00EF6A64"/>
    <w:rsid w:val="00F24043"/>
    <w:rsid w:val="00F547CC"/>
    <w:rsid w:val="00F63F01"/>
    <w:rsid w:val="00F9208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1E1E1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1E1E15"/>
    <w:rPr>
      <w:rFonts w:ascii="HelveticaNeueLT Std" w:hAnsi="HelveticaNeueLT Std" w:cs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serMa\Desktop\Vorlage_4_webdokus_loeb_12012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760A-7A6B-4DC7-AF3D-2A68D8F5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Vorlage_4_webdokus_loeb_120125.dotx</Template>
  <TotalTime>0</TotalTime>
  <Pages>2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LeserMa</dc:creator>
  <cp:keywords/>
  <dc:description/>
  <cp:lastModifiedBy>Sandra Bargetze</cp:lastModifiedBy>
  <cp:revision>4</cp:revision>
  <cp:lastPrinted>2010-07-26T13:15:00Z</cp:lastPrinted>
  <dcterms:created xsi:type="dcterms:W3CDTF">2012-05-21T12:52:00Z</dcterms:created>
  <dcterms:modified xsi:type="dcterms:W3CDTF">2012-05-24T13:29:00Z</dcterms:modified>
  <cp:category>Zuma Vorlage phe</cp:category>
</cp:coreProperties>
</file>