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70" w:type="dxa"/>
          <w:right w:w="70" w:type="dxa"/>
        </w:tblCellMar>
        <w:tblLook w:val="0000" w:firstRow="0" w:lastRow="0" w:firstColumn="0" w:lastColumn="0" w:noHBand="0" w:noVBand="0"/>
      </w:tblPr>
      <w:tblGrid>
        <w:gridCol w:w="9356"/>
      </w:tblGrid>
      <w:tr w:rsidR="004A457C" w14:paraId="2F21BB12" w14:textId="77777777" w:rsidTr="00490E65">
        <w:tc>
          <w:tcPr>
            <w:tcW w:w="9356" w:type="dxa"/>
          </w:tcPr>
          <w:p w14:paraId="545DD784" w14:textId="77777777" w:rsidR="004A457C" w:rsidRPr="002542D0" w:rsidRDefault="004A457C" w:rsidP="00D41D92">
            <w:pPr>
              <w:pStyle w:val="Kopfzeile"/>
              <w:rPr>
                <w:rFonts w:ascii="Arial" w:hAnsi="Arial"/>
                <w:sz w:val="20"/>
              </w:rPr>
            </w:pPr>
            <w:bookmarkStart w:id="0" w:name="_GoBack"/>
            <w:bookmarkEnd w:id="0"/>
          </w:p>
        </w:tc>
      </w:tr>
      <w:tr w:rsidR="00C25A6B" w14:paraId="43A31D76" w14:textId="77777777" w:rsidTr="00490E65">
        <w:tc>
          <w:tcPr>
            <w:tcW w:w="9356" w:type="dxa"/>
          </w:tcPr>
          <w:p w14:paraId="63AE0916" w14:textId="77777777" w:rsidR="00C25A6B" w:rsidRPr="00C25A6B" w:rsidRDefault="00C25A6B" w:rsidP="0083124D">
            <w:pPr>
              <w:tabs>
                <w:tab w:val="left" w:pos="5011"/>
              </w:tabs>
              <w:rPr>
                <w:rFonts w:ascii="Arial" w:hAnsi="Arial"/>
                <w:b/>
                <w:sz w:val="20"/>
              </w:rPr>
            </w:pPr>
            <w:r w:rsidRPr="00C25A6B">
              <w:rPr>
                <w:rFonts w:ascii="Arial" w:hAnsi="Arial"/>
                <w:b/>
                <w:sz w:val="20"/>
              </w:rPr>
              <w:t>Lebensweise des Alpensteinbocks</w:t>
            </w:r>
          </w:p>
          <w:p w14:paraId="2F69A9D9" w14:textId="77777777" w:rsidR="00C25A6B" w:rsidRDefault="00C25A6B" w:rsidP="0083124D">
            <w:pPr>
              <w:tabs>
                <w:tab w:val="left" w:pos="5011"/>
              </w:tabs>
              <w:rPr>
                <w:rFonts w:ascii="Arial" w:hAnsi="Arial"/>
                <w:sz w:val="20"/>
              </w:rPr>
            </w:pPr>
          </w:p>
          <w:p w14:paraId="51FC838F" w14:textId="407A3056" w:rsidR="00C25A6B" w:rsidRPr="0083124D" w:rsidRDefault="00C25A6B" w:rsidP="0083124D">
            <w:pPr>
              <w:tabs>
                <w:tab w:val="left" w:pos="5011"/>
              </w:tabs>
              <w:rPr>
                <w:rFonts w:ascii="Arial" w:hAnsi="Arial"/>
                <w:b/>
                <w:sz w:val="20"/>
              </w:rPr>
            </w:pPr>
            <w:r w:rsidRPr="0083124D">
              <w:rPr>
                <w:rFonts w:ascii="Arial" w:hAnsi="Arial"/>
                <w:b/>
                <w:sz w:val="20"/>
              </w:rPr>
              <w:t>Warum ist Energiesparen für den Steinbock sehr wichtig? Wie spart er Energie?</w:t>
            </w:r>
          </w:p>
          <w:p w14:paraId="3724B18A" w14:textId="77777777" w:rsidR="0083124D" w:rsidRDefault="0083124D" w:rsidP="0083124D">
            <w:pPr>
              <w:tabs>
                <w:tab w:val="left" w:pos="5011"/>
              </w:tabs>
              <w:rPr>
                <w:rFonts w:ascii="Arial" w:hAnsi="Arial"/>
                <w:sz w:val="20"/>
              </w:rPr>
            </w:pPr>
          </w:p>
          <w:p w14:paraId="00109859" w14:textId="77777777" w:rsidR="0083124D" w:rsidRDefault="0083124D" w:rsidP="0083124D">
            <w:pPr>
              <w:tabs>
                <w:tab w:val="right" w:leader="underscore" w:pos="9072"/>
              </w:tabs>
              <w:rPr>
                <w:rFonts w:ascii="Arial" w:hAnsi="Arial"/>
                <w:sz w:val="20"/>
              </w:rPr>
            </w:pPr>
            <w:r w:rsidRPr="0083124D">
              <w:rPr>
                <w:rFonts w:ascii="Arial" w:hAnsi="Arial"/>
                <w:sz w:val="20"/>
              </w:rPr>
              <w:t>Das Leben im Gebirge verbraucht viel Energie. Im Winter benötigt der Steinbock viel Energie um seinen Körper warm zu halten, sich im Tiefschnee und an steilen Felswänden fortzubewegen und um an Na</w:t>
            </w:r>
            <w:r w:rsidRPr="0083124D">
              <w:rPr>
                <w:rFonts w:ascii="Arial" w:hAnsi="Arial"/>
                <w:sz w:val="20"/>
              </w:rPr>
              <w:t>h</w:t>
            </w:r>
            <w:r w:rsidRPr="0083124D">
              <w:rPr>
                <w:rFonts w:ascii="Arial" w:hAnsi="Arial"/>
                <w:sz w:val="20"/>
              </w:rPr>
              <w:t>rung zu kommen.</w:t>
            </w:r>
          </w:p>
          <w:p w14:paraId="0367D435" w14:textId="77777777" w:rsidR="0083124D" w:rsidRDefault="0083124D" w:rsidP="0083124D">
            <w:pPr>
              <w:tabs>
                <w:tab w:val="right" w:leader="underscore" w:pos="9072"/>
              </w:tabs>
              <w:rPr>
                <w:rFonts w:ascii="Arial" w:hAnsi="Arial"/>
                <w:sz w:val="20"/>
              </w:rPr>
            </w:pPr>
          </w:p>
          <w:p w14:paraId="706D7740" w14:textId="17B12F14" w:rsidR="00C25A6B" w:rsidRDefault="0083124D" w:rsidP="0083124D">
            <w:pPr>
              <w:tabs>
                <w:tab w:val="right" w:leader="underscore" w:pos="9072"/>
              </w:tabs>
              <w:rPr>
                <w:rFonts w:ascii="Arial" w:hAnsi="Arial"/>
                <w:sz w:val="20"/>
              </w:rPr>
            </w:pPr>
            <w:r w:rsidRPr="0083124D">
              <w:rPr>
                <w:rFonts w:ascii="Arial" w:hAnsi="Arial"/>
                <w:sz w:val="20"/>
              </w:rPr>
              <w:t>Der Steinbock spart Energie indem er sich vor allem im Winter nur gerade so viel wie nötig bewegt und manchmal seine Körpertemperatur senkt. Schneefelder überquert er auf dem Bauch rutschend. Zum Wiederkäuen legt er sich in die Mittagssonne und zum Fressen geht er mit den Vorderbeinen in die Knie.</w:t>
            </w:r>
          </w:p>
          <w:p w14:paraId="3284CB43" w14:textId="4144B064" w:rsidR="00C25A6B" w:rsidRPr="00C25A6B" w:rsidRDefault="00C25A6B" w:rsidP="0083124D">
            <w:pPr>
              <w:tabs>
                <w:tab w:val="left" w:pos="5011"/>
              </w:tabs>
              <w:spacing w:after="60"/>
              <w:rPr>
                <w:rFonts w:ascii="Arial" w:hAnsi="Arial"/>
                <w:sz w:val="20"/>
              </w:rPr>
            </w:pPr>
          </w:p>
          <w:p w14:paraId="03A5BF7B" w14:textId="77777777" w:rsidR="00C25A6B" w:rsidRDefault="00C25A6B" w:rsidP="0083124D">
            <w:pPr>
              <w:tabs>
                <w:tab w:val="left" w:pos="5011"/>
              </w:tabs>
              <w:rPr>
                <w:rFonts w:ascii="Arial" w:hAnsi="Arial"/>
                <w:sz w:val="20"/>
              </w:rPr>
            </w:pPr>
          </w:p>
          <w:p w14:paraId="07B1F006" w14:textId="77777777" w:rsidR="00C25A6B" w:rsidRDefault="00C25A6B" w:rsidP="0083124D">
            <w:pPr>
              <w:tabs>
                <w:tab w:val="left" w:pos="5011"/>
              </w:tabs>
              <w:rPr>
                <w:rFonts w:ascii="Arial" w:hAnsi="Arial"/>
                <w:b/>
                <w:sz w:val="20"/>
              </w:rPr>
            </w:pPr>
            <w:r w:rsidRPr="0083124D">
              <w:rPr>
                <w:rFonts w:ascii="Arial" w:hAnsi="Arial"/>
                <w:b/>
                <w:sz w:val="20"/>
              </w:rPr>
              <w:t>Zu welchen Problemen führt die gemeinsame Nutzung</w:t>
            </w:r>
            <w:r w:rsidR="00013093" w:rsidRPr="0083124D">
              <w:rPr>
                <w:rFonts w:ascii="Arial" w:hAnsi="Arial"/>
                <w:b/>
                <w:sz w:val="20"/>
              </w:rPr>
              <w:t xml:space="preserve"> der Berge</w:t>
            </w:r>
            <w:r w:rsidRPr="0083124D">
              <w:rPr>
                <w:rFonts w:ascii="Arial" w:hAnsi="Arial"/>
                <w:b/>
                <w:sz w:val="20"/>
              </w:rPr>
              <w:t xml:space="preserve"> durch Steinbock und Mensch?</w:t>
            </w:r>
          </w:p>
          <w:p w14:paraId="5051CE60" w14:textId="77777777" w:rsidR="0083124D" w:rsidRDefault="0083124D" w:rsidP="0083124D">
            <w:pPr>
              <w:tabs>
                <w:tab w:val="left" w:pos="5011"/>
              </w:tabs>
              <w:rPr>
                <w:rFonts w:ascii="Arial" w:hAnsi="Arial"/>
                <w:b/>
                <w:sz w:val="20"/>
              </w:rPr>
            </w:pPr>
          </w:p>
          <w:p w14:paraId="1AFDFEF5" w14:textId="725568BC" w:rsidR="0083124D" w:rsidRDefault="0083124D" w:rsidP="0083124D">
            <w:pPr>
              <w:tabs>
                <w:tab w:val="left" w:pos="5011"/>
              </w:tabs>
              <w:rPr>
                <w:rFonts w:ascii="Arial" w:hAnsi="Arial"/>
                <w:sz w:val="20"/>
              </w:rPr>
            </w:pPr>
            <w:r w:rsidRPr="0083124D">
              <w:rPr>
                <w:rFonts w:ascii="Arial" w:hAnsi="Arial"/>
                <w:sz w:val="20"/>
              </w:rPr>
              <w:t>Im Winter werden die Strassen gegen Vereisung gesalzen</w:t>
            </w:r>
            <w:r>
              <w:rPr>
                <w:rFonts w:ascii="Arial" w:hAnsi="Arial"/>
                <w:sz w:val="20"/>
              </w:rPr>
              <w:t>.</w:t>
            </w:r>
            <w:r w:rsidRPr="0083124D">
              <w:rPr>
                <w:rFonts w:ascii="Arial" w:hAnsi="Arial"/>
                <w:sz w:val="20"/>
              </w:rPr>
              <w:t xml:space="preserve"> </w:t>
            </w:r>
            <w:r>
              <w:rPr>
                <w:rFonts w:ascii="Arial" w:hAnsi="Arial"/>
                <w:sz w:val="20"/>
              </w:rPr>
              <w:t>D</w:t>
            </w:r>
            <w:r w:rsidRPr="0083124D">
              <w:rPr>
                <w:rFonts w:ascii="Arial" w:hAnsi="Arial"/>
                <w:sz w:val="20"/>
              </w:rPr>
              <w:t>ie Steinböcke</w:t>
            </w:r>
            <w:r>
              <w:rPr>
                <w:rFonts w:ascii="Arial" w:hAnsi="Arial"/>
                <w:sz w:val="20"/>
              </w:rPr>
              <w:t xml:space="preserve"> werden</w:t>
            </w:r>
            <w:r w:rsidRPr="0083124D">
              <w:rPr>
                <w:rFonts w:ascii="Arial" w:hAnsi="Arial"/>
                <w:sz w:val="20"/>
              </w:rPr>
              <w:t xml:space="preserve"> im Frühling </w:t>
            </w:r>
            <w:r>
              <w:rPr>
                <w:rFonts w:ascii="Arial" w:hAnsi="Arial"/>
                <w:sz w:val="20"/>
              </w:rPr>
              <w:t>davon angelockt, weil sie auf der Suche nach Salz sind. Auf den Strassen können sie überfahren werden.</w:t>
            </w:r>
          </w:p>
          <w:p w14:paraId="0DDA6128" w14:textId="77777777" w:rsidR="0083124D" w:rsidRDefault="0083124D" w:rsidP="0083124D">
            <w:pPr>
              <w:tabs>
                <w:tab w:val="left" w:pos="5011"/>
              </w:tabs>
              <w:rPr>
                <w:rFonts w:ascii="Arial" w:hAnsi="Arial"/>
                <w:sz w:val="20"/>
              </w:rPr>
            </w:pPr>
          </w:p>
          <w:p w14:paraId="1918DDA9" w14:textId="0757A320" w:rsidR="0083124D" w:rsidRDefault="0083124D" w:rsidP="0083124D">
            <w:pPr>
              <w:tabs>
                <w:tab w:val="left" w:pos="5011"/>
              </w:tabs>
              <w:ind w:left="5011" w:hanging="5011"/>
              <w:rPr>
                <w:rFonts w:ascii="Arial" w:hAnsi="Arial"/>
                <w:sz w:val="20"/>
              </w:rPr>
            </w:pPr>
            <w:r w:rsidRPr="0083124D">
              <w:rPr>
                <w:rFonts w:ascii="Arial" w:hAnsi="Arial"/>
                <w:sz w:val="20"/>
              </w:rPr>
              <w:t>Das Reiben der Gehörne an jungen Bäumen schädigt diese, so dass kein Wald aufkommt</w:t>
            </w:r>
            <w:r>
              <w:rPr>
                <w:rFonts w:ascii="Arial" w:hAnsi="Arial"/>
                <w:sz w:val="20"/>
              </w:rPr>
              <w:t>.</w:t>
            </w:r>
          </w:p>
          <w:p w14:paraId="0DCDE68B" w14:textId="77777777" w:rsidR="0083124D" w:rsidRPr="0083124D" w:rsidRDefault="0083124D" w:rsidP="0083124D">
            <w:pPr>
              <w:tabs>
                <w:tab w:val="left" w:pos="5011"/>
              </w:tabs>
              <w:rPr>
                <w:rFonts w:ascii="Arial" w:hAnsi="Arial"/>
                <w:sz w:val="20"/>
              </w:rPr>
            </w:pPr>
          </w:p>
          <w:p w14:paraId="38F25491" w14:textId="59F198A1" w:rsidR="0083124D" w:rsidRPr="0083124D" w:rsidRDefault="0083124D" w:rsidP="00321FE0">
            <w:pPr>
              <w:tabs>
                <w:tab w:val="left" w:pos="5011"/>
              </w:tabs>
              <w:rPr>
                <w:rFonts w:ascii="Arial" w:hAnsi="Arial"/>
                <w:b/>
                <w:sz w:val="20"/>
              </w:rPr>
            </w:pPr>
            <w:r w:rsidRPr="0083124D">
              <w:rPr>
                <w:rFonts w:ascii="Arial" w:hAnsi="Arial"/>
                <w:sz w:val="20"/>
              </w:rPr>
              <w:t xml:space="preserve">Steinböcke und Schafe verbringen den Sommer auf denselben Weiden. </w:t>
            </w:r>
            <w:r>
              <w:rPr>
                <w:rFonts w:ascii="Arial" w:hAnsi="Arial"/>
                <w:sz w:val="20"/>
              </w:rPr>
              <w:t>Die Steinböcke lecken am se</w:t>
            </w:r>
            <w:r>
              <w:rPr>
                <w:rFonts w:ascii="Arial" w:hAnsi="Arial"/>
                <w:sz w:val="20"/>
              </w:rPr>
              <w:t>l</w:t>
            </w:r>
            <w:r>
              <w:rPr>
                <w:rFonts w:ascii="Arial" w:hAnsi="Arial"/>
                <w:sz w:val="20"/>
              </w:rPr>
              <w:t>ben Salz wie die Schafe. So können Krankheiten übertragen werden</w:t>
            </w:r>
            <w:r w:rsidRPr="0083124D">
              <w:rPr>
                <w:rFonts w:ascii="Arial" w:hAnsi="Arial"/>
                <w:sz w:val="20"/>
              </w:rPr>
              <w:t xml:space="preserve"> (Übertragung von Krankheiten wie Darmparasiten, Gamsblindheit, Moderhin</w:t>
            </w:r>
            <w:r w:rsidR="00321FE0">
              <w:rPr>
                <w:rFonts w:ascii="Arial" w:hAnsi="Arial"/>
                <w:sz w:val="20"/>
              </w:rPr>
              <w:t>ke</w:t>
            </w:r>
            <w:r w:rsidRPr="0083124D">
              <w:rPr>
                <w:rFonts w:ascii="Arial" w:hAnsi="Arial"/>
                <w:sz w:val="20"/>
              </w:rPr>
              <w:t>).</w:t>
            </w:r>
            <w:r w:rsidR="00321FE0">
              <w:rPr>
                <w:rFonts w:ascii="Arial" w:hAnsi="Arial"/>
                <w:sz w:val="20"/>
              </w:rPr>
              <w:t xml:space="preserve"> Die Schafe fressen den Steinböcken das sowieso schon karge Futter weg.</w:t>
            </w:r>
          </w:p>
        </w:tc>
      </w:tr>
    </w:tbl>
    <w:p w14:paraId="10010BAB" w14:textId="6566B273" w:rsidR="001B6CA5" w:rsidRDefault="001B6CA5"/>
    <w:sectPr w:rsidR="001B6CA5" w:rsidSect="001467F6">
      <w:headerReference w:type="even" r:id="rId9"/>
      <w:headerReference w:type="default" r:id="rId10"/>
      <w:footerReference w:type="even" r:id="rId11"/>
      <w:footerReference w:type="default" r:id="rId12"/>
      <w:headerReference w:type="first" r:id="rId13"/>
      <w:footerReference w:type="first" r:id="rId14"/>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D0D6A" w14:textId="77777777" w:rsidR="00067299" w:rsidRDefault="00067299">
      <w:r>
        <w:separator/>
      </w:r>
    </w:p>
  </w:endnote>
  <w:endnote w:type="continuationSeparator" w:id="0">
    <w:p w14:paraId="39077403" w14:textId="77777777" w:rsidR="00067299" w:rsidRDefault="0006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6157D" w14:textId="77777777" w:rsidR="007E4C1B" w:rsidRDefault="007E4C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BA11E" w14:textId="77777777" w:rsidR="00B26D6A" w:rsidRDefault="00B26D6A">
    <w:pPr>
      <w:pStyle w:val="Fuzeile"/>
      <w:rPr>
        <w:sz w:val="16"/>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A87B05" w:rsidRPr="002D00AC" w14:paraId="44AB824D" w14:textId="77777777" w:rsidTr="00CE073F">
      <w:trPr>
        <w:trHeight w:val="227"/>
      </w:trPr>
      <w:tc>
        <w:tcPr>
          <w:tcW w:w="2754" w:type="dxa"/>
          <w:shd w:val="clear" w:color="auto" w:fill="C7C0B9"/>
          <w:vAlign w:val="center"/>
        </w:tcPr>
        <w:p w14:paraId="7CE962FF" w14:textId="77777777" w:rsidR="00A87B05" w:rsidRPr="00E231F5" w:rsidRDefault="00A87B05" w:rsidP="00CE073F">
          <w:pPr>
            <w:pStyle w:val="Kopfzeile"/>
            <w:tabs>
              <w:tab w:val="clear" w:pos="4536"/>
              <w:tab w:val="clear" w:pos="9072"/>
            </w:tabs>
            <w:rPr>
              <w:rFonts w:ascii="Arial" w:hAnsi="Arial"/>
              <w:b/>
              <w:bCs/>
              <w:sz w:val="16"/>
              <w:szCs w:val="16"/>
            </w:rPr>
          </w:pPr>
          <w:r>
            <w:rPr>
              <w:rFonts w:ascii="Arial" w:hAnsi="Arial"/>
              <w:b/>
              <w:bCs/>
              <w:sz w:val="16"/>
              <w:szCs w:val="16"/>
            </w:rPr>
            <w:t>srf.ch/myschool</w:t>
          </w:r>
        </w:p>
      </w:tc>
      <w:tc>
        <w:tcPr>
          <w:tcW w:w="4633" w:type="dxa"/>
          <w:shd w:val="clear" w:color="auto" w:fill="C7C0B9"/>
          <w:vAlign w:val="center"/>
        </w:tcPr>
        <w:p w14:paraId="2087CFA4" w14:textId="77777777" w:rsidR="00A87B05" w:rsidRPr="00E231F5" w:rsidRDefault="00A87B05" w:rsidP="00CE073F">
          <w:pPr>
            <w:pStyle w:val="Kopfzeile"/>
            <w:tabs>
              <w:tab w:val="clear" w:pos="4536"/>
              <w:tab w:val="clear" w:pos="9072"/>
            </w:tabs>
            <w:rPr>
              <w:rFonts w:ascii="Arial" w:hAnsi="Arial"/>
              <w:b/>
              <w:sz w:val="16"/>
              <w:szCs w:val="16"/>
            </w:rPr>
          </w:pPr>
        </w:p>
      </w:tc>
      <w:tc>
        <w:tcPr>
          <w:tcW w:w="1969" w:type="dxa"/>
          <w:shd w:val="clear" w:color="auto" w:fill="C7C0B9"/>
          <w:vAlign w:val="center"/>
        </w:tcPr>
        <w:p w14:paraId="15359BED" w14:textId="77777777" w:rsidR="00A87B05" w:rsidRPr="00E231F5" w:rsidRDefault="00A87B05" w:rsidP="00CE073F">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1352F5">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r w:rsidRPr="00E231F5">
            <w:rPr>
              <w:rFonts w:ascii="Arial" w:hAnsi="Arial"/>
              <w:b/>
              <w:sz w:val="16"/>
              <w:szCs w:val="16"/>
            </w:rPr>
            <w:fldChar w:fldCharType="begin"/>
          </w:r>
          <w:r w:rsidRPr="00E231F5">
            <w:rPr>
              <w:rFonts w:ascii="Arial" w:hAnsi="Arial"/>
              <w:b/>
              <w:sz w:val="16"/>
              <w:szCs w:val="16"/>
            </w:rPr>
            <w:instrText xml:space="preserve"> NUMPAGES   \* MERGEFORMAT </w:instrText>
          </w:r>
          <w:r w:rsidRPr="00E231F5">
            <w:rPr>
              <w:rFonts w:ascii="Arial" w:hAnsi="Arial"/>
              <w:b/>
              <w:sz w:val="16"/>
              <w:szCs w:val="16"/>
            </w:rPr>
            <w:fldChar w:fldCharType="separate"/>
          </w:r>
          <w:r w:rsidR="001352F5">
            <w:rPr>
              <w:rFonts w:ascii="Arial" w:hAnsi="Arial"/>
              <w:b/>
              <w:noProof/>
              <w:sz w:val="16"/>
              <w:szCs w:val="16"/>
            </w:rPr>
            <w:t>2</w:t>
          </w:r>
          <w:r w:rsidRPr="00E231F5">
            <w:rPr>
              <w:rFonts w:ascii="Arial" w:hAnsi="Arial"/>
              <w:b/>
              <w:noProof/>
              <w:sz w:val="16"/>
              <w:szCs w:val="16"/>
            </w:rPr>
            <w:fldChar w:fldCharType="end"/>
          </w:r>
        </w:p>
      </w:tc>
    </w:tr>
  </w:tbl>
  <w:p w14:paraId="28BD300E" w14:textId="77777777" w:rsidR="00A87B05" w:rsidRDefault="00A87B05">
    <w:pPr>
      <w:pStyle w:val="Fuzeile"/>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FD913" w14:textId="77777777" w:rsidR="00B26D6A" w:rsidRDefault="00B26D6A">
    <w:pPr>
      <w:pStyle w:val="Fuzeile"/>
      <w:rPr>
        <w:rFonts w:ascii="Arial" w:hAnsi="Arial"/>
        <w:sz w:val="16"/>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7A1B8F" w:rsidRPr="002D00AC" w14:paraId="786A787C" w14:textId="77777777" w:rsidTr="00CE073F">
      <w:trPr>
        <w:trHeight w:val="227"/>
      </w:trPr>
      <w:tc>
        <w:tcPr>
          <w:tcW w:w="2754" w:type="dxa"/>
          <w:shd w:val="clear" w:color="auto" w:fill="C7C0B9"/>
          <w:vAlign w:val="center"/>
        </w:tcPr>
        <w:p w14:paraId="0AB54E81" w14:textId="77777777" w:rsidR="007A1B8F" w:rsidRPr="00E231F5" w:rsidRDefault="007A1B8F" w:rsidP="00CE073F">
          <w:pPr>
            <w:pStyle w:val="Kopfzeile"/>
            <w:tabs>
              <w:tab w:val="clear" w:pos="4536"/>
              <w:tab w:val="clear" w:pos="9072"/>
            </w:tabs>
            <w:rPr>
              <w:rFonts w:ascii="Arial" w:hAnsi="Arial"/>
              <w:b/>
              <w:bCs/>
              <w:sz w:val="16"/>
              <w:szCs w:val="16"/>
            </w:rPr>
          </w:pPr>
          <w:r>
            <w:rPr>
              <w:rFonts w:ascii="Arial" w:hAnsi="Arial"/>
              <w:b/>
              <w:bCs/>
              <w:sz w:val="16"/>
              <w:szCs w:val="16"/>
            </w:rPr>
            <w:t>srf.ch/myschool</w:t>
          </w:r>
        </w:p>
      </w:tc>
      <w:tc>
        <w:tcPr>
          <w:tcW w:w="4633" w:type="dxa"/>
          <w:shd w:val="clear" w:color="auto" w:fill="C7C0B9"/>
          <w:vAlign w:val="center"/>
        </w:tcPr>
        <w:p w14:paraId="68914F0D" w14:textId="77777777" w:rsidR="007A1B8F" w:rsidRPr="00E231F5" w:rsidRDefault="007A1B8F" w:rsidP="00CE073F">
          <w:pPr>
            <w:pStyle w:val="Kopfzeile"/>
            <w:tabs>
              <w:tab w:val="clear" w:pos="4536"/>
              <w:tab w:val="clear" w:pos="9072"/>
            </w:tabs>
            <w:rPr>
              <w:rFonts w:ascii="Arial" w:hAnsi="Arial"/>
              <w:b/>
              <w:sz w:val="16"/>
              <w:szCs w:val="16"/>
            </w:rPr>
          </w:pPr>
        </w:p>
      </w:tc>
      <w:tc>
        <w:tcPr>
          <w:tcW w:w="1969" w:type="dxa"/>
          <w:shd w:val="clear" w:color="auto" w:fill="C7C0B9"/>
          <w:vAlign w:val="center"/>
        </w:tcPr>
        <w:p w14:paraId="29929BA9" w14:textId="77777777" w:rsidR="007A1B8F" w:rsidRPr="00E231F5" w:rsidRDefault="007A1B8F" w:rsidP="00CE073F">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AB72A1">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Pr="00E231F5">
            <w:rPr>
              <w:rFonts w:ascii="Arial" w:hAnsi="Arial"/>
              <w:b/>
              <w:sz w:val="16"/>
              <w:szCs w:val="16"/>
            </w:rPr>
            <w:fldChar w:fldCharType="begin"/>
          </w:r>
          <w:r w:rsidRPr="00E231F5">
            <w:rPr>
              <w:rFonts w:ascii="Arial" w:hAnsi="Arial"/>
              <w:b/>
              <w:sz w:val="16"/>
              <w:szCs w:val="16"/>
            </w:rPr>
            <w:instrText xml:space="preserve"> NUMPAGES   \* MERGEFORMAT </w:instrText>
          </w:r>
          <w:r w:rsidRPr="00E231F5">
            <w:rPr>
              <w:rFonts w:ascii="Arial" w:hAnsi="Arial"/>
              <w:b/>
              <w:sz w:val="16"/>
              <w:szCs w:val="16"/>
            </w:rPr>
            <w:fldChar w:fldCharType="separate"/>
          </w:r>
          <w:r w:rsidR="00AB72A1">
            <w:rPr>
              <w:rFonts w:ascii="Arial" w:hAnsi="Arial"/>
              <w:b/>
              <w:noProof/>
              <w:sz w:val="16"/>
              <w:szCs w:val="16"/>
            </w:rPr>
            <w:t>1</w:t>
          </w:r>
          <w:r w:rsidRPr="00E231F5">
            <w:rPr>
              <w:rFonts w:ascii="Arial" w:hAnsi="Arial"/>
              <w:b/>
              <w:noProof/>
              <w:sz w:val="16"/>
              <w:szCs w:val="16"/>
            </w:rPr>
            <w:fldChar w:fldCharType="end"/>
          </w:r>
        </w:p>
      </w:tc>
    </w:tr>
  </w:tbl>
  <w:p w14:paraId="6CBC311E" w14:textId="77777777" w:rsidR="007A1B8F" w:rsidRDefault="007A1B8F">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158E4" w14:textId="77777777" w:rsidR="00067299" w:rsidRDefault="00067299">
      <w:r>
        <w:separator/>
      </w:r>
    </w:p>
  </w:footnote>
  <w:footnote w:type="continuationSeparator" w:id="0">
    <w:p w14:paraId="25321FF0" w14:textId="77777777" w:rsidR="00067299" w:rsidRDefault="00067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BCB36" w14:textId="77777777" w:rsidR="007E4C1B" w:rsidRDefault="007E4C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932"/>
      <w:gridCol w:w="1806"/>
      <w:gridCol w:w="3618"/>
    </w:tblGrid>
    <w:tr w:rsidR="00A87B05" w14:paraId="345C7A34" w14:textId="77777777" w:rsidTr="00CE073F">
      <w:trPr>
        <w:trHeight w:hRule="exact" w:val="227"/>
      </w:trPr>
      <w:tc>
        <w:tcPr>
          <w:tcW w:w="9356" w:type="dxa"/>
          <w:gridSpan w:val="3"/>
        </w:tcPr>
        <w:p w14:paraId="6C7DE238" w14:textId="77777777" w:rsidR="00A87B05" w:rsidRPr="008103E2" w:rsidRDefault="00A87B05" w:rsidP="00CE073F">
          <w:pPr>
            <w:pStyle w:val="Kopfzeile"/>
            <w:rPr>
              <w:rFonts w:ascii="Arial" w:hAnsi="Arial"/>
              <w:sz w:val="20"/>
              <w:szCs w:val="20"/>
            </w:rPr>
          </w:pPr>
        </w:p>
      </w:tc>
    </w:tr>
    <w:tr w:rsidR="00A87B05" w14:paraId="72899B68" w14:textId="77777777" w:rsidTr="00CE073F">
      <w:trPr>
        <w:trHeight w:hRule="exact" w:val="567"/>
      </w:trPr>
      <w:tc>
        <w:tcPr>
          <w:tcW w:w="3932" w:type="dxa"/>
          <w:vMerge w:val="restart"/>
        </w:tcPr>
        <w:p w14:paraId="5AC8DA1B" w14:textId="77777777" w:rsidR="00A87B05" w:rsidRDefault="00A87B05" w:rsidP="00CE073F">
          <w:pPr>
            <w:pStyle w:val="Kopfzeile"/>
          </w:pPr>
          <w:r>
            <w:rPr>
              <w:noProof/>
              <w:lang w:eastAsia="de-CH"/>
            </w:rPr>
            <w:drawing>
              <wp:inline distT="0" distB="0" distL="0" distR="0" wp14:anchorId="41ED2031" wp14:editId="40F8C281">
                <wp:extent cx="2412000" cy="613271"/>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14:paraId="66642702" w14:textId="77777777" w:rsidR="00A87B05" w:rsidRDefault="00A87B05" w:rsidP="00CE073F">
          <w:pPr>
            <w:pStyle w:val="Kopfzeile"/>
            <w:jc w:val="center"/>
          </w:pPr>
        </w:p>
      </w:tc>
      <w:tc>
        <w:tcPr>
          <w:tcW w:w="3618" w:type="dxa"/>
          <w:vAlign w:val="bottom"/>
        </w:tcPr>
        <w:p w14:paraId="511D77CC" w14:textId="5EC62AD8" w:rsidR="00A87B05" w:rsidRPr="002D01FD" w:rsidRDefault="00A87B05" w:rsidP="00CE073F">
          <w:pPr>
            <w:pStyle w:val="Kopfzeile"/>
            <w:jc w:val="right"/>
            <w:rPr>
              <w:rFonts w:ascii="Arial" w:hAnsi="Arial"/>
              <w:b/>
              <w:sz w:val="24"/>
              <w:szCs w:val="24"/>
            </w:rPr>
          </w:pPr>
          <w:r>
            <w:rPr>
              <w:rFonts w:ascii="Arial" w:hAnsi="Arial"/>
              <w:b/>
              <w:sz w:val="24"/>
              <w:szCs w:val="24"/>
            </w:rPr>
            <w:t>Unterrichtseinheit</w:t>
          </w:r>
        </w:p>
      </w:tc>
    </w:tr>
    <w:tr w:rsidR="00A87B05" w14:paraId="27FFD143" w14:textId="77777777" w:rsidTr="00CE073F">
      <w:trPr>
        <w:trHeight w:hRule="exact" w:val="397"/>
      </w:trPr>
      <w:tc>
        <w:tcPr>
          <w:tcW w:w="3932" w:type="dxa"/>
          <w:vMerge/>
        </w:tcPr>
        <w:p w14:paraId="241BDDDE" w14:textId="77777777" w:rsidR="00A87B05" w:rsidRDefault="00A87B05" w:rsidP="00CE073F">
          <w:pPr>
            <w:pStyle w:val="Kopfzeile"/>
            <w:rPr>
              <w:rFonts w:ascii="Arial" w:hAnsi="Arial"/>
              <w:noProof/>
              <w:sz w:val="26"/>
              <w:lang w:eastAsia="de-CH"/>
            </w:rPr>
          </w:pPr>
        </w:p>
      </w:tc>
      <w:tc>
        <w:tcPr>
          <w:tcW w:w="1806" w:type="dxa"/>
          <w:vMerge/>
        </w:tcPr>
        <w:p w14:paraId="5C1B5581" w14:textId="77777777" w:rsidR="00A87B05" w:rsidRDefault="00A87B05" w:rsidP="00CE073F">
          <w:pPr>
            <w:pStyle w:val="Kopfzeile"/>
          </w:pPr>
        </w:p>
      </w:tc>
      <w:tc>
        <w:tcPr>
          <w:tcW w:w="3618" w:type="dxa"/>
          <w:vAlign w:val="bottom"/>
        </w:tcPr>
        <w:p w14:paraId="1FAC171F" w14:textId="77777777" w:rsidR="00A87B05" w:rsidRPr="002D01FD" w:rsidRDefault="00A87B05" w:rsidP="00CE073F">
          <w:pPr>
            <w:pStyle w:val="Kopfzeile"/>
            <w:jc w:val="right"/>
            <w:rPr>
              <w:rFonts w:ascii="Arial" w:hAnsi="Arial"/>
              <w:b/>
              <w:sz w:val="24"/>
              <w:szCs w:val="24"/>
            </w:rPr>
          </w:pPr>
        </w:p>
      </w:tc>
    </w:tr>
    <w:tr w:rsidR="00A87B05" w14:paraId="08AD2E31" w14:textId="77777777" w:rsidTr="00CE073F">
      <w:trPr>
        <w:trHeight w:hRule="exact" w:val="227"/>
      </w:trPr>
      <w:tc>
        <w:tcPr>
          <w:tcW w:w="9356" w:type="dxa"/>
          <w:gridSpan w:val="3"/>
        </w:tcPr>
        <w:p w14:paraId="1C0BB861" w14:textId="77777777" w:rsidR="00A87B05" w:rsidRDefault="00A87B05" w:rsidP="00CE073F">
          <w:pPr>
            <w:pStyle w:val="Kopfzeile"/>
          </w:pPr>
        </w:p>
      </w:tc>
    </w:tr>
    <w:tr w:rsidR="00A87B05" w14:paraId="6B128E61" w14:textId="77777777" w:rsidTr="00CE073F">
      <w:trPr>
        <w:trHeight w:val="227"/>
      </w:trPr>
      <w:tc>
        <w:tcPr>
          <w:tcW w:w="9356" w:type="dxa"/>
          <w:gridSpan w:val="3"/>
          <w:shd w:val="clear" w:color="auto" w:fill="C7C0B9"/>
          <w:vAlign w:val="center"/>
        </w:tcPr>
        <w:p w14:paraId="76D1D62E" w14:textId="231961F8" w:rsidR="00A87B05" w:rsidRPr="00A87B05" w:rsidRDefault="00A87B05" w:rsidP="00A87B05">
          <w:pPr>
            <w:pStyle w:val="Kopfzeile"/>
            <w:jc w:val="right"/>
            <w:rPr>
              <w:rFonts w:ascii="Arial" w:hAnsi="Arial"/>
              <w:b/>
              <w:sz w:val="18"/>
              <w:szCs w:val="18"/>
            </w:rPr>
          </w:pPr>
          <w:r>
            <w:rPr>
              <w:rFonts w:ascii="Arial" w:hAnsi="Arial"/>
              <w:b/>
              <w:sz w:val="18"/>
              <w:szCs w:val="18"/>
            </w:rPr>
            <w:t>Die Gehörnten</w:t>
          </w:r>
        </w:p>
      </w:tc>
    </w:tr>
  </w:tbl>
  <w:p w14:paraId="1065E0A6" w14:textId="77777777" w:rsidR="00B26D6A" w:rsidRDefault="00B26D6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1000"/>
      <w:gridCol w:w="1806"/>
      <w:gridCol w:w="851"/>
      <w:gridCol w:w="2767"/>
    </w:tblGrid>
    <w:tr w:rsidR="007A1B8F" w14:paraId="1FBF4448" w14:textId="77777777" w:rsidTr="00CE073F">
      <w:trPr>
        <w:trHeight w:val="227"/>
      </w:trPr>
      <w:tc>
        <w:tcPr>
          <w:tcW w:w="9356" w:type="dxa"/>
          <w:gridSpan w:val="6"/>
          <w:vAlign w:val="center"/>
        </w:tcPr>
        <w:p w14:paraId="41B389EE" w14:textId="77777777" w:rsidR="007A1B8F" w:rsidRPr="00092BCF" w:rsidRDefault="007A1B8F" w:rsidP="00CE073F">
          <w:pPr>
            <w:pStyle w:val="Kopfzeile"/>
            <w:rPr>
              <w:rFonts w:ascii="Arial" w:hAnsi="Arial"/>
              <w:sz w:val="20"/>
              <w:szCs w:val="20"/>
            </w:rPr>
          </w:pPr>
        </w:p>
      </w:tc>
    </w:tr>
    <w:tr w:rsidR="007A1B8F" w14:paraId="6BA2766A" w14:textId="77777777" w:rsidTr="00CE073F">
      <w:trPr>
        <w:trHeight w:hRule="exact" w:val="567"/>
      </w:trPr>
      <w:tc>
        <w:tcPr>
          <w:tcW w:w="3932" w:type="dxa"/>
          <w:gridSpan w:val="3"/>
          <w:vMerge w:val="restart"/>
        </w:tcPr>
        <w:p w14:paraId="07AB4950" w14:textId="77777777" w:rsidR="007A1B8F" w:rsidRDefault="007A1B8F" w:rsidP="00CE073F">
          <w:pPr>
            <w:pStyle w:val="Kopfzeile"/>
          </w:pPr>
          <w:r>
            <w:rPr>
              <w:noProof/>
              <w:lang w:eastAsia="de-CH"/>
            </w:rPr>
            <w:drawing>
              <wp:inline distT="0" distB="0" distL="0" distR="0" wp14:anchorId="132105F1" wp14:editId="74EDA372">
                <wp:extent cx="2412000" cy="613271"/>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14:paraId="51283CA8" w14:textId="77777777" w:rsidR="007A1B8F" w:rsidRDefault="007A1B8F" w:rsidP="00CE073F">
          <w:pPr>
            <w:pStyle w:val="Kopfzeile"/>
          </w:pPr>
        </w:p>
        <w:p w14:paraId="0FABD486" w14:textId="77777777" w:rsidR="007A1B8F" w:rsidRPr="0008046F" w:rsidRDefault="007A1B8F" w:rsidP="00CE073F">
          <w:pPr>
            <w:jc w:val="center"/>
          </w:pPr>
        </w:p>
      </w:tc>
      <w:tc>
        <w:tcPr>
          <w:tcW w:w="3618" w:type="dxa"/>
          <w:gridSpan w:val="2"/>
          <w:vAlign w:val="bottom"/>
        </w:tcPr>
        <w:p w14:paraId="5A37997E" w14:textId="2946121C" w:rsidR="003B259D" w:rsidRDefault="003B259D" w:rsidP="003B259D">
          <w:pPr>
            <w:pStyle w:val="Kopfzeile"/>
            <w:jc w:val="right"/>
            <w:rPr>
              <w:rFonts w:ascii="Arial" w:hAnsi="Arial"/>
              <w:b/>
              <w:sz w:val="24"/>
              <w:szCs w:val="24"/>
            </w:rPr>
          </w:pPr>
          <w:r>
            <w:rPr>
              <w:rFonts w:ascii="Arial" w:hAnsi="Arial"/>
              <w:b/>
              <w:sz w:val="24"/>
              <w:szCs w:val="24"/>
            </w:rPr>
            <w:t xml:space="preserve">Arbeitsblatt </w:t>
          </w:r>
          <w:r w:rsidR="00C25A6B">
            <w:rPr>
              <w:rFonts w:ascii="Arial" w:hAnsi="Arial"/>
              <w:b/>
              <w:sz w:val="24"/>
              <w:szCs w:val="24"/>
            </w:rPr>
            <w:t>2</w:t>
          </w:r>
        </w:p>
        <w:p w14:paraId="27D9DA8F" w14:textId="76A60F49" w:rsidR="003B259D" w:rsidRPr="002D01FD" w:rsidRDefault="0083124D" w:rsidP="003B259D">
          <w:pPr>
            <w:pStyle w:val="Kopfzeile"/>
            <w:jc w:val="right"/>
            <w:rPr>
              <w:rFonts w:ascii="Arial" w:hAnsi="Arial"/>
              <w:b/>
              <w:sz w:val="24"/>
              <w:szCs w:val="24"/>
            </w:rPr>
          </w:pPr>
          <w:r>
            <w:rPr>
              <w:rFonts w:ascii="Arial" w:hAnsi="Arial"/>
              <w:b/>
              <w:sz w:val="24"/>
              <w:szCs w:val="24"/>
            </w:rPr>
            <w:t>Lösungen</w:t>
          </w:r>
        </w:p>
      </w:tc>
    </w:tr>
    <w:tr w:rsidR="007A1B8F" w14:paraId="313A90E6" w14:textId="77777777" w:rsidTr="00CE073F">
      <w:trPr>
        <w:trHeight w:hRule="exact" w:val="397"/>
      </w:trPr>
      <w:tc>
        <w:tcPr>
          <w:tcW w:w="3932" w:type="dxa"/>
          <w:gridSpan w:val="3"/>
          <w:vMerge/>
        </w:tcPr>
        <w:p w14:paraId="52A5B1E0" w14:textId="22085BC7" w:rsidR="007A1B8F" w:rsidRDefault="007A1B8F" w:rsidP="00CE073F">
          <w:pPr>
            <w:pStyle w:val="Kopfzeile"/>
            <w:rPr>
              <w:rFonts w:ascii="Arial" w:hAnsi="Arial"/>
              <w:noProof/>
              <w:sz w:val="26"/>
              <w:lang w:eastAsia="de-CH"/>
            </w:rPr>
          </w:pPr>
        </w:p>
      </w:tc>
      <w:tc>
        <w:tcPr>
          <w:tcW w:w="1806" w:type="dxa"/>
          <w:vMerge/>
        </w:tcPr>
        <w:p w14:paraId="39A5B179" w14:textId="77777777" w:rsidR="007A1B8F" w:rsidRDefault="007A1B8F" w:rsidP="00CE073F">
          <w:pPr>
            <w:pStyle w:val="Kopfzeile"/>
          </w:pPr>
        </w:p>
      </w:tc>
      <w:tc>
        <w:tcPr>
          <w:tcW w:w="3618" w:type="dxa"/>
          <w:gridSpan w:val="2"/>
          <w:vAlign w:val="bottom"/>
        </w:tcPr>
        <w:p w14:paraId="2496334B" w14:textId="77777777" w:rsidR="007A1B8F" w:rsidRPr="002D01FD" w:rsidRDefault="007A1B8F" w:rsidP="00CE073F">
          <w:pPr>
            <w:pStyle w:val="Kopfzeile"/>
            <w:jc w:val="right"/>
            <w:rPr>
              <w:rFonts w:ascii="Arial" w:hAnsi="Arial"/>
              <w:b/>
              <w:sz w:val="24"/>
              <w:szCs w:val="24"/>
            </w:rPr>
          </w:pPr>
        </w:p>
      </w:tc>
    </w:tr>
    <w:tr w:rsidR="007A1B8F" w14:paraId="53921D64" w14:textId="77777777" w:rsidTr="00CE073F">
      <w:trPr>
        <w:trHeight w:hRule="exact" w:val="227"/>
      </w:trPr>
      <w:tc>
        <w:tcPr>
          <w:tcW w:w="9356" w:type="dxa"/>
          <w:gridSpan w:val="6"/>
        </w:tcPr>
        <w:p w14:paraId="2ED59A6D" w14:textId="77777777" w:rsidR="007A1B8F" w:rsidRPr="00092BCF" w:rsidRDefault="007A1B8F" w:rsidP="00CE073F">
          <w:pPr>
            <w:pStyle w:val="Kopfzeile"/>
            <w:rPr>
              <w:rFonts w:ascii="Arial" w:hAnsi="Arial"/>
              <w:sz w:val="20"/>
              <w:szCs w:val="20"/>
            </w:rPr>
          </w:pPr>
        </w:p>
      </w:tc>
    </w:tr>
    <w:tr w:rsidR="007A1B8F" w14:paraId="26283D36" w14:textId="77777777" w:rsidTr="00CE073F">
      <w:trPr>
        <w:trHeight w:hRule="exact" w:val="227"/>
      </w:trPr>
      <w:tc>
        <w:tcPr>
          <w:tcW w:w="2762" w:type="dxa"/>
          <w:vMerge w:val="restart"/>
          <w:vAlign w:val="center"/>
        </w:tcPr>
        <w:p w14:paraId="277E5E58" w14:textId="02DDE336" w:rsidR="007A1B8F" w:rsidRDefault="000266D6" w:rsidP="00CE073F">
          <w:pPr>
            <w:pStyle w:val="Kopfzeile"/>
          </w:pPr>
          <w:r>
            <w:rPr>
              <w:noProof/>
              <w:lang w:eastAsia="de-CH"/>
            </w:rPr>
            <w:drawing>
              <wp:inline distT="0" distB="0" distL="0" distR="0" wp14:anchorId="15623DE6" wp14:editId="14EF3A4D">
                <wp:extent cx="1665833" cy="93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ser1.jpg"/>
                        <pic:cNvPicPr/>
                      </pic:nvPicPr>
                      <pic:blipFill>
                        <a:blip r:embed="rId2">
                          <a:extLst>
                            <a:ext uri="{28A0092B-C50C-407E-A947-70E740481C1C}">
                              <a14:useLocalDpi xmlns:a14="http://schemas.microsoft.com/office/drawing/2010/main" val="0"/>
                            </a:ext>
                          </a:extLst>
                        </a:blip>
                        <a:stretch>
                          <a:fillRect/>
                        </a:stretch>
                      </pic:blipFill>
                      <pic:spPr>
                        <a:xfrm>
                          <a:off x="0" y="0"/>
                          <a:ext cx="1665833" cy="936000"/>
                        </a:xfrm>
                        <a:prstGeom prst="rect">
                          <a:avLst/>
                        </a:prstGeom>
                      </pic:spPr>
                    </pic:pic>
                  </a:graphicData>
                </a:graphic>
              </wp:inline>
            </w:drawing>
          </w:r>
        </w:p>
      </w:tc>
      <w:tc>
        <w:tcPr>
          <w:tcW w:w="170" w:type="dxa"/>
          <w:vMerge w:val="restart"/>
        </w:tcPr>
        <w:p w14:paraId="35F627B7" w14:textId="77777777" w:rsidR="007A1B8F" w:rsidRDefault="007A1B8F" w:rsidP="00CE073F">
          <w:pPr>
            <w:pStyle w:val="Kopfzeile"/>
          </w:pPr>
        </w:p>
      </w:tc>
      <w:tc>
        <w:tcPr>
          <w:tcW w:w="6424" w:type="dxa"/>
          <w:gridSpan w:val="4"/>
          <w:shd w:val="clear" w:color="auto" w:fill="C7C0B9"/>
          <w:vAlign w:val="center"/>
        </w:tcPr>
        <w:p w14:paraId="3F5E77D7" w14:textId="2AAE7CA1" w:rsidR="007A1B8F" w:rsidRPr="002D01FD" w:rsidRDefault="007A1B8F" w:rsidP="00481F98">
          <w:pPr>
            <w:pStyle w:val="Kopfzeile"/>
            <w:rPr>
              <w:rFonts w:ascii="Arial" w:hAnsi="Arial"/>
              <w:sz w:val="18"/>
              <w:szCs w:val="18"/>
            </w:rPr>
          </w:pPr>
        </w:p>
      </w:tc>
    </w:tr>
    <w:tr w:rsidR="007A1B8F" w14:paraId="5582B2A6" w14:textId="77777777" w:rsidTr="00CE073F">
      <w:trPr>
        <w:trHeight w:hRule="exact" w:val="567"/>
      </w:trPr>
      <w:tc>
        <w:tcPr>
          <w:tcW w:w="2762" w:type="dxa"/>
          <w:vMerge/>
        </w:tcPr>
        <w:p w14:paraId="70C10CBE" w14:textId="77777777" w:rsidR="007A1B8F" w:rsidRDefault="007A1B8F" w:rsidP="00CE073F">
          <w:pPr>
            <w:pStyle w:val="Kopfzeile"/>
          </w:pPr>
        </w:p>
      </w:tc>
      <w:tc>
        <w:tcPr>
          <w:tcW w:w="170" w:type="dxa"/>
          <w:vMerge/>
        </w:tcPr>
        <w:p w14:paraId="3912C3D8" w14:textId="77777777" w:rsidR="007A1B8F" w:rsidRDefault="007A1B8F" w:rsidP="00CE073F">
          <w:pPr>
            <w:pStyle w:val="Kopfzeile"/>
          </w:pPr>
        </w:p>
      </w:tc>
      <w:tc>
        <w:tcPr>
          <w:tcW w:w="6424" w:type="dxa"/>
          <w:gridSpan w:val="4"/>
          <w:shd w:val="clear" w:color="auto" w:fill="EAEAEA"/>
          <w:vAlign w:val="bottom"/>
        </w:tcPr>
        <w:p w14:paraId="1FF001D3" w14:textId="4B8DDDF1" w:rsidR="007A1B8F" w:rsidRPr="00292AA1" w:rsidRDefault="007A1B8F" w:rsidP="00CE073F">
          <w:pPr>
            <w:pStyle w:val="Kopfzeile"/>
            <w:rPr>
              <w:rFonts w:ascii="Arial" w:hAnsi="Arial"/>
              <w:b/>
              <w:sz w:val="24"/>
              <w:szCs w:val="24"/>
            </w:rPr>
          </w:pPr>
          <w:r>
            <w:rPr>
              <w:rFonts w:ascii="Arial" w:hAnsi="Arial"/>
              <w:b/>
              <w:sz w:val="24"/>
              <w:szCs w:val="24"/>
            </w:rPr>
            <w:t>Die Gehörnten</w:t>
          </w:r>
        </w:p>
      </w:tc>
    </w:tr>
    <w:tr w:rsidR="007A1B8F" w14:paraId="4751406A" w14:textId="77777777" w:rsidTr="00CE073F">
      <w:trPr>
        <w:trHeight w:hRule="exact" w:val="680"/>
      </w:trPr>
      <w:tc>
        <w:tcPr>
          <w:tcW w:w="2762" w:type="dxa"/>
          <w:vMerge/>
        </w:tcPr>
        <w:p w14:paraId="120C7096" w14:textId="77777777" w:rsidR="007A1B8F" w:rsidRDefault="007A1B8F" w:rsidP="00CE073F">
          <w:pPr>
            <w:pStyle w:val="Kopfzeile"/>
          </w:pPr>
        </w:p>
      </w:tc>
      <w:tc>
        <w:tcPr>
          <w:tcW w:w="170" w:type="dxa"/>
          <w:vMerge/>
        </w:tcPr>
        <w:p w14:paraId="0247DBA6" w14:textId="77777777" w:rsidR="007A1B8F" w:rsidRDefault="007A1B8F" w:rsidP="00CE073F">
          <w:pPr>
            <w:pStyle w:val="Kopfzeile"/>
          </w:pPr>
        </w:p>
      </w:tc>
      <w:tc>
        <w:tcPr>
          <w:tcW w:w="3657" w:type="dxa"/>
          <w:gridSpan w:val="3"/>
          <w:shd w:val="clear" w:color="auto" w:fill="EAEAEA"/>
          <w:vAlign w:val="center"/>
        </w:tcPr>
        <w:p w14:paraId="19C228C7" w14:textId="407338A3" w:rsidR="007A1B8F" w:rsidRPr="007E4C1B" w:rsidRDefault="007A1B8F" w:rsidP="00CE073F">
          <w:pPr>
            <w:pStyle w:val="Kopfzeile"/>
            <w:rPr>
              <w:rFonts w:ascii="Arial" w:hAnsi="Arial"/>
              <w:sz w:val="18"/>
              <w:szCs w:val="18"/>
            </w:rPr>
          </w:pPr>
          <w:r w:rsidRPr="007E4C1B">
            <w:rPr>
              <w:rFonts w:ascii="Arial" w:hAnsi="Arial"/>
              <w:sz w:val="18"/>
              <w:szCs w:val="18"/>
            </w:rPr>
            <w:t>1. Tod und Leben im Tal der Könige</w:t>
          </w:r>
        </w:p>
        <w:p w14:paraId="48A319FC" w14:textId="6A6E9380" w:rsidR="007A1B8F" w:rsidRPr="007E4C1B" w:rsidRDefault="007A1B8F" w:rsidP="00CE073F">
          <w:pPr>
            <w:pStyle w:val="Kopfzeile"/>
            <w:rPr>
              <w:rFonts w:ascii="Arial" w:hAnsi="Arial"/>
              <w:sz w:val="18"/>
              <w:szCs w:val="18"/>
            </w:rPr>
          </w:pPr>
          <w:r w:rsidRPr="007E4C1B">
            <w:rPr>
              <w:rFonts w:ascii="Arial" w:hAnsi="Arial"/>
              <w:sz w:val="18"/>
              <w:szCs w:val="18"/>
            </w:rPr>
            <w:t>2. Geschmuggelte Erfolgsgeschichte</w:t>
          </w:r>
        </w:p>
        <w:p w14:paraId="3428B22A" w14:textId="4EB82BCD" w:rsidR="007A1B8F" w:rsidRPr="007E4C1B" w:rsidRDefault="007A1B8F" w:rsidP="00CE073F">
          <w:pPr>
            <w:pStyle w:val="Kopfzeile"/>
            <w:rPr>
              <w:rFonts w:ascii="Arial" w:hAnsi="Arial"/>
              <w:sz w:val="18"/>
              <w:szCs w:val="18"/>
            </w:rPr>
          </w:pPr>
          <w:r w:rsidRPr="007E4C1B">
            <w:rPr>
              <w:rFonts w:ascii="Arial" w:hAnsi="Arial"/>
              <w:sz w:val="18"/>
              <w:szCs w:val="18"/>
            </w:rPr>
            <w:t>3. Böcke, Kapital und Jäger</w:t>
          </w:r>
        </w:p>
      </w:tc>
      <w:tc>
        <w:tcPr>
          <w:tcW w:w="2767" w:type="dxa"/>
          <w:shd w:val="clear" w:color="auto" w:fill="EAEAEA"/>
          <w:vAlign w:val="center"/>
        </w:tcPr>
        <w:p w14:paraId="1847B207" w14:textId="0B1F0722" w:rsidR="007A1B8F" w:rsidRPr="007E4C1B" w:rsidRDefault="007A1B8F" w:rsidP="00CE073F">
          <w:pPr>
            <w:pStyle w:val="Kopfzeile"/>
            <w:rPr>
              <w:rFonts w:ascii="Arial" w:hAnsi="Arial"/>
              <w:sz w:val="18"/>
              <w:szCs w:val="18"/>
            </w:rPr>
          </w:pPr>
          <w:r w:rsidRPr="007E4C1B">
            <w:rPr>
              <w:rFonts w:ascii="Arial" w:hAnsi="Arial"/>
              <w:sz w:val="18"/>
              <w:szCs w:val="18"/>
            </w:rPr>
            <w:t>02:55 - 05:49</w:t>
          </w:r>
        </w:p>
        <w:p w14:paraId="118575EF" w14:textId="4026D417" w:rsidR="007A1B8F" w:rsidRPr="007E4C1B" w:rsidRDefault="007A1B8F" w:rsidP="00CE073F">
          <w:pPr>
            <w:pStyle w:val="Kopfzeile"/>
            <w:rPr>
              <w:rFonts w:ascii="Arial" w:hAnsi="Arial"/>
              <w:sz w:val="18"/>
              <w:szCs w:val="18"/>
            </w:rPr>
          </w:pPr>
          <w:r w:rsidRPr="007E4C1B">
            <w:rPr>
              <w:rFonts w:ascii="Arial" w:hAnsi="Arial"/>
              <w:sz w:val="18"/>
              <w:szCs w:val="18"/>
            </w:rPr>
            <w:t>04:07 - 14:58</w:t>
          </w:r>
        </w:p>
        <w:p w14:paraId="480A1EED" w14:textId="533BD6D8" w:rsidR="007A1B8F" w:rsidRPr="007E4C1B" w:rsidRDefault="007A1B8F" w:rsidP="007A1B8F">
          <w:pPr>
            <w:pStyle w:val="Kopfzeile"/>
            <w:rPr>
              <w:sz w:val="18"/>
              <w:szCs w:val="18"/>
            </w:rPr>
          </w:pPr>
          <w:r w:rsidRPr="007E4C1B">
            <w:rPr>
              <w:rFonts w:ascii="Arial" w:hAnsi="Arial"/>
              <w:sz w:val="18"/>
              <w:szCs w:val="18"/>
            </w:rPr>
            <w:t>00:00 - 05:32</w:t>
          </w:r>
        </w:p>
      </w:tc>
    </w:tr>
  </w:tbl>
  <w:p w14:paraId="61A2E838" w14:textId="77777777" w:rsidR="007A1B8F" w:rsidRDefault="007A1B8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789"/>
    <w:multiLevelType w:val="hybridMultilevel"/>
    <w:tmpl w:val="B9FEC20C"/>
    <w:lvl w:ilvl="0" w:tplc="0807000F">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DFE0084"/>
    <w:multiLevelType w:val="hybridMultilevel"/>
    <w:tmpl w:val="F8EE55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5B73F32"/>
    <w:multiLevelType w:val="hybridMultilevel"/>
    <w:tmpl w:val="013C93E0"/>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1E45088"/>
    <w:multiLevelType w:val="hybridMultilevel"/>
    <w:tmpl w:val="9DC4F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4486C7C"/>
    <w:multiLevelType w:val="hybridMultilevel"/>
    <w:tmpl w:val="41EA3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735185A"/>
    <w:multiLevelType w:val="hybridMultilevel"/>
    <w:tmpl w:val="4C8E7890"/>
    <w:lvl w:ilvl="0" w:tplc="77FEBC9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A36017"/>
    <w:multiLevelType w:val="hybridMultilevel"/>
    <w:tmpl w:val="24A88628"/>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E657527"/>
    <w:multiLevelType w:val="hybridMultilevel"/>
    <w:tmpl w:val="45F6731A"/>
    <w:lvl w:ilvl="0" w:tplc="95D80376">
      <w:numFmt w:val="bullet"/>
      <w:lvlText w:val="-"/>
      <w:lvlJc w:val="left"/>
      <w:pPr>
        <w:ind w:left="1020" w:hanging="6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7620334"/>
    <w:multiLevelType w:val="hybridMultilevel"/>
    <w:tmpl w:val="6506070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62BD3CAF"/>
    <w:multiLevelType w:val="hybridMultilevel"/>
    <w:tmpl w:val="E64A3276"/>
    <w:lvl w:ilvl="0" w:tplc="7B92F21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4"/>
  </w:num>
  <w:num w:numId="4">
    <w:abstractNumId w:val="15"/>
  </w:num>
  <w:num w:numId="5">
    <w:abstractNumId w:val="14"/>
  </w:num>
  <w:num w:numId="6">
    <w:abstractNumId w:val="13"/>
  </w:num>
  <w:num w:numId="7">
    <w:abstractNumId w:val="1"/>
  </w:num>
  <w:num w:numId="8">
    <w:abstractNumId w:val="9"/>
  </w:num>
  <w:num w:numId="9">
    <w:abstractNumId w:val="8"/>
  </w:num>
  <w:num w:numId="10">
    <w:abstractNumId w:val="11"/>
  </w:num>
  <w:num w:numId="11">
    <w:abstractNumId w:val="6"/>
  </w:num>
  <w:num w:numId="12">
    <w:abstractNumId w:val="7"/>
  </w:num>
  <w:num w:numId="13">
    <w:abstractNumId w:val="0"/>
  </w:num>
  <w:num w:numId="14">
    <w:abstractNumId w:val="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doNotShadeFormData/>
  <w:noPunctuationKerning/>
  <w:characterSpacingControl w:val="doNotCompress"/>
  <w:hdrShapeDefaults>
    <o:shapedefaults v:ext="edit" spidmax="14337">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FB"/>
    <w:rsid w:val="00012008"/>
    <w:rsid w:val="00013093"/>
    <w:rsid w:val="00017443"/>
    <w:rsid w:val="000266D6"/>
    <w:rsid w:val="00034C0B"/>
    <w:rsid w:val="000542A1"/>
    <w:rsid w:val="00054A08"/>
    <w:rsid w:val="00060451"/>
    <w:rsid w:val="000618D7"/>
    <w:rsid w:val="000638DF"/>
    <w:rsid w:val="00065561"/>
    <w:rsid w:val="00067299"/>
    <w:rsid w:val="000808CA"/>
    <w:rsid w:val="00085A93"/>
    <w:rsid w:val="00086C9A"/>
    <w:rsid w:val="000A0D0E"/>
    <w:rsid w:val="000A550B"/>
    <w:rsid w:val="000B21B2"/>
    <w:rsid w:val="000B73FE"/>
    <w:rsid w:val="000C21CF"/>
    <w:rsid w:val="000C4C61"/>
    <w:rsid w:val="000C5126"/>
    <w:rsid w:val="000C686D"/>
    <w:rsid w:val="00101BE1"/>
    <w:rsid w:val="00115AC5"/>
    <w:rsid w:val="001220A8"/>
    <w:rsid w:val="001313E4"/>
    <w:rsid w:val="001352F5"/>
    <w:rsid w:val="00143CB8"/>
    <w:rsid w:val="001467F6"/>
    <w:rsid w:val="001513DF"/>
    <w:rsid w:val="00157DE9"/>
    <w:rsid w:val="00166279"/>
    <w:rsid w:val="00191F21"/>
    <w:rsid w:val="001B3C76"/>
    <w:rsid w:val="001B6CA5"/>
    <w:rsid w:val="001C3AA7"/>
    <w:rsid w:val="001D435B"/>
    <w:rsid w:val="001F0466"/>
    <w:rsid w:val="002008B3"/>
    <w:rsid w:val="00203426"/>
    <w:rsid w:val="002049FF"/>
    <w:rsid w:val="0021143D"/>
    <w:rsid w:val="00221F4E"/>
    <w:rsid w:val="002255D3"/>
    <w:rsid w:val="00232880"/>
    <w:rsid w:val="002338AA"/>
    <w:rsid w:val="00233B90"/>
    <w:rsid w:val="00237331"/>
    <w:rsid w:val="0024637A"/>
    <w:rsid w:val="00252939"/>
    <w:rsid w:val="002542D0"/>
    <w:rsid w:val="002558F8"/>
    <w:rsid w:val="00257F9B"/>
    <w:rsid w:val="00292B0B"/>
    <w:rsid w:val="002A477B"/>
    <w:rsid w:val="002A4FCB"/>
    <w:rsid w:val="002D00AC"/>
    <w:rsid w:val="002D60D3"/>
    <w:rsid w:val="00306F67"/>
    <w:rsid w:val="0030713F"/>
    <w:rsid w:val="00312F47"/>
    <w:rsid w:val="003216A3"/>
    <w:rsid w:val="00321FE0"/>
    <w:rsid w:val="00323D0D"/>
    <w:rsid w:val="0032513D"/>
    <w:rsid w:val="00326142"/>
    <w:rsid w:val="00330A77"/>
    <w:rsid w:val="003429F6"/>
    <w:rsid w:val="00357C3A"/>
    <w:rsid w:val="00386693"/>
    <w:rsid w:val="003B259D"/>
    <w:rsid w:val="003C5E3F"/>
    <w:rsid w:val="003E32F4"/>
    <w:rsid w:val="003E3C60"/>
    <w:rsid w:val="004206FE"/>
    <w:rsid w:val="0044293F"/>
    <w:rsid w:val="00455B72"/>
    <w:rsid w:val="004560EB"/>
    <w:rsid w:val="004670E8"/>
    <w:rsid w:val="00476162"/>
    <w:rsid w:val="00480092"/>
    <w:rsid w:val="00481F98"/>
    <w:rsid w:val="00482B75"/>
    <w:rsid w:val="00485C23"/>
    <w:rsid w:val="004968F3"/>
    <w:rsid w:val="004A3447"/>
    <w:rsid w:val="004A457C"/>
    <w:rsid w:val="004A5E8A"/>
    <w:rsid w:val="004A79CE"/>
    <w:rsid w:val="004B27B6"/>
    <w:rsid w:val="004B6E8A"/>
    <w:rsid w:val="004C48AA"/>
    <w:rsid w:val="004C6401"/>
    <w:rsid w:val="004D49D5"/>
    <w:rsid w:val="004E267D"/>
    <w:rsid w:val="004E287F"/>
    <w:rsid w:val="004E5D66"/>
    <w:rsid w:val="005022A5"/>
    <w:rsid w:val="005032F2"/>
    <w:rsid w:val="005154A6"/>
    <w:rsid w:val="00535335"/>
    <w:rsid w:val="00544F4E"/>
    <w:rsid w:val="005570D9"/>
    <w:rsid w:val="005649D6"/>
    <w:rsid w:val="0058095E"/>
    <w:rsid w:val="00583280"/>
    <w:rsid w:val="005841F8"/>
    <w:rsid w:val="0058587E"/>
    <w:rsid w:val="005C10DA"/>
    <w:rsid w:val="005C45C6"/>
    <w:rsid w:val="005D1E03"/>
    <w:rsid w:val="005D7D38"/>
    <w:rsid w:val="005E3C73"/>
    <w:rsid w:val="005F6BBF"/>
    <w:rsid w:val="00613D61"/>
    <w:rsid w:val="00614018"/>
    <w:rsid w:val="00620EE7"/>
    <w:rsid w:val="00622641"/>
    <w:rsid w:val="00633379"/>
    <w:rsid w:val="006403CC"/>
    <w:rsid w:val="006417EF"/>
    <w:rsid w:val="00654C92"/>
    <w:rsid w:val="00666C0A"/>
    <w:rsid w:val="00676DD5"/>
    <w:rsid w:val="006A3A72"/>
    <w:rsid w:val="006A4433"/>
    <w:rsid w:val="006A6064"/>
    <w:rsid w:val="006C55D1"/>
    <w:rsid w:val="006D3612"/>
    <w:rsid w:val="006E2F5F"/>
    <w:rsid w:val="006F0AE2"/>
    <w:rsid w:val="0070285A"/>
    <w:rsid w:val="00713AF0"/>
    <w:rsid w:val="00724174"/>
    <w:rsid w:val="00766C9D"/>
    <w:rsid w:val="007733DD"/>
    <w:rsid w:val="007776A8"/>
    <w:rsid w:val="00777873"/>
    <w:rsid w:val="00783404"/>
    <w:rsid w:val="007A1B8F"/>
    <w:rsid w:val="007B0B1A"/>
    <w:rsid w:val="007B4389"/>
    <w:rsid w:val="007D7F2C"/>
    <w:rsid w:val="007E4C1B"/>
    <w:rsid w:val="007F5172"/>
    <w:rsid w:val="007F6103"/>
    <w:rsid w:val="008027E6"/>
    <w:rsid w:val="008143B3"/>
    <w:rsid w:val="0083124D"/>
    <w:rsid w:val="00856654"/>
    <w:rsid w:val="00857D06"/>
    <w:rsid w:val="00861D04"/>
    <w:rsid w:val="0086714C"/>
    <w:rsid w:val="008764E0"/>
    <w:rsid w:val="00892EC3"/>
    <w:rsid w:val="008A0B3A"/>
    <w:rsid w:val="008B2554"/>
    <w:rsid w:val="008B2AC2"/>
    <w:rsid w:val="008C21F3"/>
    <w:rsid w:val="008C2425"/>
    <w:rsid w:val="008F119F"/>
    <w:rsid w:val="008F6522"/>
    <w:rsid w:val="00906EF0"/>
    <w:rsid w:val="00912B29"/>
    <w:rsid w:val="00915CA9"/>
    <w:rsid w:val="00937F88"/>
    <w:rsid w:val="00961D1D"/>
    <w:rsid w:val="00976744"/>
    <w:rsid w:val="009805C3"/>
    <w:rsid w:val="0098167D"/>
    <w:rsid w:val="00981C15"/>
    <w:rsid w:val="009827A6"/>
    <w:rsid w:val="0098392B"/>
    <w:rsid w:val="00984F1F"/>
    <w:rsid w:val="009B445F"/>
    <w:rsid w:val="009B484B"/>
    <w:rsid w:val="009C50C5"/>
    <w:rsid w:val="009E1AD4"/>
    <w:rsid w:val="009F6FB0"/>
    <w:rsid w:val="00A06AE6"/>
    <w:rsid w:val="00A120DD"/>
    <w:rsid w:val="00A13D66"/>
    <w:rsid w:val="00A21642"/>
    <w:rsid w:val="00A30917"/>
    <w:rsid w:val="00A427DC"/>
    <w:rsid w:val="00A430D8"/>
    <w:rsid w:val="00A44367"/>
    <w:rsid w:val="00A47BA7"/>
    <w:rsid w:val="00A56CBF"/>
    <w:rsid w:val="00A72B86"/>
    <w:rsid w:val="00A7355E"/>
    <w:rsid w:val="00A76157"/>
    <w:rsid w:val="00A82058"/>
    <w:rsid w:val="00A87B05"/>
    <w:rsid w:val="00A90746"/>
    <w:rsid w:val="00A9485C"/>
    <w:rsid w:val="00A96E72"/>
    <w:rsid w:val="00A97938"/>
    <w:rsid w:val="00AB72A1"/>
    <w:rsid w:val="00AB76C5"/>
    <w:rsid w:val="00AE009B"/>
    <w:rsid w:val="00AE7A50"/>
    <w:rsid w:val="00AF6092"/>
    <w:rsid w:val="00B07FF4"/>
    <w:rsid w:val="00B1232D"/>
    <w:rsid w:val="00B26D6A"/>
    <w:rsid w:val="00B32E3E"/>
    <w:rsid w:val="00B34CB3"/>
    <w:rsid w:val="00B4742B"/>
    <w:rsid w:val="00B67DC9"/>
    <w:rsid w:val="00B87E56"/>
    <w:rsid w:val="00B9253C"/>
    <w:rsid w:val="00BA5729"/>
    <w:rsid w:val="00BA7B80"/>
    <w:rsid w:val="00BB2564"/>
    <w:rsid w:val="00BC6097"/>
    <w:rsid w:val="00BD38AD"/>
    <w:rsid w:val="00BF1B84"/>
    <w:rsid w:val="00C15202"/>
    <w:rsid w:val="00C25A6B"/>
    <w:rsid w:val="00C27502"/>
    <w:rsid w:val="00C31582"/>
    <w:rsid w:val="00C33582"/>
    <w:rsid w:val="00C51F69"/>
    <w:rsid w:val="00C52C83"/>
    <w:rsid w:val="00C712A2"/>
    <w:rsid w:val="00C80DAA"/>
    <w:rsid w:val="00CA09D6"/>
    <w:rsid w:val="00CB158A"/>
    <w:rsid w:val="00CB15CC"/>
    <w:rsid w:val="00CB2E4A"/>
    <w:rsid w:val="00CD7860"/>
    <w:rsid w:val="00CD7C8D"/>
    <w:rsid w:val="00CE3ECA"/>
    <w:rsid w:val="00CE46E2"/>
    <w:rsid w:val="00CE62FC"/>
    <w:rsid w:val="00D06954"/>
    <w:rsid w:val="00D118AE"/>
    <w:rsid w:val="00D2389B"/>
    <w:rsid w:val="00D34455"/>
    <w:rsid w:val="00D41D92"/>
    <w:rsid w:val="00D44175"/>
    <w:rsid w:val="00D5340E"/>
    <w:rsid w:val="00D60A50"/>
    <w:rsid w:val="00D61689"/>
    <w:rsid w:val="00D657A9"/>
    <w:rsid w:val="00D86123"/>
    <w:rsid w:val="00DB4089"/>
    <w:rsid w:val="00DB6271"/>
    <w:rsid w:val="00DC00B6"/>
    <w:rsid w:val="00DC167D"/>
    <w:rsid w:val="00DC1C2C"/>
    <w:rsid w:val="00DC347F"/>
    <w:rsid w:val="00DD166A"/>
    <w:rsid w:val="00DD1E05"/>
    <w:rsid w:val="00DE4939"/>
    <w:rsid w:val="00DE57F4"/>
    <w:rsid w:val="00DE6B42"/>
    <w:rsid w:val="00DE7E93"/>
    <w:rsid w:val="00DF5E94"/>
    <w:rsid w:val="00E15FDD"/>
    <w:rsid w:val="00E22CC3"/>
    <w:rsid w:val="00E23CEA"/>
    <w:rsid w:val="00E25EBF"/>
    <w:rsid w:val="00E27B8D"/>
    <w:rsid w:val="00E40D7F"/>
    <w:rsid w:val="00E61C61"/>
    <w:rsid w:val="00E677A4"/>
    <w:rsid w:val="00E762B2"/>
    <w:rsid w:val="00E775CF"/>
    <w:rsid w:val="00E81212"/>
    <w:rsid w:val="00E93606"/>
    <w:rsid w:val="00EA4561"/>
    <w:rsid w:val="00EA575B"/>
    <w:rsid w:val="00EC0FB5"/>
    <w:rsid w:val="00EC5921"/>
    <w:rsid w:val="00ED0463"/>
    <w:rsid w:val="00ED39FB"/>
    <w:rsid w:val="00EE2CF4"/>
    <w:rsid w:val="00EF6A64"/>
    <w:rsid w:val="00F03BB5"/>
    <w:rsid w:val="00F03F01"/>
    <w:rsid w:val="00F140E5"/>
    <w:rsid w:val="00F26035"/>
    <w:rsid w:val="00F31C45"/>
    <w:rsid w:val="00F422D7"/>
    <w:rsid w:val="00F42B60"/>
    <w:rsid w:val="00F51DCD"/>
    <w:rsid w:val="00F533EA"/>
    <w:rsid w:val="00F547CC"/>
    <w:rsid w:val="00F54925"/>
    <w:rsid w:val="00F5770C"/>
    <w:rsid w:val="00F80D54"/>
    <w:rsid w:val="00F8152A"/>
    <w:rsid w:val="00F85E5E"/>
    <w:rsid w:val="00F92083"/>
    <w:rsid w:val="00F954F7"/>
    <w:rsid w:val="00FC199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eaeaea"/>
    </o:shapedefaults>
    <o:shapelayout v:ext="edit">
      <o:idmap v:ext="edit" data="1"/>
    </o:shapelayout>
  </w:shapeDefaults>
  <w:decimalSymbol w:val="."/>
  <w:listSeparator w:val=";"/>
  <w14:docId w14:val="1B7E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F54925"/>
    <w:rPr>
      <w:rFonts w:ascii="Arial" w:hAnsi="Arial" w:cs="Arial"/>
      <w:b/>
      <w:bCs/>
      <w:color w:val="0000FF"/>
      <w:sz w:val="24"/>
      <w:lang w:eastAsia="en-US"/>
    </w:rPr>
  </w:style>
  <w:style w:type="paragraph" w:styleId="Listenabsatz">
    <w:name w:val="List Paragraph"/>
    <w:basedOn w:val="Standard"/>
    <w:uiPriority w:val="34"/>
    <w:qFormat/>
    <w:rsid w:val="00ED39FB"/>
    <w:pPr>
      <w:ind w:left="720"/>
      <w:contextualSpacing/>
    </w:pPr>
  </w:style>
  <w:style w:type="character" w:styleId="BesuchterHyperlink">
    <w:name w:val="FollowedHyperlink"/>
    <w:basedOn w:val="Absatz-Standardschriftart"/>
    <w:uiPriority w:val="99"/>
    <w:semiHidden/>
    <w:unhideWhenUsed/>
    <w:rsid w:val="00DC167D"/>
    <w:rPr>
      <w:color w:val="800080" w:themeColor="followedHyperlink"/>
      <w:u w:val="single"/>
    </w:rPr>
  </w:style>
  <w:style w:type="paragraph" w:customStyle="1" w:styleId="box-tsrcontent">
    <w:name w:val="box-tsr_content"/>
    <w:basedOn w:val="Standard"/>
    <w:rsid w:val="00777873"/>
    <w:pPr>
      <w:spacing w:before="100" w:beforeAutospacing="1" w:after="100" w:afterAutospacing="1"/>
    </w:pPr>
    <w:rPr>
      <w:rFonts w:ascii="Times" w:hAnsi="Times" w:cs="Times New Roman"/>
      <w:sz w:val="20"/>
      <w:lang w:val="de-DE" w:eastAsia="de-DE"/>
    </w:rPr>
  </w:style>
  <w:style w:type="table" w:styleId="Tabellenraster">
    <w:name w:val="Table Grid"/>
    <w:basedOn w:val="NormaleTabelle"/>
    <w:uiPriority w:val="59"/>
    <w:rsid w:val="007A1B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F54925"/>
    <w:rPr>
      <w:rFonts w:ascii="Arial" w:hAnsi="Arial" w:cs="Arial"/>
      <w:b/>
      <w:bCs/>
      <w:color w:val="0000FF"/>
      <w:sz w:val="24"/>
      <w:lang w:eastAsia="en-US"/>
    </w:rPr>
  </w:style>
  <w:style w:type="paragraph" w:styleId="Listenabsatz">
    <w:name w:val="List Paragraph"/>
    <w:basedOn w:val="Standard"/>
    <w:uiPriority w:val="34"/>
    <w:qFormat/>
    <w:rsid w:val="00ED39FB"/>
    <w:pPr>
      <w:ind w:left="720"/>
      <w:contextualSpacing/>
    </w:pPr>
  </w:style>
  <w:style w:type="character" w:styleId="BesuchterHyperlink">
    <w:name w:val="FollowedHyperlink"/>
    <w:basedOn w:val="Absatz-Standardschriftart"/>
    <w:uiPriority w:val="99"/>
    <w:semiHidden/>
    <w:unhideWhenUsed/>
    <w:rsid w:val="00DC167D"/>
    <w:rPr>
      <w:color w:val="800080" w:themeColor="followedHyperlink"/>
      <w:u w:val="single"/>
    </w:rPr>
  </w:style>
  <w:style w:type="paragraph" w:customStyle="1" w:styleId="box-tsrcontent">
    <w:name w:val="box-tsr_content"/>
    <w:basedOn w:val="Standard"/>
    <w:rsid w:val="00777873"/>
    <w:pPr>
      <w:spacing w:before="100" w:beforeAutospacing="1" w:after="100" w:afterAutospacing="1"/>
    </w:pPr>
    <w:rPr>
      <w:rFonts w:ascii="Times" w:hAnsi="Times" w:cs="Times New Roman"/>
      <w:sz w:val="20"/>
      <w:lang w:val="de-DE" w:eastAsia="de-DE"/>
    </w:rPr>
  </w:style>
  <w:style w:type="table" w:styleId="Tabellenraster">
    <w:name w:val="Table Grid"/>
    <w:basedOn w:val="NormaleTabelle"/>
    <w:uiPriority w:val="59"/>
    <w:rsid w:val="007A1B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 w:id="1965575716">
      <w:bodyDiv w:val="1"/>
      <w:marLeft w:val="0"/>
      <w:marRight w:val="0"/>
      <w:marTop w:val="0"/>
      <w:marBottom w:val="0"/>
      <w:divBdr>
        <w:top w:val="none" w:sz="0" w:space="0" w:color="auto"/>
        <w:left w:val="none" w:sz="0" w:space="0" w:color="auto"/>
        <w:bottom w:val="none" w:sz="0" w:space="0" w:color="auto"/>
        <w:right w:val="none" w:sz="0" w:space="0" w:color="auto"/>
      </w:divBdr>
      <w:divsChild>
        <w:div w:id="183599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6728-D266-4B1E-B60D-4B5575A9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F5DF0D13.dotm</Template>
  <TotalTime>0</TotalTime>
  <Pages>1</Pages>
  <Words>196</Words>
  <Characters>1109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1303</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Gehörnten, Arbeitsblatt 2 Lösungen</dc:title>
  <dc:creator>MM</dc:creator>
  <cp:lastModifiedBy>Schneider, Nadja (SRF)</cp:lastModifiedBy>
  <cp:revision>5</cp:revision>
  <cp:lastPrinted>2013-05-07T14:12:00Z</cp:lastPrinted>
  <dcterms:created xsi:type="dcterms:W3CDTF">2013-05-07T15:34:00Z</dcterms:created>
  <dcterms:modified xsi:type="dcterms:W3CDTF">2013-05-31T13:51:00Z</dcterms:modified>
  <cp:category>Zuma Vorlage phe</cp:category>
</cp:coreProperties>
</file>