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080"/>
      </w:tblGrid>
      <w:tr w:rsidR="003B10AD" w:rsidTr="003B10AD">
        <w:tc>
          <w:tcPr>
            <w:tcW w:w="9356" w:type="dxa"/>
            <w:gridSpan w:val="2"/>
          </w:tcPr>
          <w:p w:rsidR="003B10AD" w:rsidRPr="00D432C6" w:rsidRDefault="003B10AD" w:rsidP="003B10AD">
            <w:pPr>
              <w:rPr>
                <w:rFonts w:ascii="Arial" w:hAnsi="Arial"/>
                <w:sz w:val="20"/>
                <w:szCs w:val="20"/>
              </w:rPr>
            </w:pPr>
          </w:p>
        </w:tc>
      </w:tr>
      <w:tr w:rsidR="003B10AD" w:rsidTr="00C05A61">
        <w:tc>
          <w:tcPr>
            <w:tcW w:w="1276" w:type="dxa"/>
            <w:vAlign w:val="bottom"/>
          </w:tcPr>
          <w:p w:rsidR="003B10AD" w:rsidRPr="003B10AD" w:rsidRDefault="003B10AD" w:rsidP="003B10AD">
            <w:pPr>
              <w:rPr>
                <w:rFonts w:ascii="Arial" w:hAnsi="Arial"/>
                <w:b/>
                <w:sz w:val="20"/>
                <w:szCs w:val="20"/>
              </w:rPr>
            </w:pPr>
            <w:r w:rsidRPr="003B10AD">
              <w:rPr>
                <w:rFonts w:ascii="Arial" w:hAnsi="Arial"/>
                <w:b/>
                <w:sz w:val="20"/>
                <w:szCs w:val="20"/>
              </w:rPr>
              <w:t>Aufgabe 1</w:t>
            </w:r>
          </w:p>
        </w:tc>
        <w:tc>
          <w:tcPr>
            <w:tcW w:w="8080" w:type="dxa"/>
          </w:tcPr>
          <w:p w:rsidR="003B10AD" w:rsidRPr="003B10AD" w:rsidRDefault="00F54721" w:rsidP="003B10AD">
            <w:pPr>
              <w:rPr>
                <w:rFonts w:ascii="Wingdings 3" w:hAnsi="Wingdings 3"/>
                <w:sz w:val="20"/>
                <w:szCs w:val="20"/>
              </w:rPr>
            </w:pPr>
            <w:r>
              <w:rPr>
                <w:rFonts w:ascii="Wingdings 3" w:hAnsi="Wingdings 3"/>
                <w:noProof/>
                <w:sz w:val="20"/>
                <w:szCs w:val="20"/>
                <w:lang w:eastAsia="de-CH"/>
              </w:rPr>
              <w:drawing>
                <wp:inline distT="0" distB="0" distL="0" distR="0" wp14:anchorId="7CC7FE59" wp14:editId="1F75A514">
                  <wp:extent cx="110465" cy="126000"/>
                  <wp:effectExtent l="0" t="0" r="4445"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3B10AD" w:rsidTr="003B10AD">
        <w:tc>
          <w:tcPr>
            <w:tcW w:w="9356" w:type="dxa"/>
            <w:gridSpan w:val="2"/>
          </w:tcPr>
          <w:p w:rsidR="003B10AD" w:rsidRPr="003B10AD" w:rsidRDefault="003B10AD" w:rsidP="003B10AD">
            <w:pPr>
              <w:rPr>
                <w:rFonts w:ascii="Arial" w:hAnsi="Arial"/>
                <w:sz w:val="20"/>
                <w:szCs w:val="20"/>
              </w:rPr>
            </w:pPr>
          </w:p>
        </w:tc>
      </w:tr>
      <w:tr w:rsidR="003B10AD" w:rsidTr="003B10AD">
        <w:tc>
          <w:tcPr>
            <w:tcW w:w="9356" w:type="dxa"/>
            <w:gridSpan w:val="2"/>
          </w:tcPr>
          <w:p w:rsidR="003B10AD" w:rsidRPr="002A3791" w:rsidRDefault="002A3791" w:rsidP="002A3791">
            <w:pPr>
              <w:rPr>
                <w:rFonts w:ascii="Arial" w:hAnsi="Arial"/>
                <w:sz w:val="20"/>
                <w:szCs w:val="20"/>
              </w:rPr>
            </w:pPr>
            <w:r w:rsidRPr="002A3791">
              <w:rPr>
                <w:rFonts w:ascii="Arial" w:hAnsi="Arial"/>
                <w:sz w:val="20"/>
                <w:szCs w:val="20"/>
              </w:rPr>
              <w:t>Schauen Sie</w:t>
            </w:r>
            <w:r w:rsidR="00AE5F78">
              <w:rPr>
                <w:rFonts w:ascii="Arial" w:hAnsi="Arial"/>
                <w:sz w:val="20"/>
                <w:szCs w:val="20"/>
              </w:rPr>
              <w:t xml:space="preserve"> sich</w:t>
            </w:r>
            <w:r w:rsidRPr="002A3791">
              <w:rPr>
                <w:rFonts w:ascii="Arial" w:hAnsi="Arial"/>
                <w:sz w:val="20"/>
                <w:szCs w:val="20"/>
              </w:rPr>
              <w:t xml:space="preserve"> die Filmsequenz </w:t>
            </w:r>
            <w:r>
              <w:rPr>
                <w:rFonts w:ascii="Arial" w:hAnsi="Arial"/>
                <w:sz w:val="20"/>
                <w:szCs w:val="20"/>
              </w:rPr>
              <w:t>(</w:t>
            </w:r>
            <w:r w:rsidRPr="002A3791">
              <w:rPr>
                <w:rFonts w:ascii="Arial" w:hAnsi="Arial"/>
                <w:sz w:val="20"/>
                <w:szCs w:val="20"/>
              </w:rPr>
              <w:t>03:23-04:23</w:t>
            </w:r>
            <w:r>
              <w:rPr>
                <w:rFonts w:ascii="Arial" w:hAnsi="Arial"/>
                <w:sz w:val="20"/>
                <w:szCs w:val="20"/>
              </w:rPr>
              <w:t>)</w:t>
            </w:r>
            <w:r w:rsidR="00AE5F78">
              <w:rPr>
                <w:rFonts w:ascii="Arial" w:hAnsi="Arial"/>
                <w:sz w:val="20"/>
                <w:szCs w:val="20"/>
              </w:rPr>
              <w:t xml:space="preserve"> an </w:t>
            </w:r>
            <w:r w:rsidRPr="002A3791">
              <w:rPr>
                <w:rFonts w:ascii="Arial" w:hAnsi="Arial"/>
                <w:sz w:val="20"/>
                <w:szCs w:val="20"/>
              </w:rPr>
              <w:t>und vervollständigen Sie in der folgenden Tabelle die ersten drei Zeilen mit den richtigen Zahlen und Begriffen.</w:t>
            </w:r>
          </w:p>
        </w:tc>
      </w:tr>
    </w:tbl>
    <w:p w:rsidR="005F2E73" w:rsidRDefault="005F2E73" w:rsidP="003B10AD"/>
    <w:tbl>
      <w:tblPr>
        <w:tblStyle w:val="Tabellenraster"/>
        <w:tblW w:w="9356" w:type="dxa"/>
        <w:tblLook w:val="04A0" w:firstRow="1" w:lastRow="0" w:firstColumn="1" w:lastColumn="0" w:noHBand="0" w:noVBand="1"/>
      </w:tblPr>
      <w:tblGrid>
        <w:gridCol w:w="1838"/>
        <w:gridCol w:w="2410"/>
        <w:gridCol w:w="2551"/>
        <w:gridCol w:w="2557"/>
      </w:tblGrid>
      <w:tr w:rsidR="009D3D75" w:rsidRPr="00F87CB8" w:rsidTr="00F629B5">
        <w:tc>
          <w:tcPr>
            <w:tcW w:w="1838" w:type="dxa"/>
          </w:tcPr>
          <w:p w:rsidR="009D3D75" w:rsidRPr="009D3D75" w:rsidRDefault="009D3D75" w:rsidP="00EE4C87">
            <w:pPr>
              <w:rPr>
                <w:rFonts w:ascii="Arial" w:hAnsi="Arial"/>
                <w:sz w:val="20"/>
                <w:szCs w:val="20"/>
              </w:rPr>
            </w:pPr>
          </w:p>
        </w:tc>
        <w:tc>
          <w:tcPr>
            <w:tcW w:w="2410" w:type="dxa"/>
          </w:tcPr>
          <w:p w:rsidR="009D3D75" w:rsidRPr="009D3D75" w:rsidRDefault="009D3D75" w:rsidP="00EE4C87">
            <w:pPr>
              <w:rPr>
                <w:rFonts w:ascii="Arial" w:hAnsi="Arial"/>
                <w:b/>
                <w:sz w:val="20"/>
                <w:szCs w:val="20"/>
              </w:rPr>
            </w:pPr>
            <w:r w:rsidRPr="009D3D75">
              <w:rPr>
                <w:rFonts w:ascii="Arial" w:hAnsi="Arial"/>
                <w:b/>
                <w:sz w:val="20"/>
                <w:szCs w:val="20"/>
              </w:rPr>
              <w:t>Volksinitiative</w:t>
            </w:r>
          </w:p>
        </w:tc>
        <w:tc>
          <w:tcPr>
            <w:tcW w:w="2551" w:type="dxa"/>
          </w:tcPr>
          <w:p w:rsidR="00F629B5" w:rsidRDefault="009D3D75" w:rsidP="00EE4C87">
            <w:pPr>
              <w:rPr>
                <w:rFonts w:ascii="Arial" w:hAnsi="Arial"/>
                <w:b/>
                <w:sz w:val="20"/>
                <w:szCs w:val="20"/>
              </w:rPr>
            </w:pPr>
            <w:r w:rsidRPr="009D3D75">
              <w:rPr>
                <w:rFonts w:ascii="Arial" w:hAnsi="Arial"/>
                <w:b/>
                <w:sz w:val="20"/>
                <w:szCs w:val="20"/>
              </w:rPr>
              <w:t xml:space="preserve">Fakultatives </w:t>
            </w:r>
          </w:p>
          <w:p w:rsidR="009D3D75" w:rsidRPr="009D3D75" w:rsidRDefault="009D3D75" w:rsidP="00EE4C87">
            <w:pPr>
              <w:rPr>
                <w:rFonts w:ascii="Arial" w:hAnsi="Arial"/>
                <w:b/>
                <w:sz w:val="20"/>
                <w:szCs w:val="20"/>
              </w:rPr>
            </w:pPr>
            <w:r w:rsidRPr="009D3D75">
              <w:rPr>
                <w:rFonts w:ascii="Arial" w:hAnsi="Arial"/>
                <w:b/>
                <w:sz w:val="20"/>
                <w:szCs w:val="20"/>
              </w:rPr>
              <w:t>Referendum</w:t>
            </w:r>
          </w:p>
        </w:tc>
        <w:tc>
          <w:tcPr>
            <w:tcW w:w="2557" w:type="dxa"/>
          </w:tcPr>
          <w:p w:rsidR="00F629B5" w:rsidRDefault="009D3D75" w:rsidP="00EE4C87">
            <w:pPr>
              <w:rPr>
                <w:rFonts w:ascii="Arial" w:hAnsi="Arial"/>
                <w:b/>
                <w:sz w:val="20"/>
                <w:szCs w:val="20"/>
              </w:rPr>
            </w:pPr>
            <w:r w:rsidRPr="009D3D75">
              <w:rPr>
                <w:rFonts w:ascii="Arial" w:hAnsi="Arial"/>
                <w:b/>
                <w:sz w:val="20"/>
                <w:szCs w:val="20"/>
              </w:rPr>
              <w:t xml:space="preserve">Obligatorisches </w:t>
            </w:r>
          </w:p>
          <w:p w:rsidR="009D3D75" w:rsidRPr="009D3D75" w:rsidRDefault="009D3D75" w:rsidP="00EE4C87">
            <w:pPr>
              <w:rPr>
                <w:rFonts w:ascii="Arial" w:hAnsi="Arial"/>
                <w:b/>
                <w:sz w:val="20"/>
                <w:szCs w:val="20"/>
              </w:rPr>
            </w:pPr>
            <w:r w:rsidRPr="009D3D75">
              <w:rPr>
                <w:rFonts w:ascii="Arial" w:hAnsi="Arial"/>
                <w:b/>
                <w:sz w:val="20"/>
                <w:szCs w:val="20"/>
              </w:rPr>
              <w:t>Referendum</w:t>
            </w:r>
          </w:p>
        </w:tc>
      </w:tr>
      <w:tr w:rsidR="009D3D75" w:rsidRPr="00F87CB8" w:rsidTr="00F629B5">
        <w:trPr>
          <w:trHeight w:val="1905"/>
        </w:trPr>
        <w:tc>
          <w:tcPr>
            <w:tcW w:w="1838" w:type="dxa"/>
          </w:tcPr>
          <w:p w:rsidR="009D3D75" w:rsidRPr="009D3D75" w:rsidRDefault="009D3D75" w:rsidP="00EE4C87">
            <w:pPr>
              <w:rPr>
                <w:rFonts w:ascii="Arial" w:hAnsi="Arial"/>
                <w:b/>
                <w:sz w:val="20"/>
                <w:szCs w:val="20"/>
              </w:rPr>
            </w:pPr>
            <w:r w:rsidRPr="009D3D75">
              <w:rPr>
                <w:rFonts w:ascii="Arial" w:hAnsi="Arial"/>
                <w:b/>
                <w:sz w:val="20"/>
                <w:szCs w:val="20"/>
              </w:rPr>
              <w:t>Ziel</w:t>
            </w:r>
          </w:p>
        </w:tc>
        <w:tc>
          <w:tcPr>
            <w:tcW w:w="2410"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Verfassungsänderung, Änderung der Grundgesetze; Gas geben</w:t>
            </w:r>
          </w:p>
        </w:tc>
        <w:tc>
          <w:tcPr>
            <w:tcW w:w="2551"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Ein vom Parlament beschlossenes Gesetz verhindern; bremsen</w:t>
            </w:r>
          </w:p>
        </w:tc>
        <w:tc>
          <w:tcPr>
            <w:tcW w:w="2557"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Verfassungsänderungen (durch das Parlament), Beitritt zu internationalen Organisationen</w:t>
            </w:r>
          </w:p>
        </w:tc>
      </w:tr>
      <w:tr w:rsidR="009D3D75" w:rsidRPr="00F87CB8" w:rsidTr="00F629B5">
        <w:trPr>
          <w:trHeight w:val="567"/>
        </w:trPr>
        <w:tc>
          <w:tcPr>
            <w:tcW w:w="1838" w:type="dxa"/>
          </w:tcPr>
          <w:p w:rsidR="009D3D75" w:rsidRPr="009D3D75" w:rsidRDefault="009D3D75" w:rsidP="0043402D">
            <w:pPr>
              <w:rPr>
                <w:rFonts w:ascii="Arial" w:hAnsi="Arial"/>
                <w:b/>
                <w:sz w:val="20"/>
                <w:szCs w:val="20"/>
              </w:rPr>
            </w:pPr>
            <w:r w:rsidRPr="009D3D75">
              <w:rPr>
                <w:rFonts w:ascii="Arial" w:hAnsi="Arial"/>
                <w:b/>
                <w:sz w:val="20"/>
                <w:szCs w:val="20"/>
              </w:rPr>
              <w:t>Wie viele?</w:t>
            </w:r>
          </w:p>
        </w:tc>
        <w:tc>
          <w:tcPr>
            <w:tcW w:w="2410"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100 000 Unterschriften</w:t>
            </w:r>
          </w:p>
        </w:tc>
        <w:tc>
          <w:tcPr>
            <w:tcW w:w="2551"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50 000 Unterschriften</w:t>
            </w:r>
          </w:p>
        </w:tc>
        <w:tc>
          <w:tcPr>
            <w:tcW w:w="2557"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w:t>
            </w:r>
          </w:p>
        </w:tc>
      </w:tr>
      <w:tr w:rsidR="009D3D75" w:rsidRPr="00F87CB8" w:rsidTr="00F629B5">
        <w:trPr>
          <w:trHeight w:val="567"/>
        </w:trPr>
        <w:tc>
          <w:tcPr>
            <w:tcW w:w="1838" w:type="dxa"/>
          </w:tcPr>
          <w:p w:rsidR="009D3D75" w:rsidRPr="009D3D75" w:rsidRDefault="009D3D75" w:rsidP="0043402D">
            <w:pPr>
              <w:rPr>
                <w:rFonts w:ascii="Arial" w:hAnsi="Arial"/>
                <w:b/>
                <w:sz w:val="20"/>
                <w:szCs w:val="20"/>
              </w:rPr>
            </w:pPr>
            <w:r w:rsidRPr="009D3D75">
              <w:rPr>
                <w:rFonts w:ascii="Arial" w:hAnsi="Arial"/>
                <w:b/>
                <w:sz w:val="20"/>
                <w:szCs w:val="20"/>
              </w:rPr>
              <w:t xml:space="preserve">In welcher Zeit? </w:t>
            </w:r>
          </w:p>
        </w:tc>
        <w:tc>
          <w:tcPr>
            <w:tcW w:w="2410"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18 Monate</w:t>
            </w:r>
          </w:p>
        </w:tc>
        <w:tc>
          <w:tcPr>
            <w:tcW w:w="2551"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100 Tage</w:t>
            </w:r>
          </w:p>
        </w:tc>
        <w:tc>
          <w:tcPr>
            <w:tcW w:w="2557"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w:t>
            </w:r>
          </w:p>
        </w:tc>
      </w:tr>
      <w:tr w:rsidR="009D3D75" w:rsidRPr="00F87CB8" w:rsidTr="00F629B5">
        <w:trPr>
          <w:trHeight w:val="567"/>
        </w:trPr>
        <w:tc>
          <w:tcPr>
            <w:tcW w:w="1838" w:type="dxa"/>
          </w:tcPr>
          <w:p w:rsidR="009D3D75" w:rsidRPr="009D3D75" w:rsidRDefault="009D3D75" w:rsidP="00EE4C87">
            <w:pPr>
              <w:rPr>
                <w:rFonts w:ascii="Arial" w:hAnsi="Arial"/>
                <w:b/>
                <w:sz w:val="20"/>
                <w:szCs w:val="20"/>
              </w:rPr>
            </w:pPr>
            <w:r w:rsidRPr="009D3D75">
              <w:rPr>
                <w:rFonts w:ascii="Arial" w:hAnsi="Arial"/>
                <w:b/>
                <w:sz w:val="20"/>
                <w:szCs w:val="20"/>
              </w:rPr>
              <w:t>Verlangtes Mehr</w:t>
            </w:r>
          </w:p>
        </w:tc>
        <w:tc>
          <w:tcPr>
            <w:tcW w:w="2410"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Doppeltes Mehr</w:t>
            </w:r>
          </w:p>
        </w:tc>
        <w:tc>
          <w:tcPr>
            <w:tcW w:w="2551"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Einfaches Mehr</w:t>
            </w:r>
          </w:p>
        </w:tc>
        <w:tc>
          <w:tcPr>
            <w:tcW w:w="2557" w:type="dxa"/>
          </w:tcPr>
          <w:p w:rsidR="009D3D75" w:rsidRPr="00370000" w:rsidRDefault="00370000" w:rsidP="00EE4C87">
            <w:pPr>
              <w:rPr>
                <w:rFonts w:ascii="Arial" w:hAnsi="Arial"/>
                <w:color w:val="FF0000"/>
                <w:sz w:val="20"/>
                <w:szCs w:val="20"/>
              </w:rPr>
            </w:pPr>
            <w:r w:rsidRPr="00370000">
              <w:rPr>
                <w:rFonts w:ascii="Arial" w:hAnsi="Arial"/>
                <w:color w:val="FF0000"/>
                <w:sz w:val="20"/>
                <w:szCs w:val="20"/>
              </w:rPr>
              <w:t>Doppeltes Mehr</w:t>
            </w:r>
          </w:p>
        </w:tc>
      </w:tr>
    </w:tbl>
    <w:p w:rsidR="00855E1A" w:rsidRDefault="00855E1A" w:rsidP="003B10AD"/>
    <w:p w:rsidR="00855E1A" w:rsidRDefault="00855E1A"/>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080"/>
      </w:tblGrid>
      <w:tr w:rsidR="00855E1A" w:rsidTr="009520A3">
        <w:tc>
          <w:tcPr>
            <w:tcW w:w="1276" w:type="dxa"/>
            <w:vAlign w:val="bottom"/>
          </w:tcPr>
          <w:p w:rsidR="00855E1A" w:rsidRPr="003B10AD" w:rsidRDefault="00855E1A" w:rsidP="004015D3">
            <w:pPr>
              <w:rPr>
                <w:rFonts w:ascii="Arial" w:hAnsi="Arial"/>
                <w:b/>
                <w:sz w:val="20"/>
                <w:szCs w:val="20"/>
              </w:rPr>
            </w:pPr>
            <w:r w:rsidRPr="003B10AD">
              <w:rPr>
                <w:rFonts w:ascii="Arial" w:hAnsi="Arial"/>
                <w:b/>
                <w:sz w:val="20"/>
                <w:szCs w:val="20"/>
              </w:rPr>
              <w:t xml:space="preserve">Aufgabe </w:t>
            </w:r>
            <w:r w:rsidR="004015D3">
              <w:rPr>
                <w:rFonts w:ascii="Arial" w:hAnsi="Arial"/>
                <w:b/>
                <w:sz w:val="20"/>
                <w:szCs w:val="20"/>
              </w:rPr>
              <w:t>2</w:t>
            </w:r>
          </w:p>
        </w:tc>
        <w:tc>
          <w:tcPr>
            <w:tcW w:w="8080" w:type="dxa"/>
          </w:tcPr>
          <w:p w:rsidR="00855E1A" w:rsidRPr="003B10AD" w:rsidRDefault="00F54721" w:rsidP="00EE4C87">
            <w:pPr>
              <w:rPr>
                <w:rFonts w:ascii="Wingdings 3" w:hAnsi="Wingdings 3"/>
                <w:sz w:val="20"/>
                <w:szCs w:val="20"/>
              </w:rPr>
            </w:pPr>
            <w:r>
              <w:rPr>
                <w:rFonts w:ascii="Wingdings 3" w:hAnsi="Wingdings 3"/>
                <w:noProof/>
                <w:sz w:val="20"/>
                <w:szCs w:val="20"/>
                <w:lang w:eastAsia="de-CH"/>
              </w:rPr>
              <w:drawing>
                <wp:inline distT="0" distB="0" distL="0" distR="0" wp14:anchorId="7CC7FE59" wp14:editId="1F75A514">
                  <wp:extent cx="110465" cy="126000"/>
                  <wp:effectExtent l="0" t="0" r="4445" b="76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855E1A" w:rsidTr="009520A3">
        <w:tc>
          <w:tcPr>
            <w:tcW w:w="9356" w:type="dxa"/>
            <w:gridSpan w:val="2"/>
          </w:tcPr>
          <w:p w:rsidR="00855E1A" w:rsidRPr="003B10AD" w:rsidRDefault="00855E1A" w:rsidP="00EE4C87">
            <w:pPr>
              <w:rPr>
                <w:rFonts w:ascii="Arial" w:hAnsi="Arial"/>
                <w:sz w:val="20"/>
                <w:szCs w:val="20"/>
              </w:rPr>
            </w:pPr>
          </w:p>
        </w:tc>
      </w:tr>
      <w:tr w:rsidR="00855E1A" w:rsidTr="009520A3">
        <w:tc>
          <w:tcPr>
            <w:tcW w:w="9356" w:type="dxa"/>
            <w:gridSpan w:val="2"/>
          </w:tcPr>
          <w:p w:rsidR="00855E1A" w:rsidRPr="00F63A83" w:rsidRDefault="00F63A83" w:rsidP="00F63A83">
            <w:pPr>
              <w:rPr>
                <w:rFonts w:ascii="Arial" w:hAnsi="Arial"/>
                <w:sz w:val="20"/>
                <w:szCs w:val="20"/>
              </w:rPr>
            </w:pPr>
            <w:r w:rsidRPr="00F63A83">
              <w:rPr>
                <w:rFonts w:ascii="Arial" w:hAnsi="Arial"/>
                <w:sz w:val="20"/>
                <w:szCs w:val="20"/>
              </w:rPr>
              <w:t>Schauen Sie</w:t>
            </w:r>
            <w:r w:rsidR="00AE5F78">
              <w:rPr>
                <w:rFonts w:ascii="Arial" w:hAnsi="Arial"/>
                <w:sz w:val="20"/>
                <w:szCs w:val="20"/>
              </w:rPr>
              <w:t xml:space="preserve"> sich</w:t>
            </w:r>
            <w:r w:rsidRPr="00F63A83">
              <w:rPr>
                <w:rFonts w:ascii="Arial" w:hAnsi="Arial"/>
                <w:sz w:val="20"/>
                <w:szCs w:val="20"/>
              </w:rPr>
              <w:t xml:space="preserve"> die Filmsequenz (05:14-05:47)</w:t>
            </w:r>
            <w:r w:rsidR="00AE5F78">
              <w:rPr>
                <w:rFonts w:ascii="Arial" w:hAnsi="Arial"/>
                <w:sz w:val="20"/>
                <w:szCs w:val="20"/>
              </w:rPr>
              <w:t xml:space="preserve"> an</w:t>
            </w:r>
            <w:r w:rsidRPr="00F63A83">
              <w:rPr>
                <w:rFonts w:ascii="Arial" w:hAnsi="Arial"/>
                <w:sz w:val="20"/>
                <w:szCs w:val="20"/>
              </w:rPr>
              <w:t xml:space="preserve"> und erklären Sie mit Hilfe der Grafik das Prinzip des Ständemehrs. Entscheiden Sie, ob im vorliegenden Beispiel das Volksbegehren angenommen wurde.</w:t>
            </w:r>
          </w:p>
        </w:tc>
      </w:tr>
      <w:tr w:rsidR="00F63A83" w:rsidTr="009520A3">
        <w:tc>
          <w:tcPr>
            <w:tcW w:w="9356" w:type="dxa"/>
            <w:gridSpan w:val="2"/>
          </w:tcPr>
          <w:p w:rsidR="00F63A83" w:rsidRPr="00F63A83" w:rsidRDefault="00F63A83" w:rsidP="00F63A83">
            <w:pPr>
              <w:rPr>
                <w:rFonts w:ascii="Arial" w:hAnsi="Arial"/>
                <w:sz w:val="20"/>
                <w:szCs w:val="20"/>
              </w:rPr>
            </w:pPr>
          </w:p>
        </w:tc>
      </w:tr>
      <w:tr w:rsidR="00E329B0" w:rsidTr="00F33C55">
        <w:tc>
          <w:tcPr>
            <w:tcW w:w="9356" w:type="dxa"/>
            <w:gridSpan w:val="2"/>
          </w:tcPr>
          <w:p w:rsidR="00E329B0" w:rsidRPr="00E329B0" w:rsidRDefault="00E329B0" w:rsidP="00F63A83">
            <w:pPr>
              <w:rPr>
                <w:rFonts w:ascii="Arial" w:hAnsi="Arial"/>
                <w:b/>
                <w:sz w:val="20"/>
                <w:szCs w:val="20"/>
              </w:rPr>
            </w:pPr>
            <w:r w:rsidRPr="00E329B0">
              <w:rPr>
                <w:rFonts w:ascii="Arial" w:hAnsi="Arial"/>
                <w:b/>
                <w:sz w:val="20"/>
                <w:szCs w:val="20"/>
              </w:rPr>
              <w:t>Prinzip Ständemehr</w:t>
            </w:r>
            <w:r w:rsidRPr="00E329B0">
              <w:rPr>
                <w:rFonts w:ascii="Arial" w:hAnsi="Arial"/>
                <w:b/>
                <w:sz w:val="20"/>
                <w:szCs w:val="20"/>
              </w:rPr>
              <w:br/>
            </w:r>
          </w:p>
          <w:p w:rsidR="00E329B0" w:rsidRPr="00E329B0" w:rsidRDefault="00E329B0" w:rsidP="00E329B0">
            <w:pPr>
              <w:rPr>
                <w:rFonts w:ascii="Arial" w:hAnsi="Arial"/>
                <w:color w:val="FF0000"/>
                <w:sz w:val="20"/>
                <w:szCs w:val="20"/>
              </w:rPr>
            </w:pPr>
            <w:r w:rsidRPr="00E329B0">
              <w:rPr>
                <w:rFonts w:ascii="Arial" w:hAnsi="Arial"/>
                <w:color w:val="FF0000"/>
                <w:sz w:val="20"/>
                <w:szCs w:val="20"/>
              </w:rPr>
              <w:t xml:space="preserve">Für eine Annahme von gewissen Vorlagen muss die Mehrheit der gesamten abstimmenden </w:t>
            </w:r>
          </w:p>
          <w:p w:rsidR="00E329B0" w:rsidRPr="00E329B0" w:rsidRDefault="00E329B0" w:rsidP="00E329B0">
            <w:pPr>
              <w:rPr>
                <w:rFonts w:ascii="Arial" w:hAnsi="Arial"/>
                <w:color w:val="FF0000"/>
                <w:sz w:val="20"/>
                <w:szCs w:val="20"/>
              </w:rPr>
            </w:pPr>
            <w:r w:rsidRPr="00E329B0">
              <w:rPr>
                <w:rFonts w:ascii="Arial" w:hAnsi="Arial"/>
                <w:color w:val="FF0000"/>
                <w:sz w:val="20"/>
                <w:szCs w:val="20"/>
              </w:rPr>
              <w:t>Bevölkerung sowie die Mehrheit der Stände</w:t>
            </w:r>
            <w:r>
              <w:rPr>
                <w:rFonts w:ascii="Arial" w:hAnsi="Arial"/>
                <w:color w:val="FF0000"/>
                <w:sz w:val="20"/>
                <w:szCs w:val="20"/>
              </w:rPr>
              <w:t xml:space="preserve"> </w:t>
            </w:r>
            <w:r w:rsidRPr="00E329B0">
              <w:rPr>
                <w:rFonts w:ascii="Arial" w:hAnsi="Arial"/>
                <w:color w:val="FF0000"/>
                <w:sz w:val="20"/>
                <w:szCs w:val="20"/>
              </w:rPr>
              <w:t>(Kantone) für die Vorlage abstimmen.</w:t>
            </w:r>
          </w:p>
        </w:tc>
      </w:tr>
      <w:tr w:rsidR="00F63A83" w:rsidTr="009520A3">
        <w:tc>
          <w:tcPr>
            <w:tcW w:w="9356" w:type="dxa"/>
            <w:gridSpan w:val="2"/>
          </w:tcPr>
          <w:p w:rsidR="00F63A83" w:rsidRPr="00F63A83" w:rsidRDefault="00F63A83" w:rsidP="00F63A83">
            <w:pPr>
              <w:rPr>
                <w:rFonts w:ascii="Arial" w:hAnsi="Arial"/>
                <w:sz w:val="20"/>
                <w:szCs w:val="20"/>
              </w:rPr>
            </w:pPr>
          </w:p>
        </w:tc>
      </w:tr>
      <w:tr w:rsidR="009520A3" w:rsidTr="009520A3">
        <w:tc>
          <w:tcPr>
            <w:tcW w:w="9356" w:type="dxa"/>
            <w:gridSpan w:val="2"/>
          </w:tcPr>
          <w:p w:rsidR="009520A3" w:rsidRPr="00F63A83" w:rsidRDefault="009520A3" w:rsidP="00F63A83">
            <w:pPr>
              <w:rPr>
                <w:rFonts w:ascii="Arial" w:hAnsi="Arial"/>
                <w:sz w:val="20"/>
                <w:szCs w:val="20"/>
              </w:rPr>
            </w:pPr>
          </w:p>
        </w:tc>
      </w:tr>
      <w:tr w:rsidR="009520A3" w:rsidTr="009520A3">
        <w:tc>
          <w:tcPr>
            <w:tcW w:w="9356" w:type="dxa"/>
            <w:gridSpan w:val="2"/>
          </w:tcPr>
          <w:p w:rsidR="009520A3" w:rsidRPr="009520A3" w:rsidRDefault="009520A3" w:rsidP="00E329B0">
            <w:pPr>
              <w:rPr>
                <w:rFonts w:ascii="Arial" w:hAnsi="Arial"/>
                <w:b/>
                <w:sz w:val="20"/>
                <w:szCs w:val="20"/>
              </w:rPr>
            </w:pPr>
            <w:r w:rsidRPr="009520A3">
              <w:rPr>
                <w:rFonts w:ascii="Arial" w:hAnsi="Arial"/>
                <w:b/>
                <w:sz w:val="20"/>
                <w:szCs w:val="20"/>
              </w:rPr>
              <w:t>Wurde das Volksbegehren angenommen?</w:t>
            </w:r>
            <w:r>
              <w:rPr>
                <w:rFonts w:ascii="Arial" w:hAnsi="Arial"/>
                <w:b/>
                <w:sz w:val="20"/>
                <w:szCs w:val="20"/>
              </w:rPr>
              <w:t xml:space="preserve"> </w:t>
            </w:r>
            <w:r w:rsidR="00E329B0">
              <w:rPr>
                <w:rFonts w:ascii="Arial" w:hAnsi="Arial"/>
                <w:b/>
                <w:sz w:val="20"/>
                <w:szCs w:val="20"/>
              </w:rPr>
              <w:t xml:space="preserve"> </w:t>
            </w:r>
            <w:r w:rsidR="00E329B0" w:rsidRPr="00E329B0">
              <w:rPr>
                <w:rFonts w:ascii="Arial" w:hAnsi="Arial"/>
                <w:color w:val="FF0000"/>
                <w:sz w:val="20"/>
                <w:szCs w:val="20"/>
              </w:rPr>
              <w:t>Nein</w:t>
            </w:r>
          </w:p>
        </w:tc>
      </w:tr>
    </w:tbl>
    <w:p w:rsidR="002E61D9" w:rsidRDefault="002E61D9" w:rsidP="003B10AD"/>
    <w:p w:rsidR="00461ABB" w:rsidRDefault="00461ABB" w:rsidP="003B10AD"/>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080"/>
      </w:tblGrid>
      <w:tr w:rsidR="00461ABB" w:rsidTr="00EE4C87">
        <w:tc>
          <w:tcPr>
            <w:tcW w:w="1276" w:type="dxa"/>
            <w:vAlign w:val="bottom"/>
          </w:tcPr>
          <w:p w:rsidR="00461ABB" w:rsidRPr="003B10AD" w:rsidRDefault="00461ABB" w:rsidP="004015D3">
            <w:pPr>
              <w:rPr>
                <w:rFonts w:ascii="Arial" w:hAnsi="Arial"/>
                <w:b/>
                <w:sz w:val="20"/>
                <w:szCs w:val="20"/>
              </w:rPr>
            </w:pPr>
            <w:r w:rsidRPr="003B10AD">
              <w:rPr>
                <w:rFonts w:ascii="Arial" w:hAnsi="Arial"/>
                <w:b/>
                <w:sz w:val="20"/>
                <w:szCs w:val="20"/>
              </w:rPr>
              <w:t xml:space="preserve">Aufgabe </w:t>
            </w:r>
            <w:r w:rsidR="004015D3">
              <w:rPr>
                <w:rFonts w:ascii="Arial" w:hAnsi="Arial"/>
                <w:b/>
                <w:sz w:val="20"/>
                <w:szCs w:val="20"/>
              </w:rPr>
              <w:t>3</w:t>
            </w:r>
          </w:p>
        </w:tc>
        <w:tc>
          <w:tcPr>
            <w:tcW w:w="8080" w:type="dxa"/>
          </w:tcPr>
          <w:p w:rsidR="00461ABB" w:rsidRPr="003B10AD" w:rsidRDefault="00F54721" w:rsidP="00EE4C87">
            <w:pPr>
              <w:rPr>
                <w:rFonts w:ascii="Wingdings 3" w:hAnsi="Wingdings 3"/>
                <w:sz w:val="20"/>
                <w:szCs w:val="20"/>
              </w:rPr>
            </w:pPr>
            <w:r>
              <w:rPr>
                <w:rFonts w:ascii="Wingdings 3" w:hAnsi="Wingdings 3"/>
                <w:noProof/>
                <w:sz w:val="20"/>
                <w:szCs w:val="20"/>
                <w:lang w:eastAsia="de-CH"/>
              </w:rPr>
              <w:drawing>
                <wp:inline distT="0" distB="0" distL="0" distR="0" wp14:anchorId="7CC7FE59" wp14:editId="1F75A514">
                  <wp:extent cx="110465" cy="126000"/>
                  <wp:effectExtent l="0" t="0" r="4445"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461ABB" w:rsidTr="00EE4C87">
        <w:tc>
          <w:tcPr>
            <w:tcW w:w="9356" w:type="dxa"/>
            <w:gridSpan w:val="2"/>
          </w:tcPr>
          <w:p w:rsidR="00461ABB" w:rsidRPr="003B10AD" w:rsidRDefault="00461ABB" w:rsidP="00EE4C87">
            <w:pPr>
              <w:rPr>
                <w:rFonts w:ascii="Arial" w:hAnsi="Arial"/>
                <w:sz w:val="20"/>
                <w:szCs w:val="20"/>
              </w:rPr>
            </w:pPr>
          </w:p>
        </w:tc>
      </w:tr>
      <w:tr w:rsidR="00461ABB" w:rsidTr="00EE4C87">
        <w:tc>
          <w:tcPr>
            <w:tcW w:w="9356" w:type="dxa"/>
            <w:gridSpan w:val="2"/>
          </w:tcPr>
          <w:p w:rsidR="00461ABB" w:rsidRPr="00461ABB" w:rsidRDefault="00461ABB" w:rsidP="001913B0">
            <w:pPr>
              <w:rPr>
                <w:rFonts w:ascii="Arial" w:hAnsi="Arial"/>
                <w:sz w:val="20"/>
                <w:szCs w:val="20"/>
              </w:rPr>
            </w:pPr>
            <w:r w:rsidRPr="00461ABB">
              <w:rPr>
                <w:rFonts w:ascii="Arial" w:hAnsi="Arial"/>
                <w:sz w:val="20"/>
                <w:szCs w:val="20"/>
              </w:rPr>
              <w:t xml:space="preserve">Im Volksmund wird das Prinzip des Ständemehrs oft auch als doppeltes Mehr </w:t>
            </w:r>
            <w:r>
              <w:rPr>
                <w:rFonts w:ascii="Arial" w:hAnsi="Arial"/>
                <w:sz w:val="20"/>
                <w:szCs w:val="20"/>
              </w:rPr>
              <w:t>bezeichnet</w:t>
            </w:r>
            <w:r w:rsidRPr="00461ABB">
              <w:rPr>
                <w:rFonts w:ascii="Arial" w:hAnsi="Arial"/>
                <w:sz w:val="20"/>
                <w:szCs w:val="20"/>
              </w:rPr>
              <w:t>. Füllen Sie nun die letzte Zeile von A</w:t>
            </w:r>
            <w:r w:rsidR="001913B0">
              <w:rPr>
                <w:rFonts w:ascii="Arial" w:hAnsi="Arial"/>
                <w:sz w:val="20"/>
                <w:szCs w:val="20"/>
              </w:rPr>
              <w:t>ufgabe</w:t>
            </w:r>
            <w:r w:rsidRPr="00461ABB">
              <w:rPr>
                <w:rFonts w:ascii="Arial" w:hAnsi="Arial"/>
                <w:sz w:val="20"/>
                <w:szCs w:val="20"/>
              </w:rPr>
              <w:t xml:space="preserve"> 1 (</w:t>
            </w:r>
            <w:r w:rsidRPr="001913B0">
              <w:rPr>
                <w:rFonts w:ascii="Arial" w:hAnsi="Arial"/>
                <w:sz w:val="20"/>
                <w:szCs w:val="20"/>
              </w:rPr>
              <w:t>Verlangtes Mehr</w:t>
            </w:r>
            <w:r w:rsidRPr="00461ABB">
              <w:rPr>
                <w:rFonts w:ascii="Arial" w:hAnsi="Arial"/>
                <w:sz w:val="20"/>
                <w:szCs w:val="20"/>
              </w:rPr>
              <w:t>) mit den korrekten Begriffen aus.</w:t>
            </w:r>
          </w:p>
        </w:tc>
      </w:tr>
    </w:tbl>
    <w:p w:rsidR="00461ABB" w:rsidRDefault="00461ABB" w:rsidP="003B10AD"/>
    <w:p w:rsidR="00A41548" w:rsidRDefault="00A41548" w:rsidP="003B10AD"/>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tblGrid>
      <w:tr w:rsidR="009B47A8" w:rsidTr="00390E88">
        <w:tc>
          <w:tcPr>
            <w:tcW w:w="1418" w:type="dxa"/>
            <w:vAlign w:val="bottom"/>
          </w:tcPr>
          <w:p w:rsidR="009B47A8" w:rsidRPr="003B10AD" w:rsidRDefault="009B47A8" w:rsidP="004015D3">
            <w:pPr>
              <w:rPr>
                <w:rFonts w:ascii="Arial" w:hAnsi="Arial"/>
                <w:b/>
                <w:sz w:val="20"/>
                <w:szCs w:val="20"/>
              </w:rPr>
            </w:pPr>
            <w:r w:rsidRPr="003B10AD">
              <w:rPr>
                <w:rFonts w:ascii="Arial" w:hAnsi="Arial"/>
                <w:b/>
                <w:sz w:val="20"/>
                <w:szCs w:val="20"/>
              </w:rPr>
              <w:t xml:space="preserve">Aufgabe </w:t>
            </w:r>
            <w:r w:rsidR="004015D3">
              <w:rPr>
                <w:rFonts w:ascii="Arial" w:hAnsi="Arial"/>
                <w:b/>
                <w:sz w:val="20"/>
                <w:szCs w:val="20"/>
              </w:rPr>
              <w:t>4</w:t>
            </w:r>
            <w:r>
              <w:rPr>
                <w:rFonts w:ascii="Arial" w:hAnsi="Arial"/>
                <w:b/>
                <w:sz w:val="20"/>
                <w:szCs w:val="20"/>
              </w:rPr>
              <w:t>a</w:t>
            </w:r>
          </w:p>
        </w:tc>
        <w:tc>
          <w:tcPr>
            <w:tcW w:w="7938" w:type="dxa"/>
          </w:tcPr>
          <w:p w:rsidR="009B47A8" w:rsidRPr="003B10AD" w:rsidRDefault="00F54721" w:rsidP="00EE4C87">
            <w:pPr>
              <w:rPr>
                <w:rFonts w:ascii="Wingdings 3" w:hAnsi="Wingdings 3"/>
                <w:sz w:val="20"/>
                <w:szCs w:val="20"/>
              </w:rPr>
            </w:pPr>
            <w:r>
              <w:rPr>
                <w:rFonts w:ascii="Wingdings 3" w:hAnsi="Wingdings 3"/>
                <w:noProof/>
                <w:sz w:val="20"/>
                <w:szCs w:val="20"/>
                <w:lang w:eastAsia="de-CH"/>
              </w:rPr>
              <w:drawing>
                <wp:inline distT="0" distB="0" distL="0" distR="0" wp14:anchorId="7CC7FE59" wp14:editId="1F75A514">
                  <wp:extent cx="110465" cy="126000"/>
                  <wp:effectExtent l="0" t="0" r="4445" b="762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7CC7FE59" wp14:editId="1F75A514">
                  <wp:extent cx="110465" cy="126000"/>
                  <wp:effectExtent l="0" t="0" r="4445" b="76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9B47A8" w:rsidTr="00390E88">
        <w:tc>
          <w:tcPr>
            <w:tcW w:w="9356" w:type="dxa"/>
            <w:gridSpan w:val="2"/>
          </w:tcPr>
          <w:p w:rsidR="009B47A8" w:rsidRPr="003B10AD" w:rsidRDefault="009B47A8" w:rsidP="00EE4C87">
            <w:pPr>
              <w:rPr>
                <w:rFonts w:ascii="Arial" w:hAnsi="Arial"/>
                <w:sz w:val="20"/>
                <w:szCs w:val="20"/>
              </w:rPr>
            </w:pPr>
          </w:p>
        </w:tc>
      </w:tr>
      <w:tr w:rsidR="009B47A8" w:rsidTr="00390E88">
        <w:tc>
          <w:tcPr>
            <w:tcW w:w="9356" w:type="dxa"/>
            <w:gridSpan w:val="2"/>
          </w:tcPr>
          <w:p w:rsidR="009B47A8" w:rsidRPr="00DD1184" w:rsidRDefault="00DD1184" w:rsidP="00EE4C87">
            <w:pPr>
              <w:rPr>
                <w:rFonts w:ascii="Arial" w:hAnsi="Arial"/>
                <w:sz w:val="20"/>
                <w:szCs w:val="20"/>
              </w:rPr>
            </w:pPr>
            <w:r w:rsidRPr="00DD1184">
              <w:rPr>
                <w:rFonts w:ascii="Arial" w:hAnsi="Arial"/>
                <w:sz w:val="20"/>
                <w:szCs w:val="20"/>
              </w:rPr>
              <w:t>Beantworten Sie folgende Fragen zum doppelte</w:t>
            </w:r>
            <w:r>
              <w:rPr>
                <w:rFonts w:ascii="Arial" w:hAnsi="Arial"/>
                <w:sz w:val="20"/>
                <w:szCs w:val="20"/>
              </w:rPr>
              <w:t>n Mehr ohne die Hilfe des Beitrags</w:t>
            </w:r>
            <w:r w:rsidRPr="00DD1184">
              <w:rPr>
                <w:rFonts w:ascii="Arial" w:hAnsi="Arial"/>
                <w:sz w:val="20"/>
                <w:szCs w:val="20"/>
              </w:rPr>
              <w:t>.</w:t>
            </w:r>
          </w:p>
        </w:tc>
      </w:tr>
      <w:tr w:rsidR="00DD1184" w:rsidTr="00390E88">
        <w:tc>
          <w:tcPr>
            <w:tcW w:w="9356" w:type="dxa"/>
            <w:gridSpan w:val="2"/>
          </w:tcPr>
          <w:p w:rsidR="00DD1184" w:rsidRPr="00DD1184" w:rsidRDefault="00DD1184" w:rsidP="00EE4C87">
            <w:pPr>
              <w:rPr>
                <w:rFonts w:ascii="Arial" w:hAnsi="Arial"/>
                <w:sz w:val="20"/>
                <w:szCs w:val="20"/>
              </w:rPr>
            </w:pPr>
          </w:p>
        </w:tc>
      </w:tr>
      <w:tr w:rsidR="00DD1184" w:rsidTr="00390E88">
        <w:tc>
          <w:tcPr>
            <w:tcW w:w="9356" w:type="dxa"/>
            <w:gridSpan w:val="2"/>
          </w:tcPr>
          <w:p w:rsidR="00DD1184" w:rsidRPr="00DD1184" w:rsidRDefault="00DD1184" w:rsidP="00DD1184">
            <w:pPr>
              <w:pStyle w:val="Listenabsatz"/>
              <w:numPr>
                <w:ilvl w:val="0"/>
                <w:numId w:val="32"/>
              </w:numPr>
              <w:rPr>
                <w:rFonts w:ascii="Arial" w:hAnsi="Arial"/>
                <w:sz w:val="20"/>
                <w:szCs w:val="20"/>
              </w:rPr>
            </w:pPr>
            <w:r w:rsidRPr="00DD1184">
              <w:rPr>
                <w:rFonts w:ascii="Arial" w:hAnsi="Arial"/>
                <w:sz w:val="20"/>
                <w:szCs w:val="20"/>
              </w:rPr>
              <w:t>Erklären Sie in einem Satz, was der Sinn des doppelten Mehrs ist.</w:t>
            </w:r>
          </w:p>
          <w:p w:rsidR="00DD1184" w:rsidRPr="00DD1184" w:rsidRDefault="00DD1184" w:rsidP="00DD1184">
            <w:pPr>
              <w:pStyle w:val="Listenabsatz"/>
              <w:numPr>
                <w:ilvl w:val="0"/>
                <w:numId w:val="32"/>
              </w:numPr>
              <w:rPr>
                <w:rFonts w:ascii="Arial" w:hAnsi="Arial"/>
                <w:sz w:val="24"/>
                <w:szCs w:val="24"/>
              </w:rPr>
            </w:pPr>
            <w:r w:rsidRPr="00DD1184">
              <w:rPr>
                <w:rFonts w:ascii="Arial" w:hAnsi="Arial"/>
                <w:sz w:val="20"/>
                <w:szCs w:val="20"/>
              </w:rPr>
              <w:lastRenderedPageBreak/>
              <w:t xml:space="preserve">Nennen Sie </w:t>
            </w:r>
            <w:r>
              <w:rPr>
                <w:rFonts w:ascii="Arial" w:hAnsi="Arial"/>
                <w:sz w:val="20"/>
                <w:szCs w:val="20"/>
              </w:rPr>
              <w:t>einen</w:t>
            </w:r>
            <w:r w:rsidRPr="00DD1184">
              <w:rPr>
                <w:rFonts w:ascii="Arial" w:hAnsi="Arial"/>
                <w:sz w:val="20"/>
                <w:szCs w:val="20"/>
              </w:rPr>
              <w:t xml:space="preserve"> Kanton, der vom doppelten Mehr profitiert.</w:t>
            </w:r>
          </w:p>
        </w:tc>
      </w:tr>
      <w:tr w:rsidR="00581818" w:rsidTr="00390E88">
        <w:tc>
          <w:tcPr>
            <w:tcW w:w="9356" w:type="dxa"/>
            <w:gridSpan w:val="2"/>
          </w:tcPr>
          <w:p w:rsidR="00581818" w:rsidRPr="00DD1184" w:rsidRDefault="00581818" w:rsidP="00581818">
            <w:pPr>
              <w:pStyle w:val="Listenabsatz"/>
              <w:rPr>
                <w:rFonts w:ascii="Arial" w:hAnsi="Arial"/>
                <w:sz w:val="20"/>
                <w:szCs w:val="20"/>
              </w:rPr>
            </w:pPr>
          </w:p>
        </w:tc>
      </w:tr>
      <w:tr w:rsidR="00390E88" w:rsidTr="00390E88">
        <w:tc>
          <w:tcPr>
            <w:tcW w:w="9356" w:type="dxa"/>
            <w:gridSpan w:val="2"/>
          </w:tcPr>
          <w:p w:rsidR="00D6147B" w:rsidRPr="00D6147B" w:rsidRDefault="00D6147B" w:rsidP="00D6147B">
            <w:pPr>
              <w:ind w:left="709"/>
              <w:rPr>
                <w:rFonts w:ascii="Arial" w:hAnsi="Arial"/>
                <w:color w:val="FF0000"/>
                <w:sz w:val="20"/>
                <w:szCs w:val="20"/>
              </w:rPr>
            </w:pPr>
            <w:r w:rsidRPr="00D6147B">
              <w:rPr>
                <w:rFonts w:ascii="Arial" w:hAnsi="Arial"/>
                <w:color w:val="FF0000"/>
                <w:sz w:val="20"/>
                <w:szCs w:val="20"/>
              </w:rPr>
              <w:t>Mit dem doppelten Mehr werden die Interessen von bevölkerungsärmeren Kantone</w:t>
            </w:r>
            <w:r>
              <w:rPr>
                <w:rFonts w:ascii="Arial" w:hAnsi="Arial"/>
                <w:color w:val="FF0000"/>
                <w:sz w:val="20"/>
                <w:szCs w:val="20"/>
              </w:rPr>
              <w:t>n</w:t>
            </w:r>
            <w:r w:rsidRPr="00D6147B">
              <w:rPr>
                <w:rFonts w:ascii="Arial" w:hAnsi="Arial"/>
                <w:color w:val="FF0000"/>
                <w:sz w:val="20"/>
                <w:szCs w:val="20"/>
              </w:rPr>
              <w:t xml:space="preserve"> </w:t>
            </w:r>
          </w:p>
          <w:p w:rsidR="00D6147B" w:rsidRPr="00D6147B" w:rsidRDefault="00D6147B" w:rsidP="00D6147B">
            <w:pPr>
              <w:ind w:left="709"/>
              <w:rPr>
                <w:rFonts w:ascii="Arial" w:hAnsi="Arial"/>
                <w:color w:val="FF0000"/>
                <w:sz w:val="20"/>
                <w:szCs w:val="20"/>
              </w:rPr>
            </w:pPr>
            <w:r w:rsidRPr="00D6147B">
              <w:rPr>
                <w:rFonts w:ascii="Arial" w:hAnsi="Arial"/>
                <w:color w:val="FF0000"/>
                <w:sz w:val="20"/>
                <w:szCs w:val="20"/>
              </w:rPr>
              <w:t xml:space="preserve">berücksichtigt und geschützt. Zum Beispiel hat der Kanton Zürich viel mehr Einwohner als der </w:t>
            </w:r>
          </w:p>
          <w:p w:rsidR="00390E88" w:rsidRPr="00D6147B" w:rsidRDefault="00D6147B" w:rsidP="00D6147B">
            <w:pPr>
              <w:ind w:left="709"/>
            </w:pPr>
            <w:r w:rsidRPr="00D6147B">
              <w:rPr>
                <w:rFonts w:ascii="Arial" w:hAnsi="Arial"/>
                <w:color w:val="FF0000"/>
                <w:sz w:val="20"/>
                <w:szCs w:val="20"/>
              </w:rPr>
              <w:t xml:space="preserve">Kanton Uri. Dank des </w:t>
            </w:r>
            <w:r>
              <w:rPr>
                <w:rFonts w:ascii="Arial" w:hAnsi="Arial"/>
                <w:color w:val="FF0000"/>
                <w:sz w:val="20"/>
                <w:szCs w:val="20"/>
              </w:rPr>
              <w:t>doppelten Mehrs</w:t>
            </w:r>
            <w:r w:rsidRPr="00D6147B">
              <w:rPr>
                <w:rFonts w:ascii="Arial" w:hAnsi="Arial"/>
                <w:color w:val="FF0000"/>
                <w:sz w:val="20"/>
                <w:szCs w:val="20"/>
              </w:rPr>
              <w:t xml:space="preserve"> haben </w:t>
            </w:r>
            <w:r>
              <w:rPr>
                <w:rFonts w:ascii="Arial" w:hAnsi="Arial"/>
                <w:color w:val="FF0000"/>
                <w:sz w:val="20"/>
                <w:szCs w:val="20"/>
              </w:rPr>
              <w:t>beide</w:t>
            </w:r>
            <w:r w:rsidRPr="00D6147B">
              <w:rPr>
                <w:rFonts w:ascii="Arial" w:hAnsi="Arial"/>
                <w:color w:val="FF0000"/>
                <w:sz w:val="20"/>
                <w:szCs w:val="20"/>
              </w:rPr>
              <w:t xml:space="preserve"> Kantone jeweils eine Stimme.</w:t>
            </w:r>
          </w:p>
        </w:tc>
      </w:tr>
    </w:tbl>
    <w:p w:rsidR="00A41548" w:rsidRDefault="00A41548" w:rsidP="003B10AD"/>
    <w:p w:rsidR="00871D25" w:rsidRDefault="00871D25" w:rsidP="003B10AD"/>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tblGrid>
      <w:tr w:rsidR="00871D25" w:rsidTr="00390E88">
        <w:tc>
          <w:tcPr>
            <w:tcW w:w="1418" w:type="dxa"/>
            <w:vAlign w:val="bottom"/>
          </w:tcPr>
          <w:p w:rsidR="00871D25" w:rsidRPr="003B10AD" w:rsidRDefault="00871D25" w:rsidP="004015D3">
            <w:pPr>
              <w:rPr>
                <w:rFonts w:ascii="Arial" w:hAnsi="Arial"/>
                <w:b/>
                <w:sz w:val="20"/>
                <w:szCs w:val="20"/>
              </w:rPr>
            </w:pPr>
            <w:r w:rsidRPr="003B10AD">
              <w:rPr>
                <w:rFonts w:ascii="Arial" w:hAnsi="Arial"/>
                <w:b/>
                <w:sz w:val="20"/>
                <w:szCs w:val="20"/>
              </w:rPr>
              <w:t xml:space="preserve">Aufgabe </w:t>
            </w:r>
            <w:r w:rsidR="004015D3">
              <w:rPr>
                <w:rFonts w:ascii="Arial" w:hAnsi="Arial"/>
                <w:b/>
                <w:sz w:val="20"/>
                <w:szCs w:val="20"/>
              </w:rPr>
              <w:t>4</w:t>
            </w:r>
            <w:r>
              <w:rPr>
                <w:rFonts w:ascii="Arial" w:hAnsi="Arial"/>
                <w:b/>
                <w:sz w:val="20"/>
                <w:szCs w:val="20"/>
              </w:rPr>
              <w:t>b</w:t>
            </w:r>
          </w:p>
        </w:tc>
        <w:tc>
          <w:tcPr>
            <w:tcW w:w="7938" w:type="dxa"/>
          </w:tcPr>
          <w:p w:rsidR="00871D25" w:rsidRPr="003B10AD" w:rsidRDefault="00871D25" w:rsidP="00EE4C87">
            <w:pPr>
              <w:rPr>
                <w:rFonts w:ascii="Wingdings 3" w:hAnsi="Wingdings 3"/>
                <w:sz w:val="20"/>
                <w:szCs w:val="20"/>
              </w:rPr>
            </w:pPr>
            <w:r>
              <w:rPr>
                <w:rFonts w:ascii="Wingdings 3" w:hAnsi="Wingdings 3"/>
                <w:noProof/>
                <w:sz w:val="20"/>
                <w:szCs w:val="20"/>
                <w:lang w:eastAsia="de-CH"/>
              </w:rPr>
              <w:drawing>
                <wp:inline distT="0" distB="0" distL="0" distR="0" wp14:anchorId="39448B97" wp14:editId="15ABF9B3">
                  <wp:extent cx="110465" cy="126000"/>
                  <wp:effectExtent l="0" t="0" r="4445"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871D25" w:rsidTr="00390E88">
        <w:tc>
          <w:tcPr>
            <w:tcW w:w="9356" w:type="dxa"/>
            <w:gridSpan w:val="2"/>
          </w:tcPr>
          <w:p w:rsidR="00871D25" w:rsidRPr="003B10AD" w:rsidRDefault="00871D25" w:rsidP="00EE4C87">
            <w:pPr>
              <w:rPr>
                <w:rFonts w:ascii="Arial" w:hAnsi="Arial"/>
                <w:sz w:val="20"/>
                <w:szCs w:val="20"/>
              </w:rPr>
            </w:pPr>
          </w:p>
        </w:tc>
      </w:tr>
      <w:tr w:rsidR="00871D25" w:rsidTr="00390E88">
        <w:tc>
          <w:tcPr>
            <w:tcW w:w="9356" w:type="dxa"/>
            <w:gridSpan w:val="2"/>
          </w:tcPr>
          <w:p w:rsidR="00871D25" w:rsidRPr="00871D25" w:rsidRDefault="00871D25" w:rsidP="00871D25">
            <w:pPr>
              <w:rPr>
                <w:rFonts w:ascii="Arial" w:hAnsi="Arial"/>
                <w:sz w:val="20"/>
                <w:szCs w:val="20"/>
              </w:rPr>
            </w:pPr>
            <w:r w:rsidRPr="00871D25">
              <w:rPr>
                <w:rFonts w:ascii="Arial" w:hAnsi="Arial"/>
                <w:sz w:val="20"/>
                <w:szCs w:val="20"/>
              </w:rPr>
              <w:t>Schauen Sie</w:t>
            </w:r>
            <w:r w:rsidR="00AE5F78">
              <w:rPr>
                <w:rFonts w:ascii="Arial" w:hAnsi="Arial"/>
                <w:sz w:val="20"/>
                <w:szCs w:val="20"/>
              </w:rPr>
              <w:t xml:space="preserve"> sich</w:t>
            </w:r>
            <w:r w:rsidRPr="00871D25">
              <w:rPr>
                <w:rFonts w:ascii="Arial" w:hAnsi="Arial"/>
                <w:sz w:val="20"/>
                <w:szCs w:val="20"/>
              </w:rPr>
              <w:t xml:space="preserve"> die Filmsequenz (05:47-06:05)</w:t>
            </w:r>
            <w:r w:rsidR="00AE5F78">
              <w:rPr>
                <w:rFonts w:ascii="Arial" w:hAnsi="Arial"/>
                <w:sz w:val="20"/>
                <w:szCs w:val="20"/>
              </w:rPr>
              <w:t xml:space="preserve"> an</w:t>
            </w:r>
            <w:r w:rsidRPr="00871D25">
              <w:rPr>
                <w:rFonts w:ascii="Arial" w:hAnsi="Arial"/>
                <w:sz w:val="20"/>
                <w:szCs w:val="20"/>
              </w:rPr>
              <w:t xml:space="preserve"> und </w:t>
            </w:r>
            <w:r>
              <w:rPr>
                <w:rFonts w:ascii="Arial" w:hAnsi="Arial"/>
                <w:sz w:val="20"/>
                <w:szCs w:val="20"/>
              </w:rPr>
              <w:t>beantworten Sie folgende Fragen.</w:t>
            </w:r>
          </w:p>
        </w:tc>
      </w:tr>
      <w:tr w:rsidR="00871D25" w:rsidTr="00390E88">
        <w:tc>
          <w:tcPr>
            <w:tcW w:w="9356" w:type="dxa"/>
            <w:gridSpan w:val="2"/>
          </w:tcPr>
          <w:p w:rsidR="00871D25" w:rsidRPr="00DD1184" w:rsidRDefault="00871D25" w:rsidP="00EE4C87">
            <w:pPr>
              <w:rPr>
                <w:rFonts w:ascii="Arial" w:hAnsi="Arial"/>
                <w:sz w:val="20"/>
                <w:szCs w:val="20"/>
              </w:rPr>
            </w:pPr>
          </w:p>
        </w:tc>
      </w:tr>
      <w:tr w:rsidR="00871D25" w:rsidTr="00390E88">
        <w:tc>
          <w:tcPr>
            <w:tcW w:w="9356" w:type="dxa"/>
            <w:gridSpan w:val="2"/>
          </w:tcPr>
          <w:p w:rsidR="00871D25" w:rsidRPr="00DD1184" w:rsidRDefault="00871D25" w:rsidP="00871D25">
            <w:pPr>
              <w:pStyle w:val="Listenabsatz"/>
              <w:numPr>
                <w:ilvl w:val="0"/>
                <w:numId w:val="34"/>
              </w:numPr>
              <w:rPr>
                <w:rFonts w:ascii="Arial" w:hAnsi="Arial"/>
                <w:sz w:val="20"/>
                <w:szCs w:val="20"/>
              </w:rPr>
            </w:pPr>
            <w:r w:rsidRPr="00DD1184">
              <w:rPr>
                <w:rFonts w:ascii="Arial" w:hAnsi="Arial"/>
                <w:sz w:val="20"/>
                <w:szCs w:val="20"/>
              </w:rPr>
              <w:t>Erklären Sie in einem Satz, was der Sinn des doppelten Mehrs ist.</w:t>
            </w:r>
          </w:p>
          <w:p w:rsidR="00871D25" w:rsidRPr="00DD1184" w:rsidRDefault="00871D25" w:rsidP="00871D25">
            <w:pPr>
              <w:pStyle w:val="Listenabsatz"/>
              <w:numPr>
                <w:ilvl w:val="0"/>
                <w:numId w:val="34"/>
              </w:numPr>
              <w:rPr>
                <w:rFonts w:ascii="Arial" w:hAnsi="Arial"/>
                <w:sz w:val="24"/>
                <w:szCs w:val="24"/>
              </w:rPr>
            </w:pPr>
            <w:r w:rsidRPr="00DD1184">
              <w:rPr>
                <w:rFonts w:ascii="Arial" w:hAnsi="Arial"/>
                <w:sz w:val="20"/>
                <w:szCs w:val="20"/>
              </w:rPr>
              <w:t xml:space="preserve">Nennen Sie </w:t>
            </w:r>
            <w:r>
              <w:rPr>
                <w:rFonts w:ascii="Arial" w:hAnsi="Arial"/>
                <w:sz w:val="20"/>
                <w:szCs w:val="20"/>
              </w:rPr>
              <w:t>einen</w:t>
            </w:r>
            <w:r w:rsidRPr="00DD1184">
              <w:rPr>
                <w:rFonts w:ascii="Arial" w:hAnsi="Arial"/>
                <w:sz w:val="20"/>
                <w:szCs w:val="20"/>
              </w:rPr>
              <w:t xml:space="preserve"> Kanton, der vom doppelten Mehr profitiert.</w:t>
            </w:r>
          </w:p>
        </w:tc>
      </w:tr>
      <w:tr w:rsidR="00390E88" w:rsidTr="00390E88">
        <w:tc>
          <w:tcPr>
            <w:tcW w:w="9356" w:type="dxa"/>
            <w:gridSpan w:val="2"/>
          </w:tcPr>
          <w:p w:rsidR="00390E88" w:rsidRPr="00DD1184" w:rsidRDefault="00390E88" w:rsidP="00390E88">
            <w:pPr>
              <w:pStyle w:val="Listenabsatz"/>
              <w:rPr>
                <w:rFonts w:ascii="Arial" w:hAnsi="Arial"/>
                <w:sz w:val="20"/>
                <w:szCs w:val="20"/>
              </w:rPr>
            </w:pPr>
          </w:p>
        </w:tc>
      </w:tr>
      <w:tr w:rsidR="00390E88" w:rsidTr="00390E88">
        <w:tc>
          <w:tcPr>
            <w:tcW w:w="9356" w:type="dxa"/>
            <w:gridSpan w:val="2"/>
          </w:tcPr>
          <w:p w:rsidR="008A548C" w:rsidRPr="00D6147B" w:rsidRDefault="008A548C" w:rsidP="008A548C">
            <w:pPr>
              <w:ind w:left="709"/>
              <w:rPr>
                <w:rFonts w:ascii="Arial" w:hAnsi="Arial"/>
                <w:color w:val="FF0000"/>
                <w:sz w:val="20"/>
                <w:szCs w:val="20"/>
              </w:rPr>
            </w:pPr>
            <w:r w:rsidRPr="00D6147B">
              <w:rPr>
                <w:rFonts w:ascii="Arial" w:hAnsi="Arial"/>
                <w:color w:val="FF0000"/>
                <w:sz w:val="20"/>
                <w:szCs w:val="20"/>
              </w:rPr>
              <w:t>Mit dem doppelten Mehr werden die Interessen von bevölkerungsärmeren Kantone</w:t>
            </w:r>
            <w:r>
              <w:rPr>
                <w:rFonts w:ascii="Arial" w:hAnsi="Arial"/>
                <w:color w:val="FF0000"/>
                <w:sz w:val="20"/>
                <w:szCs w:val="20"/>
              </w:rPr>
              <w:t>n</w:t>
            </w:r>
            <w:r w:rsidRPr="00D6147B">
              <w:rPr>
                <w:rFonts w:ascii="Arial" w:hAnsi="Arial"/>
                <w:color w:val="FF0000"/>
                <w:sz w:val="20"/>
                <w:szCs w:val="20"/>
              </w:rPr>
              <w:t xml:space="preserve"> </w:t>
            </w:r>
          </w:p>
          <w:p w:rsidR="008A548C" w:rsidRPr="00D6147B" w:rsidRDefault="008A548C" w:rsidP="008A548C">
            <w:pPr>
              <w:ind w:left="709"/>
              <w:rPr>
                <w:rFonts w:ascii="Arial" w:hAnsi="Arial"/>
                <w:color w:val="FF0000"/>
                <w:sz w:val="20"/>
                <w:szCs w:val="20"/>
              </w:rPr>
            </w:pPr>
            <w:r w:rsidRPr="00D6147B">
              <w:rPr>
                <w:rFonts w:ascii="Arial" w:hAnsi="Arial"/>
                <w:color w:val="FF0000"/>
                <w:sz w:val="20"/>
                <w:szCs w:val="20"/>
              </w:rPr>
              <w:t xml:space="preserve">berücksichtigt und geschützt. Zum Beispiel hat der Kanton Zürich viel mehr Einwohner als der </w:t>
            </w:r>
          </w:p>
          <w:p w:rsidR="00390E88" w:rsidRPr="00DD1184" w:rsidRDefault="008A548C" w:rsidP="008A548C">
            <w:pPr>
              <w:pStyle w:val="Listenabsatz"/>
              <w:rPr>
                <w:rFonts w:ascii="Arial" w:hAnsi="Arial"/>
                <w:sz w:val="20"/>
                <w:szCs w:val="20"/>
              </w:rPr>
            </w:pPr>
            <w:r w:rsidRPr="00D6147B">
              <w:rPr>
                <w:rFonts w:ascii="Arial" w:hAnsi="Arial"/>
                <w:color w:val="FF0000"/>
                <w:sz w:val="20"/>
                <w:szCs w:val="20"/>
              </w:rPr>
              <w:t xml:space="preserve">Kanton Uri. Dank des </w:t>
            </w:r>
            <w:r>
              <w:rPr>
                <w:rFonts w:ascii="Arial" w:hAnsi="Arial"/>
                <w:color w:val="FF0000"/>
                <w:sz w:val="20"/>
                <w:szCs w:val="20"/>
              </w:rPr>
              <w:t>doppelten Mehrs</w:t>
            </w:r>
            <w:r w:rsidRPr="00D6147B">
              <w:rPr>
                <w:rFonts w:ascii="Arial" w:hAnsi="Arial"/>
                <w:color w:val="FF0000"/>
                <w:sz w:val="20"/>
                <w:szCs w:val="20"/>
              </w:rPr>
              <w:t xml:space="preserve"> haben </w:t>
            </w:r>
            <w:r>
              <w:rPr>
                <w:rFonts w:ascii="Arial" w:hAnsi="Arial"/>
                <w:color w:val="FF0000"/>
                <w:sz w:val="20"/>
                <w:szCs w:val="20"/>
              </w:rPr>
              <w:t>beide</w:t>
            </w:r>
            <w:r w:rsidRPr="00D6147B">
              <w:rPr>
                <w:rFonts w:ascii="Arial" w:hAnsi="Arial"/>
                <w:color w:val="FF0000"/>
                <w:sz w:val="20"/>
                <w:szCs w:val="20"/>
              </w:rPr>
              <w:t xml:space="preserve"> Kantone jeweils eine Stimme.</w:t>
            </w:r>
          </w:p>
        </w:tc>
      </w:tr>
    </w:tbl>
    <w:p w:rsidR="00E77335" w:rsidRDefault="00E77335" w:rsidP="003B10AD"/>
    <w:p w:rsidR="00E77335" w:rsidRDefault="00E77335"/>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09"/>
        <w:gridCol w:w="7938"/>
      </w:tblGrid>
      <w:tr w:rsidR="00E77335" w:rsidTr="00D35EF2">
        <w:tc>
          <w:tcPr>
            <w:tcW w:w="1418" w:type="dxa"/>
            <w:gridSpan w:val="2"/>
            <w:vAlign w:val="bottom"/>
          </w:tcPr>
          <w:p w:rsidR="00E77335" w:rsidRPr="003B10AD" w:rsidRDefault="00E77335" w:rsidP="004015D3">
            <w:pPr>
              <w:rPr>
                <w:rFonts w:ascii="Arial" w:hAnsi="Arial"/>
                <w:b/>
                <w:sz w:val="20"/>
                <w:szCs w:val="20"/>
              </w:rPr>
            </w:pPr>
            <w:r w:rsidRPr="003B10AD">
              <w:rPr>
                <w:rFonts w:ascii="Arial" w:hAnsi="Arial"/>
                <w:b/>
                <w:sz w:val="20"/>
                <w:szCs w:val="20"/>
              </w:rPr>
              <w:t xml:space="preserve">Aufgabe </w:t>
            </w:r>
            <w:r w:rsidR="004015D3">
              <w:rPr>
                <w:rFonts w:ascii="Arial" w:hAnsi="Arial"/>
                <w:b/>
                <w:sz w:val="20"/>
                <w:szCs w:val="20"/>
              </w:rPr>
              <w:t>5</w:t>
            </w:r>
          </w:p>
        </w:tc>
        <w:tc>
          <w:tcPr>
            <w:tcW w:w="7938" w:type="dxa"/>
          </w:tcPr>
          <w:p w:rsidR="00E77335" w:rsidRPr="003B10AD" w:rsidRDefault="00E77335" w:rsidP="00EE4C87">
            <w:pPr>
              <w:rPr>
                <w:rFonts w:ascii="Wingdings 3" w:hAnsi="Wingdings 3"/>
                <w:sz w:val="20"/>
                <w:szCs w:val="20"/>
              </w:rPr>
            </w:pPr>
          </w:p>
        </w:tc>
      </w:tr>
      <w:tr w:rsidR="00E77335" w:rsidTr="00D35EF2">
        <w:tc>
          <w:tcPr>
            <w:tcW w:w="9356" w:type="dxa"/>
            <w:gridSpan w:val="3"/>
          </w:tcPr>
          <w:p w:rsidR="00E77335" w:rsidRPr="003B10AD" w:rsidRDefault="00E77335" w:rsidP="00EE4C87">
            <w:pPr>
              <w:rPr>
                <w:rFonts w:ascii="Arial" w:hAnsi="Arial"/>
                <w:sz w:val="20"/>
                <w:szCs w:val="20"/>
              </w:rPr>
            </w:pPr>
          </w:p>
        </w:tc>
      </w:tr>
      <w:tr w:rsidR="00E77335" w:rsidTr="00D35EF2">
        <w:tc>
          <w:tcPr>
            <w:tcW w:w="9356" w:type="dxa"/>
            <w:gridSpan w:val="3"/>
          </w:tcPr>
          <w:p w:rsidR="00E77335" w:rsidRPr="00871D25" w:rsidRDefault="00F54721" w:rsidP="00F54721">
            <w:pPr>
              <w:rPr>
                <w:rFonts w:ascii="Arial" w:hAnsi="Arial"/>
                <w:sz w:val="20"/>
                <w:szCs w:val="20"/>
              </w:rPr>
            </w:pPr>
            <w:r w:rsidRPr="00F54721">
              <w:rPr>
                <w:rFonts w:ascii="Arial" w:hAnsi="Arial"/>
                <w:sz w:val="20"/>
                <w:szCs w:val="20"/>
              </w:rPr>
              <w:t>Im Beitrag (06:05-07:59) spricht die die junge Parlamentarierin</w:t>
            </w:r>
            <w:r>
              <w:rPr>
                <w:rFonts w:ascii="Arial" w:hAnsi="Arial"/>
                <w:sz w:val="20"/>
                <w:szCs w:val="20"/>
              </w:rPr>
              <w:t xml:space="preserve"> über die </w:t>
            </w:r>
            <w:r w:rsidRPr="00F54721">
              <w:rPr>
                <w:rFonts w:ascii="Arial" w:hAnsi="Arial"/>
                <w:sz w:val="20"/>
                <w:szCs w:val="20"/>
              </w:rPr>
              <w:t>Kommissions</w:t>
            </w:r>
            <w:r>
              <w:rPr>
                <w:rFonts w:ascii="Arial" w:hAnsi="Arial"/>
                <w:sz w:val="20"/>
                <w:szCs w:val="20"/>
              </w:rPr>
              <w:t>sitzung.</w:t>
            </w:r>
          </w:p>
        </w:tc>
      </w:tr>
      <w:tr w:rsidR="00E77335" w:rsidTr="00D35EF2">
        <w:tc>
          <w:tcPr>
            <w:tcW w:w="9356" w:type="dxa"/>
            <w:gridSpan w:val="3"/>
          </w:tcPr>
          <w:p w:rsidR="00E77335" w:rsidRPr="00DD1184" w:rsidRDefault="00E77335" w:rsidP="00EE4C87">
            <w:pPr>
              <w:rPr>
                <w:rFonts w:ascii="Arial" w:hAnsi="Arial"/>
                <w:sz w:val="20"/>
                <w:szCs w:val="20"/>
              </w:rPr>
            </w:pPr>
          </w:p>
        </w:tc>
      </w:tr>
      <w:tr w:rsidR="00D35EF2" w:rsidTr="00E8513A">
        <w:tc>
          <w:tcPr>
            <w:tcW w:w="709" w:type="dxa"/>
          </w:tcPr>
          <w:p w:rsidR="00D35EF2" w:rsidRPr="00F54721" w:rsidRDefault="00D35EF2" w:rsidP="00F54721">
            <w:pPr>
              <w:pStyle w:val="Listenabsatz"/>
              <w:numPr>
                <w:ilvl w:val="0"/>
                <w:numId w:val="37"/>
              </w:numPr>
              <w:rPr>
                <w:rFonts w:ascii="Arial" w:hAnsi="Arial"/>
                <w:sz w:val="20"/>
                <w:szCs w:val="20"/>
              </w:rPr>
            </w:pPr>
          </w:p>
        </w:tc>
        <w:tc>
          <w:tcPr>
            <w:tcW w:w="680" w:type="dxa"/>
          </w:tcPr>
          <w:p w:rsidR="00D35EF2" w:rsidRPr="00D35EF2" w:rsidRDefault="00D35EF2" w:rsidP="00D35EF2">
            <w:pPr>
              <w:rPr>
                <w:rFonts w:ascii="Arial" w:hAnsi="Arial"/>
                <w:sz w:val="20"/>
                <w:szCs w:val="20"/>
              </w:rPr>
            </w:pPr>
            <w:r>
              <w:rPr>
                <w:rFonts w:ascii="Wingdings 3" w:hAnsi="Wingdings 3"/>
                <w:noProof/>
                <w:sz w:val="20"/>
                <w:szCs w:val="20"/>
                <w:lang w:eastAsia="de-CH"/>
              </w:rPr>
              <w:drawing>
                <wp:inline distT="0" distB="0" distL="0" distR="0" wp14:anchorId="17ED22CB" wp14:editId="7F5C77E7">
                  <wp:extent cx="110465" cy="126000"/>
                  <wp:effectExtent l="0" t="0" r="4445"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c>
          <w:tcPr>
            <w:tcW w:w="7938" w:type="dxa"/>
          </w:tcPr>
          <w:p w:rsidR="00D35EF2" w:rsidRPr="00D35EF2" w:rsidRDefault="00D35EF2" w:rsidP="00D35EF2">
            <w:pPr>
              <w:rPr>
                <w:rFonts w:ascii="Arial" w:hAnsi="Arial"/>
                <w:sz w:val="20"/>
                <w:szCs w:val="20"/>
              </w:rPr>
            </w:pPr>
            <w:r w:rsidRPr="00F54721">
              <w:rPr>
                <w:rFonts w:ascii="Arial" w:hAnsi="Arial"/>
                <w:sz w:val="20"/>
                <w:szCs w:val="20"/>
              </w:rPr>
              <w:t xml:space="preserve">Erklären Sie </w:t>
            </w:r>
            <w:r w:rsidR="00325B03">
              <w:rPr>
                <w:rFonts w:ascii="Arial" w:hAnsi="Arial"/>
                <w:sz w:val="20"/>
                <w:szCs w:val="20"/>
              </w:rPr>
              <w:t>das Zie</w:t>
            </w:r>
            <w:r>
              <w:rPr>
                <w:rFonts w:ascii="Arial" w:hAnsi="Arial"/>
                <w:sz w:val="20"/>
                <w:szCs w:val="20"/>
              </w:rPr>
              <w:t>l</w:t>
            </w:r>
            <w:r w:rsidR="00325B03">
              <w:rPr>
                <w:rFonts w:ascii="Arial" w:hAnsi="Arial"/>
                <w:sz w:val="20"/>
                <w:szCs w:val="20"/>
              </w:rPr>
              <w:t xml:space="preserve"> der</w:t>
            </w:r>
            <w:r w:rsidRPr="00F54721">
              <w:rPr>
                <w:rFonts w:ascii="Arial" w:hAnsi="Arial"/>
                <w:sz w:val="20"/>
                <w:szCs w:val="20"/>
              </w:rPr>
              <w:t xml:space="preserve"> Kommissions</w:t>
            </w:r>
            <w:r w:rsidRPr="00E77335">
              <w:rPr>
                <w:rFonts w:ascii="Arial" w:hAnsi="Arial"/>
                <w:sz w:val="20"/>
                <w:szCs w:val="20"/>
              </w:rPr>
              <w:t>sitzung</w:t>
            </w:r>
            <w:r>
              <w:rPr>
                <w:rFonts w:ascii="Arial" w:hAnsi="Arial"/>
                <w:sz w:val="20"/>
                <w:szCs w:val="20"/>
              </w:rPr>
              <w:t xml:space="preserve"> in ganzen Sätzen.</w:t>
            </w:r>
          </w:p>
        </w:tc>
      </w:tr>
      <w:tr w:rsidR="00D35EF2" w:rsidTr="00D35EF2">
        <w:tc>
          <w:tcPr>
            <w:tcW w:w="709" w:type="dxa"/>
          </w:tcPr>
          <w:p w:rsidR="00D35EF2" w:rsidRPr="00F54721" w:rsidRDefault="00D35EF2" w:rsidP="00D35EF2">
            <w:pPr>
              <w:pStyle w:val="Listenabsatz"/>
              <w:rPr>
                <w:rFonts w:ascii="Arial" w:hAnsi="Arial"/>
                <w:sz w:val="20"/>
                <w:szCs w:val="20"/>
              </w:rPr>
            </w:pPr>
          </w:p>
        </w:tc>
        <w:tc>
          <w:tcPr>
            <w:tcW w:w="709" w:type="dxa"/>
          </w:tcPr>
          <w:p w:rsidR="00D35EF2" w:rsidRDefault="00D35EF2" w:rsidP="00D35EF2">
            <w:pPr>
              <w:rPr>
                <w:rFonts w:ascii="Wingdings 3" w:hAnsi="Wingdings 3"/>
                <w:noProof/>
                <w:sz w:val="20"/>
                <w:szCs w:val="20"/>
                <w:lang w:eastAsia="de-CH"/>
              </w:rPr>
            </w:pPr>
          </w:p>
        </w:tc>
        <w:tc>
          <w:tcPr>
            <w:tcW w:w="7938" w:type="dxa"/>
          </w:tcPr>
          <w:p w:rsidR="00D35EF2" w:rsidRPr="00F54721" w:rsidRDefault="00D35EF2" w:rsidP="00D35EF2">
            <w:pPr>
              <w:rPr>
                <w:rFonts w:ascii="Arial" w:hAnsi="Arial"/>
                <w:sz w:val="20"/>
                <w:szCs w:val="20"/>
              </w:rPr>
            </w:pPr>
          </w:p>
        </w:tc>
      </w:tr>
      <w:tr w:rsidR="00D35EF2" w:rsidTr="00B37F65">
        <w:tc>
          <w:tcPr>
            <w:tcW w:w="709" w:type="dxa"/>
          </w:tcPr>
          <w:p w:rsidR="00D35EF2" w:rsidRPr="00F54721" w:rsidRDefault="00D35EF2" w:rsidP="00D35EF2">
            <w:pPr>
              <w:pStyle w:val="Listenabsatz"/>
              <w:rPr>
                <w:rFonts w:ascii="Arial" w:hAnsi="Arial"/>
                <w:sz w:val="20"/>
                <w:szCs w:val="20"/>
              </w:rPr>
            </w:pPr>
          </w:p>
        </w:tc>
        <w:tc>
          <w:tcPr>
            <w:tcW w:w="8647" w:type="dxa"/>
            <w:gridSpan w:val="2"/>
          </w:tcPr>
          <w:p w:rsidR="00D35EF2" w:rsidRPr="00D004CC" w:rsidRDefault="002E359D" w:rsidP="002E359D">
            <w:pPr>
              <w:rPr>
                <w:rFonts w:ascii="Arial" w:hAnsi="Arial"/>
                <w:color w:val="0B0498"/>
                <w:sz w:val="20"/>
                <w:szCs w:val="20"/>
              </w:rPr>
            </w:pPr>
            <w:r>
              <w:rPr>
                <w:rFonts w:ascii="Arial" w:hAnsi="Arial"/>
                <w:color w:val="FF0000"/>
                <w:sz w:val="20"/>
                <w:szCs w:val="20"/>
              </w:rPr>
              <w:t>In der Sitzung wird versucht</w:t>
            </w:r>
            <w:r w:rsidR="00D004CC" w:rsidRPr="00D004CC">
              <w:rPr>
                <w:rFonts w:ascii="Arial" w:hAnsi="Arial"/>
                <w:color w:val="FF0000"/>
                <w:sz w:val="20"/>
                <w:szCs w:val="20"/>
              </w:rPr>
              <w:t xml:space="preserve"> eine Lösung</w:t>
            </w:r>
            <w:r>
              <w:rPr>
                <w:rFonts w:ascii="Arial" w:hAnsi="Arial"/>
                <w:color w:val="FF0000"/>
                <w:sz w:val="20"/>
                <w:szCs w:val="20"/>
              </w:rPr>
              <w:t xml:space="preserve"> zu finden</w:t>
            </w:r>
            <w:r w:rsidR="00D004CC" w:rsidRPr="00D004CC">
              <w:rPr>
                <w:rFonts w:ascii="Arial" w:hAnsi="Arial"/>
                <w:color w:val="FF0000"/>
                <w:sz w:val="20"/>
                <w:szCs w:val="20"/>
              </w:rPr>
              <w:t>, mit der möglichst a</w:t>
            </w:r>
            <w:r>
              <w:rPr>
                <w:rFonts w:ascii="Arial" w:hAnsi="Arial"/>
                <w:color w:val="FF0000"/>
                <w:sz w:val="20"/>
                <w:szCs w:val="20"/>
              </w:rPr>
              <w:t>lle Parteien einverstanden sind</w:t>
            </w:r>
            <w:r w:rsidR="00D004CC" w:rsidRPr="00D004CC">
              <w:rPr>
                <w:rFonts w:ascii="Arial" w:hAnsi="Arial"/>
                <w:color w:val="FF0000"/>
                <w:sz w:val="20"/>
                <w:szCs w:val="20"/>
              </w:rPr>
              <w:t>. Die Kommission muss später in der Session dem Parlament ihre gemeinsame Abstimmungsempfehlung vor</w:t>
            </w:r>
            <w:r>
              <w:rPr>
                <w:rFonts w:ascii="Arial" w:hAnsi="Arial"/>
                <w:color w:val="FF0000"/>
                <w:sz w:val="20"/>
                <w:szCs w:val="20"/>
              </w:rPr>
              <w:t>legen</w:t>
            </w:r>
            <w:r w:rsidR="00D004CC" w:rsidRPr="00D004CC">
              <w:rPr>
                <w:rFonts w:ascii="Arial" w:hAnsi="Arial"/>
                <w:color w:val="FF0000"/>
                <w:sz w:val="20"/>
                <w:szCs w:val="20"/>
              </w:rPr>
              <w:t>. In der Regel wird ein Kompromiss ausgehandelt.</w:t>
            </w:r>
          </w:p>
        </w:tc>
      </w:tr>
      <w:tr w:rsidR="00D35EF2" w:rsidTr="00D35EF2">
        <w:tc>
          <w:tcPr>
            <w:tcW w:w="709" w:type="dxa"/>
          </w:tcPr>
          <w:p w:rsidR="00D35EF2" w:rsidRPr="00D35EF2" w:rsidRDefault="00D35EF2" w:rsidP="00D35EF2">
            <w:pPr>
              <w:rPr>
                <w:rFonts w:ascii="Arial" w:hAnsi="Arial"/>
                <w:sz w:val="20"/>
                <w:szCs w:val="20"/>
              </w:rPr>
            </w:pPr>
          </w:p>
        </w:tc>
        <w:tc>
          <w:tcPr>
            <w:tcW w:w="709" w:type="dxa"/>
          </w:tcPr>
          <w:p w:rsidR="00D35EF2" w:rsidRDefault="00D35EF2" w:rsidP="00D35EF2">
            <w:pPr>
              <w:rPr>
                <w:rFonts w:ascii="Wingdings 3" w:hAnsi="Wingdings 3"/>
                <w:noProof/>
                <w:sz w:val="20"/>
                <w:szCs w:val="20"/>
                <w:lang w:eastAsia="de-CH"/>
              </w:rPr>
            </w:pPr>
          </w:p>
        </w:tc>
        <w:tc>
          <w:tcPr>
            <w:tcW w:w="7938" w:type="dxa"/>
          </w:tcPr>
          <w:p w:rsidR="00D35EF2" w:rsidRPr="00F54721" w:rsidRDefault="00D35EF2" w:rsidP="00D35EF2">
            <w:pPr>
              <w:rPr>
                <w:rFonts w:ascii="Arial" w:hAnsi="Arial"/>
                <w:sz w:val="20"/>
                <w:szCs w:val="20"/>
              </w:rPr>
            </w:pPr>
          </w:p>
        </w:tc>
      </w:tr>
      <w:tr w:rsidR="00D35EF2" w:rsidTr="00D35EF2">
        <w:tc>
          <w:tcPr>
            <w:tcW w:w="709" w:type="dxa"/>
          </w:tcPr>
          <w:p w:rsidR="00D35EF2" w:rsidRPr="00D35EF2" w:rsidRDefault="00D35EF2" w:rsidP="00D35EF2">
            <w:pPr>
              <w:pStyle w:val="Listenabsatz"/>
              <w:numPr>
                <w:ilvl w:val="0"/>
                <w:numId w:val="37"/>
              </w:numPr>
              <w:rPr>
                <w:rFonts w:ascii="Arial" w:hAnsi="Arial"/>
                <w:sz w:val="20"/>
                <w:szCs w:val="20"/>
              </w:rPr>
            </w:pPr>
          </w:p>
        </w:tc>
        <w:tc>
          <w:tcPr>
            <w:tcW w:w="709" w:type="dxa"/>
          </w:tcPr>
          <w:p w:rsidR="00D35EF2" w:rsidRDefault="00D35EF2" w:rsidP="00D35EF2">
            <w:pPr>
              <w:rPr>
                <w:rFonts w:ascii="Wingdings 3" w:hAnsi="Wingdings 3"/>
                <w:noProof/>
                <w:sz w:val="20"/>
                <w:szCs w:val="20"/>
                <w:lang w:eastAsia="de-CH"/>
              </w:rPr>
            </w:pPr>
            <w:r>
              <w:rPr>
                <w:rFonts w:ascii="Wingdings 3" w:hAnsi="Wingdings 3"/>
                <w:noProof/>
                <w:sz w:val="20"/>
                <w:szCs w:val="20"/>
                <w:lang w:eastAsia="de-CH"/>
              </w:rPr>
              <w:drawing>
                <wp:inline distT="0" distB="0" distL="0" distR="0" wp14:anchorId="1BD3C1C2" wp14:editId="25BCF7EF">
                  <wp:extent cx="110465" cy="126000"/>
                  <wp:effectExtent l="0" t="0" r="4445"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c>
          <w:tcPr>
            <w:tcW w:w="7938" w:type="dxa"/>
          </w:tcPr>
          <w:p w:rsidR="00D35EF2" w:rsidRPr="00D35EF2" w:rsidRDefault="00D35EF2" w:rsidP="00D35EF2">
            <w:pPr>
              <w:rPr>
                <w:rFonts w:ascii="Arial" w:hAnsi="Arial"/>
                <w:sz w:val="20"/>
                <w:szCs w:val="20"/>
              </w:rPr>
            </w:pPr>
            <w:r w:rsidRPr="00D35EF2">
              <w:rPr>
                <w:rFonts w:ascii="Arial" w:hAnsi="Arial"/>
                <w:sz w:val="20"/>
                <w:szCs w:val="20"/>
              </w:rPr>
              <w:t xml:space="preserve">Recherchieren Sie die Begriffe </w:t>
            </w:r>
            <w:r w:rsidR="00325B03">
              <w:rPr>
                <w:rFonts w:ascii="Arial" w:hAnsi="Arial"/>
                <w:sz w:val="20"/>
                <w:szCs w:val="20"/>
              </w:rPr>
              <w:t>«</w:t>
            </w:r>
            <w:r w:rsidRPr="00D35EF2">
              <w:rPr>
                <w:rFonts w:ascii="Arial" w:hAnsi="Arial"/>
                <w:sz w:val="20"/>
                <w:szCs w:val="20"/>
              </w:rPr>
              <w:t>Konsensprinzip</w:t>
            </w:r>
            <w:r w:rsidR="00325B03">
              <w:rPr>
                <w:rFonts w:ascii="Arial" w:hAnsi="Arial"/>
                <w:sz w:val="20"/>
                <w:szCs w:val="20"/>
              </w:rPr>
              <w:t>»</w:t>
            </w:r>
            <w:r w:rsidRPr="00D35EF2">
              <w:rPr>
                <w:rFonts w:ascii="Arial" w:hAnsi="Arial"/>
                <w:sz w:val="20"/>
                <w:szCs w:val="20"/>
              </w:rPr>
              <w:t xml:space="preserve"> und</w:t>
            </w:r>
            <w:r>
              <w:rPr>
                <w:rFonts w:ascii="Arial" w:hAnsi="Arial"/>
                <w:sz w:val="20"/>
                <w:szCs w:val="20"/>
              </w:rPr>
              <w:t xml:space="preserve"> </w:t>
            </w:r>
            <w:r w:rsidR="00325B03">
              <w:rPr>
                <w:rFonts w:ascii="Arial" w:hAnsi="Arial"/>
                <w:sz w:val="20"/>
                <w:szCs w:val="20"/>
              </w:rPr>
              <w:t>«</w:t>
            </w:r>
            <w:r>
              <w:rPr>
                <w:rFonts w:ascii="Arial" w:hAnsi="Arial"/>
                <w:sz w:val="20"/>
                <w:szCs w:val="20"/>
              </w:rPr>
              <w:t>Kompromiss</w:t>
            </w:r>
            <w:r w:rsidR="00325B03">
              <w:rPr>
                <w:rFonts w:ascii="Arial" w:hAnsi="Arial"/>
                <w:sz w:val="20"/>
                <w:szCs w:val="20"/>
              </w:rPr>
              <w:t>»</w:t>
            </w:r>
            <w:r>
              <w:rPr>
                <w:rFonts w:ascii="Arial" w:hAnsi="Arial"/>
                <w:sz w:val="20"/>
                <w:szCs w:val="20"/>
              </w:rPr>
              <w:t xml:space="preserve"> und erklären Sie diese in Stichworten oder ganzen Sätzen.</w:t>
            </w:r>
          </w:p>
        </w:tc>
      </w:tr>
      <w:tr w:rsidR="00D35EF2" w:rsidTr="00D35EF2">
        <w:tc>
          <w:tcPr>
            <w:tcW w:w="709" w:type="dxa"/>
          </w:tcPr>
          <w:p w:rsidR="00D35EF2" w:rsidRPr="00D35EF2" w:rsidRDefault="00D35EF2" w:rsidP="00D35EF2">
            <w:pPr>
              <w:pStyle w:val="Listenabsatz"/>
              <w:rPr>
                <w:rFonts w:ascii="Arial" w:hAnsi="Arial"/>
                <w:sz w:val="20"/>
                <w:szCs w:val="20"/>
              </w:rPr>
            </w:pPr>
          </w:p>
        </w:tc>
        <w:tc>
          <w:tcPr>
            <w:tcW w:w="709" w:type="dxa"/>
          </w:tcPr>
          <w:p w:rsidR="00D35EF2" w:rsidRDefault="00D35EF2" w:rsidP="00D35EF2">
            <w:pPr>
              <w:rPr>
                <w:rFonts w:ascii="Wingdings 3" w:hAnsi="Wingdings 3"/>
                <w:noProof/>
                <w:sz w:val="20"/>
                <w:szCs w:val="20"/>
                <w:lang w:eastAsia="de-CH"/>
              </w:rPr>
            </w:pPr>
          </w:p>
        </w:tc>
        <w:tc>
          <w:tcPr>
            <w:tcW w:w="7938" w:type="dxa"/>
          </w:tcPr>
          <w:p w:rsidR="00D35EF2" w:rsidRPr="00D35EF2" w:rsidRDefault="00D35EF2" w:rsidP="00D35EF2">
            <w:pPr>
              <w:rPr>
                <w:rFonts w:ascii="Arial" w:hAnsi="Arial"/>
                <w:sz w:val="20"/>
                <w:szCs w:val="20"/>
              </w:rPr>
            </w:pPr>
          </w:p>
        </w:tc>
      </w:tr>
      <w:tr w:rsidR="00D35EF2" w:rsidTr="003A7B1C">
        <w:tc>
          <w:tcPr>
            <w:tcW w:w="709" w:type="dxa"/>
          </w:tcPr>
          <w:p w:rsidR="00D35EF2" w:rsidRPr="00D35EF2" w:rsidRDefault="00D35EF2" w:rsidP="00D35EF2">
            <w:pPr>
              <w:pStyle w:val="Listenabsatz"/>
              <w:rPr>
                <w:rFonts w:ascii="Arial" w:hAnsi="Arial"/>
                <w:sz w:val="20"/>
                <w:szCs w:val="20"/>
              </w:rPr>
            </w:pPr>
          </w:p>
        </w:tc>
        <w:tc>
          <w:tcPr>
            <w:tcW w:w="8647" w:type="dxa"/>
            <w:gridSpan w:val="2"/>
          </w:tcPr>
          <w:p w:rsidR="00D35EF2" w:rsidRDefault="002E359D" w:rsidP="002E359D">
            <w:pPr>
              <w:rPr>
                <w:rFonts w:ascii="Arial" w:hAnsi="Arial"/>
                <w:color w:val="FF0000"/>
                <w:sz w:val="20"/>
                <w:szCs w:val="20"/>
              </w:rPr>
            </w:pPr>
            <w:r w:rsidRPr="002E359D">
              <w:rPr>
                <w:rFonts w:ascii="Arial" w:hAnsi="Arial"/>
                <w:b/>
                <w:color w:val="FF0000"/>
                <w:sz w:val="20"/>
                <w:szCs w:val="20"/>
              </w:rPr>
              <w:t>Kompromiss:</w:t>
            </w:r>
            <w:r w:rsidRPr="002E359D">
              <w:rPr>
                <w:rFonts w:ascii="Arial" w:hAnsi="Arial"/>
                <w:color w:val="FF0000"/>
                <w:sz w:val="20"/>
                <w:szCs w:val="20"/>
              </w:rPr>
              <w:t xml:space="preserve"> </w:t>
            </w:r>
            <w:hyperlink r:id="rId9" w:history="1">
              <w:r w:rsidRPr="002E359D">
                <w:rPr>
                  <w:rFonts w:ascii="Arial" w:hAnsi="Arial"/>
                  <w:color w:val="FF0000"/>
                  <w:sz w:val="20"/>
                  <w:szCs w:val="20"/>
                </w:rPr>
                <w:t>Ausgleich</w:t>
              </w:r>
            </w:hyperlink>
            <w:r w:rsidRPr="002E359D">
              <w:rPr>
                <w:rFonts w:ascii="Arial" w:hAnsi="Arial"/>
                <w:color w:val="FF0000"/>
                <w:sz w:val="20"/>
                <w:szCs w:val="20"/>
              </w:rPr>
              <w:t xml:space="preserve">, </w:t>
            </w:r>
            <w:hyperlink r:id="rId10" w:history="1">
              <w:r w:rsidRPr="002E359D">
                <w:rPr>
                  <w:rFonts w:ascii="Arial" w:hAnsi="Arial"/>
                  <w:color w:val="FF0000"/>
                  <w:sz w:val="20"/>
                  <w:szCs w:val="20"/>
                </w:rPr>
                <w:t>Einigung</w:t>
              </w:r>
            </w:hyperlink>
            <w:r w:rsidRPr="002E359D">
              <w:rPr>
                <w:rFonts w:ascii="Arial" w:hAnsi="Arial"/>
                <w:color w:val="FF0000"/>
                <w:sz w:val="20"/>
                <w:szCs w:val="20"/>
              </w:rPr>
              <w:t xml:space="preserve">, </w:t>
            </w:r>
            <w:hyperlink r:id="rId11" w:history="1">
              <w:r w:rsidRPr="002E359D">
                <w:rPr>
                  <w:rFonts w:ascii="Arial" w:hAnsi="Arial"/>
                  <w:color w:val="FF0000"/>
                  <w:sz w:val="20"/>
                  <w:szCs w:val="20"/>
                </w:rPr>
                <w:t>Mittelweg</w:t>
              </w:r>
            </w:hyperlink>
            <w:r w:rsidRPr="002E359D">
              <w:rPr>
                <w:rFonts w:ascii="Arial" w:hAnsi="Arial"/>
                <w:color w:val="FF0000"/>
                <w:sz w:val="20"/>
                <w:szCs w:val="20"/>
              </w:rPr>
              <w:t xml:space="preserve">, </w:t>
            </w:r>
            <w:hyperlink r:id="rId12" w:history="1">
              <w:r w:rsidRPr="002E359D">
                <w:rPr>
                  <w:rFonts w:ascii="Arial" w:hAnsi="Arial"/>
                  <w:color w:val="FF0000"/>
                  <w:sz w:val="20"/>
                  <w:szCs w:val="20"/>
                </w:rPr>
                <w:t>Zugeständnis</w:t>
              </w:r>
            </w:hyperlink>
          </w:p>
          <w:p w:rsidR="002E359D" w:rsidRDefault="002E359D" w:rsidP="002E359D">
            <w:pPr>
              <w:rPr>
                <w:rFonts w:ascii="Arial" w:hAnsi="Arial"/>
                <w:color w:val="FF0000"/>
                <w:sz w:val="20"/>
                <w:szCs w:val="20"/>
              </w:rPr>
            </w:pPr>
          </w:p>
          <w:p w:rsidR="002E359D" w:rsidRPr="002E359D" w:rsidRDefault="002E359D" w:rsidP="002E359D">
            <w:pPr>
              <w:rPr>
                <w:rFonts w:ascii="Arial" w:hAnsi="Arial"/>
                <w:sz w:val="20"/>
                <w:szCs w:val="20"/>
              </w:rPr>
            </w:pPr>
            <w:r w:rsidRPr="002E359D">
              <w:rPr>
                <w:rFonts w:ascii="Arial" w:hAnsi="Arial"/>
                <w:b/>
                <w:color w:val="FF0000"/>
                <w:sz w:val="20"/>
                <w:szCs w:val="20"/>
              </w:rPr>
              <w:t>Konsensprinzip:</w:t>
            </w:r>
            <w:r w:rsidRPr="002E359D">
              <w:rPr>
                <w:rFonts w:ascii="Arial" w:hAnsi="Arial"/>
                <w:color w:val="FF0000"/>
                <w:sz w:val="20"/>
                <w:szCs w:val="20"/>
              </w:rPr>
              <w:t xml:space="preserve"> Entscheidungen im </w:t>
            </w:r>
            <w:hyperlink r:id="rId13" w:tooltip="Konsens" w:history="1">
              <w:r w:rsidRPr="002E359D">
                <w:rPr>
                  <w:rFonts w:ascii="Arial" w:hAnsi="Arial"/>
                  <w:color w:val="FF0000"/>
                  <w:sz w:val="20"/>
                  <w:szCs w:val="20"/>
                </w:rPr>
                <w:t>Konsens</w:t>
              </w:r>
            </w:hyperlink>
            <w:r w:rsidRPr="002E359D">
              <w:rPr>
                <w:rFonts w:ascii="Arial" w:hAnsi="Arial"/>
                <w:color w:val="FF0000"/>
                <w:sz w:val="20"/>
                <w:szCs w:val="20"/>
              </w:rPr>
              <w:t xml:space="preserve"> verlangen oft keine ausdrückliche Zustimmung, vertragen sich aber auch nicht mit offener Ablehnung. Alle Gruppenmitglieder müssen einverstanden sein, oder bereit sein, ihre abweichende Meinung, bzw. ihre Bedenken gegen die zu treffende Entscheidung aufzugeben oder zurückzustellen. Sie tragen dann die Entscheidung trotz ihrer Bedenken mit.</w:t>
            </w:r>
          </w:p>
        </w:tc>
      </w:tr>
      <w:tr w:rsidR="00D35EF2" w:rsidTr="003A7B1C">
        <w:tc>
          <w:tcPr>
            <w:tcW w:w="709" w:type="dxa"/>
          </w:tcPr>
          <w:p w:rsidR="00D35EF2" w:rsidRPr="00D35EF2" w:rsidRDefault="00D35EF2" w:rsidP="00D35EF2">
            <w:pPr>
              <w:pStyle w:val="Listenabsatz"/>
              <w:rPr>
                <w:rFonts w:ascii="Arial" w:hAnsi="Arial"/>
                <w:sz w:val="20"/>
                <w:szCs w:val="20"/>
              </w:rPr>
            </w:pPr>
          </w:p>
        </w:tc>
        <w:tc>
          <w:tcPr>
            <w:tcW w:w="8647" w:type="dxa"/>
            <w:gridSpan w:val="2"/>
          </w:tcPr>
          <w:p w:rsidR="00D35EF2" w:rsidRDefault="00D35EF2" w:rsidP="00D35EF2">
            <w:pPr>
              <w:rPr>
                <w:rFonts w:ascii="Arial" w:hAnsi="Arial"/>
                <w:sz w:val="20"/>
                <w:szCs w:val="20"/>
              </w:rPr>
            </w:pPr>
          </w:p>
        </w:tc>
      </w:tr>
      <w:tr w:rsidR="00D35EF2" w:rsidTr="00D35EF2">
        <w:tc>
          <w:tcPr>
            <w:tcW w:w="709" w:type="dxa"/>
          </w:tcPr>
          <w:p w:rsidR="00D35EF2" w:rsidRPr="00D35EF2" w:rsidRDefault="00D35EF2" w:rsidP="00D35EF2">
            <w:pPr>
              <w:pStyle w:val="Listenabsatz"/>
              <w:numPr>
                <w:ilvl w:val="0"/>
                <w:numId w:val="37"/>
              </w:numPr>
              <w:rPr>
                <w:rFonts w:ascii="Arial" w:hAnsi="Arial"/>
                <w:sz w:val="20"/>
                <w:szCs w:val="20"/>
              </w:rPr>
            </w:pPr>
          </w:p>
        </w:tc>
        <w:tc>
          <w:tcPr>
            <w:tcW w:w="709" w:type="dxa"/>
          </w:tcPr>
          <w:p w:rsidR="00D35EF2" w:rsidRDefault="00D35EF2" w:rsidP="00D35EF2">
            <w:pPr>
              <w:rPr>
                <w:rFonts w:ascii="Wingdings 3" w:hAnsi="Wingdings 3"/>
                <w:noProof/>
                <w:sz w:val="20"/>
                <w:szCs w:val="20"/>
                <w:lang w:eastAsia="de-CH"/>
              </w:rPr>
            </w:pPr>
            <w:r>
              <w:rPr>
                <w:rFonts w:ascii="Wingdings 3" w:hAnsi="Wingdings 3"/>
                <w:noProof/>
                <w:sz w:val="20"/>
                <w:szCs w:val="20"/>
                <w:lang w:eastAsia="de-CH"/>
              </w:rPr>
              <w:drawing>
                <wp:inline distT="0" distB="0" distL="0" distR="0" wp14:anchorId="1A8FF5F6" wp14:editId="1FDBA2C7">
                  <wp:extent cx="110465" cy="126000"/>
                  <wp:effectExtent l="0" t="0" r="4445"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1A8FF5F6" wp14:editId="1FDBA2C7">
                  <wp:extent cx="110465" cy="126000"/>
                  <wp:effectExtent l="0" t="0" r="4445" b="762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c>
          <w:tcPr>
            <w:tcW w:w="7938" w:type="dxa"/>
          </w:tcPr>
          <w:p w:rsidR="00D35EF2" w:rsidRPr="00237791" w:rsidRDefault="00237791" w:rsidP="00D35EF2">
            <w:pPr>
              <w:rPr>
                <w:rFonts w:ascii="Arial" w:hAnsi="Arial"/>
                <w:sz w:val="20"/>
                <w:szCs w:val="20"/>
              </w:rPr>
            </w:pPr>
            <w:r w:rsidRPr="00237791">
              <w:rPr>
                <w:rFonts w:ascii="Arial" w:hAnsi="Arial"/>
                <w:sz w:val="20"/>
                <w:szCs w:val="20"/>
              </w:rPr>
              <w:t>Begründen Sie, warum die parlamentarische Arbeit nicht mit dem Konsensprinzip verglichen werden kann.</w:t>
            </w:r>
          </w:p>
        </w:tc>
      </w:tr>
      <w:tr w:rsidR="00237791" w:rsidTr="00D35EF2">
        <w:tc>
          <w:tcPr>
            <w:tcW w:w="709" w:type="dxa"/>
          </w:tcPr>
          <w:p w:rsidR="00237791" w:rsidRPr="00237791" w:rsidRDefault="00237791" w:rsidP="00237791">
            <w:pPr>
              <w:rPr>
                <w:rFonts w:ascii="Arial" w:hAnsi="Arial"/>
                <w:sz w:val="20"/>
                <w:szCs w:val="20"/>
              </w:rPr>
            </w:pPr>
          </w:p>
        </w:tc>
        <w:tc>
          <w:tcPr>
            <w:tcW w:w="709" w:type="dxa"/>
          </w:tcPr>
          <w:p w:rsidR="00237791" w:rsidRDefault="00237791" w:rsidP="00D35EF2">
            <w:pPr>
              <w:rPr>
                <w:rFonts w:ascii="Wingdings 3" w:hAnsi="Wingdings 3"/>
                <w:noProof/>
                <w:sz w:val="20"/>
                <w:szCs w:val="20"/>
                <w:lang w:eastAsia="de-CH"/>
              </w:rPr>
            </w:pPr>
          </w:p>
        </w:tc>
        <w:tc>
          <w:tcPr>
            <w:tcW w:w="7938" w:type="dxa"/>
          </w:tcPr>
          <w:p w:rsidR="00237791" w:rsidRPr="00237791" w:rsidRDefault="00237791" w:rsidP="00D35EF2">
            <w:pPr>
              <w:rPr>
                <w:rFonts w:ascii="Arial" w:hAnsi="Arial"/>
                <w:sz w:val="20"/>
                <w:szCs w:val="20"/>
              </w:rPr>
            </w:pPr>
          </w:p>
        </w:tc>
      </w:tr>
      <w:tr w:rsidR="00237791" w:rsidTr="00DB4A3B">
        <w:tc>
          <w:tcPr>
            <w:tcW w:w="709" w:type="dxa"/>
          </w:tcPr>
          <w:p w:rsidR="00237791" w:rsidRPr="00D35EF2" w:rsidRDefault="00237791" w:rsidP="00237791">
            <w:pPr>
              <w:pStyle w:val="Listenabsatz"/>
              <w:rPr>
                <w:rFonts w:ascii="Arial" w:hAnsi="Arial"/>
                <w:sz w:val="20"/>
                <w:szCs w:val="20"/>
              </w:rPr>
            </w:pPr>
          </w:p>
        </w:tc>
        <w:tc>
          <w:tcPr>
            <w:tcW w:w="8647" w:type="dxa"/>
            <w:gridSpan w:val="2"/>
          </w:tcPr>
          <w:p w:rsidR="00237791" w:rsidRPr="00D51410" w:rsidRDefault="00D51410" w:rsidP="00D51410">
            <w:pPr>
              <w:rPr>
                <w:rFonts w:ascii="Arial" w:hAnsi="Arial"/>
                <w:color w:val="0B0498"/>
                <w:sz w:val="20"/>
                <w:szCs w:val="20"/>
              </w:rPr>
            </w:pPr>
            <w:r w:rsidRPr="00D51410">
              <w:rPr>
                <w:rFonts w:ascii="Arial" w:hAnsi="Arial"/>
                <w:color w:val="FF0000"/>
                <w:sz w:val="20"/>
                <w:szCs w:val="20"/>
              </w:rPr>
              <w:t>In der Kommission werden Entscheidungen nach dem Mehrheitsprinzip gefällt und dies entspricht nicht dem Konsensprinzip</w:t>
            </w:r>
            <w:r>
              <w:rPr>
                <w:rFonts w:ascii="Arial" w:hAnsi="Arial"/>
                <w:color w:val="FF0000"/>
                <w:sz w:val="20"/>
                <w:szCs w:val="20"/>
              </w:rPr>
              <w:t>.</w:t>
            </w:r>
          </w:p>
        </w:tc>
      </w:tr>
    </w:tbl>
    <w:p w:rsidR="00871D25" w:rsidRDefault="00871D25" w:rsidP="003B10AD"/>
    <w:p w:rsidR="00302617" w:rsidRDefault="00302617">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tblGrid>
      <w:tr w:rsidR="00C80485" w:rsidTr="00C808D6">
        <w:tc>
          <w:tcPr>
            <w:tcW w:w="1418" w:type="dxa"/>
            <w:vAlign w:val="bottom"/>
          </w:tcPr>
          <w:p w:rsidR="00C80485" w:rsidRPr="003B10AD" w:rsidRDefault="00C80485" w:rsidP="004015D3">
            <w:pPr>
              <w:rPr>
                <w:rFonts w:ascii="Arial" w:hAnsi="Arial"/>
                <w:b/>
                <w:sz w:val="20"/>
                <w:szCs w:val="20"/>
              </w:rPr>
            </w:pPr>
            <w:r w:rsidRPr="003B10AD">
              <w:rPr>
                <w:rFonts w:ascii="Arial" w:hAnsi="Arial"/>
                <w:b/>
                <w:sz w:val="20"/>
                <w:szCs w:val="20"/>
              </w:rPr>
              <w:lastRenderedPageBreak/>
              <w:t xml:space="preserve">Aufgabe </w:t>
            </w:r>
            <w:r w:rsidR="004015D3">
              <w:rPr>
                <w:rFonts w:ascii="Arial" w:hAnsi="Arial"/>
                <w:b/>
                <w:sz w:val="20"/>
                <w:szCs w:val="20"/>
              </w:rPr>
              <w:t>6</w:t>
            </w:r>
          </w:p>
        </w:tc>
        <w:tc>
          <w:tcPr>
            <w:tcW w:w="7938" w:type="dxa"/>
          </w:tcPr>
          <w:p w:rsidR="00C80485" w:rsidRPr="003B10AD" w:rsidRDefault="00C80485" w:rsidP="00EE4C87">
            <w:pPr>
              <w:rPr>
                <w:rFonts w:ascii="Wingdings 3" w:hAnsi="Wingdings 3"/>
                <w:sz w:val="20"/>
                <w:szCs w:val="20"/>
              </w:rPr>
            </w:pPr>
          </w:p>
        </w:tc>
      </w:tr>
      <w:tr w:rsidR="00C80485" w:rsidTr="00807C0F">
        <w:tc>
          <w:tcPr>
            <w:tcW w:w="9356" w:type="dxa"/>
            <w:gridSpan w:val="2"/>
          </w:tcPr>
          <w:p w:rsidR="00C80485" w:rsidRPr="003B10AD" w:rsidRDefault="00C80485" w:rsidP="00EE4C87">
            <w:pPr>
              <w:rPr>
                <w:rFonts w:ascii="Arial" w:hAnsi="Arial"/>
                <w:sz w:val="20"/>
                <w:szCs w:val="20"/>
              </w:rPr>
            </w:pPr>
          </w:p>
        </w:tc>
      </w:tr>
      <w:tr w:rsidR="00C80485" w:rsidTr="00807C0F">
        <w:tc>
          <w:tcPr>
            <w:tcW w:w="9356" w:type="dxa"/>
            <w:gridSpan w:val="2"/>
          </w:tcPr>
          <w:p w:rsidR="00C80485" w:rsidRPr="00C80485" w:rsidRDefault="00C80485" w:rsidP="00C80485">
            <w:pPr>
              <w:rPr>
                <w:rFonts w:ascii="Arial" w:hAnsi="Arial"/>
                <w:sz w:val="20"/>
                <w:szCs w:val="20"/>
              </w:rPr>
            </w:pPr>
            <w:r w:rsidRPr="00C80485">
              <w:rPr>
                <w:rFonts w:ascii="Arial" w:hAnsi="Arial"/>
                <w:sz w:val="20"/>
                <w:szCs w:val="20"/>
              </w:rPr>
              <w:t>Für Kompromisse im Bundeshaus spielen die parlamentarischen Kommissionen eine wichtige Rolle.</w:t>
            </w:r>
          </w:p>
          <w:p w:rsidR="00C80485" w:rsidRPr="00C80485" w:rsidRDefault="00C80485" w:rsidP="00C80485">
            <w:pPr>
              <w:rPr>
                <w:rFonts w:ascii="Arial" w:hAnsi="Arial"/>
                <w:sz w:val="20"/>
                <w:szCs w:val="20"/>
              </w:rPr>
            </w:pPr>
            <w:r w:rsidRPr="00C80485">
              <w:rPr>
                <w:rFonts w:ascii="Arial" w:hAnsi="Arial"/>
                <w:sz w:val="20"/>
                <w:szCs w:val="20"/>
              </w:rPr>
              <w:t>Schauen Sie</w:t>
            </w:r>
            <w:r>
              <w:rPr>
                <w:rFonts w:ascii="Arial" w:hAnsi="Arial"/>
                <w:sz w:val="20"/>
                <w:szCs w:val="20"/>
              </w:rPr>
              <w:t xml:space="preserve"> sich die</w:t>
            </w:r>
            <w:r w:rsidRPr="00C80485">
              <w:rPr>
                <w:rFonts w:ascii="Arial" w:hAnsi="Arial"/>
                <w:sz w:val="20"/>
                <w:szCs w:val="20"/>
              </w:rPr>
              <w:t xml:space="preserve"> Filmsequenz (07:59-08:27)</w:t>
            </w:r>
            <w:r w:rsidR="00AE5F78">
              <w:rPr>
                <w:rFonts w:ascii="Arial" w:hAnsi="Arial"/>
                <w:sz w:val="20"/>
                <w:szCs w:val="20"/>
              </w:rPr>
              <w:t xml:space="preserve"> an</w:t>
            </w:r>
            <w:r w:rsidRPr="00C80485">
              <w:rPr>
                <w:rFonts w:ascii="Arial" w:hAnsi="Arial"/>
                <w:sz w:val="20"/>
                <w:szCs w:val="20"/>
              </w:rPr>
              <w:t xml:space="preserve">, damit Sie die Arbeit der Kommissionen verstehen. Erklären Sie den Begriff Kommissionen anhand der gegebenen Grafik und der aufgelisteten Begriffe. Unterstreichen Sie die verwendeten Begriffe in Ihren Sätzen. </w:t>
            </w:r>
          </w:p>
          <w:p w:rsidR="00C80485" w:rsidRPr="00C80485" w:rsidRDefault="00C80485" w:rsidP="00C80485">
            <w:pPr>
              <w:rPr>
                <w:rFonts w:ascii="Arial" w:hAnsi="Arial"/>
                <w:sz w:val="20"/>
                <w:szCs w:val="20"/>
              </w:rPr>
            </w:pPr>
          </w:p>
          <w:p w:rsidR="00C80485" w:rsidRPr="00C80485" w:rsidRDefault="00C80485" w:rsidP="00C80485">
            <w:pPr>
              <w:rPr>
                <w:rFonts w:ascii="Arial" w:hAnsi="Arial"/>
                <w:sz w:val="24"/>
                <w:szCs w:val="24"/>
              </w:rPr>
            </w:pPr>
            <w:r w:rsidRPr="00C80485">
              <w:rPr>
                <w:rFonts w:ascii="Arial" w:hAnsi="Arial"/>
                <w:i/>
                <w:sz w:val="20"/>
                <w:szCs w:val="20"/>
              </w:rPr>
              <w:t>Sitze,</w:t>
            </w:r>
            <w:r w:rsidRPr="00C80485">
              <w:rPr>
                <w:rFonts w:ascii="Arial" w:hAnsi="Arial"/>
                <w:sz w:val="20"/>
                <w:szCs w:val="20"/>
              </w:rPr>
              <w:t xml:space="preserve"> </w:t>
            </w:r>
            <w:r w:rsidR="00B5154F">
              <w:rPr>
                <w:rFonts w:ascii="Arial" w:hAnsi="Arial"/>
                <w:i/>
                <w:sz w:val="20"/>
                <w:szCs w:val="20"/>
              </w:rPr>
              <w:t>ständige, 11 Themenbereiche</w:t>
            </w:r>
            <w:r w:rsidRPr="00C80485">
              <w:rPr>
                <w:rFonts w:ascii="Arial" w:hAnsi="Arial"/>
                <w:i/>
                <w:sz w:val="20"/>
                <w:szCs w:val="20"/>
              </w:rPr>
              <w:t>, Fraktionen</w:t>
            </w:r>
          </w:p>
        </w:tc>
      </w:tr>
      <w:tr w:rsidR="00C80485" w:rsidTr="00807C0F">
        <w:tc>
          <w:tcPr>
            <w:tcW w:w="9356" w:type="dxa"/>
            <w:gridSpan w:val="2"/>
          </w:tcPr>
          <w:p w:rsidR="00C80485" w:rsidRPr="00DD1184" w:rsidRDefault="00C80485" w:rsidP="00EE4C87">
            <w:pPr>
              <w:rPr>
                <w:rFonts w:ascii="Arial" w:hAnsi="Arial"/>
                <w:sz w:val="20"/>
                <w:szCs w:val="20"/>
              </w:rPr>
            </w:pPr>
          </w:p>
        </w:tc>
      </w:tr>
      <w:tr w:rsidR="00C90B2C" w:rsidTr="00D96255">
        <w:tc>
          <w:tcPr>
            <w:tcW w:w="9356" w:type="dxa"/>
            <w:gridSpan w:val="2"/>
          </w:tcPr>
          <w:p w:rsidR="00C90B2C" w:rsidRPr="00C90B2C" w:rsidRDefault="00C90B2C" w:rsidP="00C90B2C">
            <w:pPr>
              <w:rPr>
                <w:rFonts w:ascii="Arial" w:hAnsi="Arial"/>
                <w:b/>
                <w:color w:val="FF0000"/>
                <w:sz w:val="20"/>
                <w:szCs w:val="20"/>
              </w:rPr>
            </w:pPr>
            <w:r w:rsidRPr="00C90B2C">
              <w:rPr>
                <w:rFonts w:ascii="Arial" w:hAnsi="Arial"/>
                <w:b/>
                <w:color w:val="FF0000"/>
                <w:sz w:val="20"/>
                <w:szCs w:val="20"/>
              </w:rPr>
              <w:t>Kommissionen</w:t>
            </w:r>
          </w:p>
          <w:p w:rsidR="00C90B2C" w:rsidRPr="00C90B2C" w:rsidRDefault="00C90B2C" w:rsidP="00C90B2C">
            <w:pPr>
              <w:rPr>
                <w:rFonts w:ascii="Arial" w:hAnsi="Arial"/>
                <w:color w:val="FF0000"/>
                <w:sz w:val="20"/>
                <w:szCs w:val="20"/>
              </w:rPr>
            </w:pPr>
            <w:r>
              <w:rPr>
                <w:rFonts w:ascii="Arial" w:hAnsi="Arial"/>
                <w:color w:val="FF0000"/>
                <w:sz w:val="20"/>
                <w:szCs w:val="20"/>
              </w:rPr>
              <w:t xml:space="preserve">In den Kommissionen sitzen </w:t>
            </w:r>
            <w:r w:rsidRPr="00C90B2C">
              <w:rPr>
                <w:rFonts w:ascii="Arial" w:hAnsi="Arial"/>
                <w:color w:val="FF0000"/>
                <w:sz w:val="20"/>
                <w:szCs w:val="20"/>
              </w:rPr>
              <w:t>Parlam</w:t>
            </w:r>
            <w:r>
              <w:rPr>
                <w:rFonts w:ascii="Arial" w:hAnsi="Arial"/>
                <w:color w:val="FF0000"/>
                <w:sz w:val="20"/>
                <w:szCs w:val="20"/>
              </w:rPr>
              <w:t xml:space="preserve">entarier aus unterschiedlichen </w:t>
            </w:r>
            <w:r w:rsidRPr="00C90B2C">
              <w:rPr>
                <w:rFonts w:ascii="Arial" w:hAnsi="Arial"/>
                <w:color w:val="FF0000"/>
                <w:sz w:val="20"/>
                <w:szCs w:val="20"/>
              </w:rPr>
              <w:t>Parteien, respektive Fraktionen.</w:t>
            </w:r>
          </w:p>
          <w:p w:rsidR="00C90B2C" w:rsidRPr="00C90B2C" w:rsidRDefault="00C90B2C" w:rsidP="00C90B2C">
            <w:pPr>
              <w:rPr>
                <w:rFonts w:ascii="Arial" w:hAnsi="Arial"/>
                <w:color w:val="FF0000"/>
                <w:sz w:val="20"/>
                <w:szCs w:val="20"/>
              </w:rPr>
            </w:pPr>
            <w:r w:rsidRPr="00C90B2C">
              <w:rPr>
                <w:rFonts w:ascii="Arial" w:hAnsi="Arial"/>
                <w:color w:val="FF0000"/>
                <w:sz w:val="20"/>
                <w:szCs w:val="20"/>
              </w:rPr>
              <w:t>Je mehr Si</w:t>
            </w:r>
            <w:r w:rsidR="001541D7">
              <w:rPr>
                <w:rFonts w:ascii="Arial" w:hAnsi="Arial"/>
                <w:color w:val="FF0000"/>
                <w:sz w:val="20"/>
                <w:szCs w:val="20"/>
              </w:rPr>
              <w:t>tze eine Partei</w:t>
            </w:r>
            <w:r>
              <w:rPr>
                <w:rFonts w:ascii="Arial" w:hAnsi="Arial"/>
                <w:color w:val="FF0000"/>
                <w:sz w:val="20"/>
                <w:szCs w:val="20"/>
              </w:rPr>
              <w:t xml:space="preserve"> im Parlament </w:t>
            </w:r>
            <w:r w:rsidRPr="00C90B2C">
              <w:rPr>
                <w:rFonts w:ascii="Arial" w:hAnsi="Arial"/>
                <w:color w:val="FF0000"/>
                <w:sz w:val="20"/>
                <w:szCs w:val="20"/>
              </w:rPr>
              <w:t xml:space="preserve">hat, </w:t>
            </w:r>
            <w:r>
              <w:rPr>
                <w:rFonts w:ascii="Arial" w:hAnsi="Arial"/>
                <w:color w:val="FF0000"/>
                <w:sz w:val="20"/>
                <w:szCs w:val="20"/>
              </w:rPr>
              <w:t xml:space="preserve">desto mehr Vertreter hat sie in den Kommissionen. Zu 11 </w:t>
            </w:r>
            <w:r w:rsidRPr="00C90B2C">
              <w:rPr>
                <w:rFonts w:ascii="Arial" w:hAnsi="Arial"/>
                <w:color w:val="FF0000"/>
                <w:sz w:val="20"/>
                <w:szCs w:val="20"/>
              </w:rPr>
              <w:t>Them</w:t>
            </w:r>
            <w:r>
              <w:rPr>
                <w:rFonts w:ascii="Arial" w:hAnsi="Arial"/>
                <w:color w:val="FF0000"/>
                <w:sz w:val="20"/>
                <w:szCs w:val="20"/>
              </w:rPr>
              <w:t xml:space="preserve">enbereichen gib es im Parlament </w:t>
            </w:r>
            <w:r w:rsidRPr="00C90B2C">
              <w:rPr>
                <w:rFonts w:ascii="Arial" w:hAnsi="Arial"/>
                <w:color w:val="FF0000"/>
                <w:sz w:val="20"/>
                <w:szCs w:val="20"/>
              </w:rPr>
              <w:t>st</w:t>
            </w:r>
            <w:r>
              <w:rPr>
                <w:rFonts w:ascii="Arial" w:hAnsi="Arial"/>
                <w:color w:val="FF0000"/>
                <w:sz w:val="20"/>
                <w:szCs w:val="20"/>
              </w:rPr>
              <w:t xml:space="preserve">ändige Kommissionen. Was diese </w:t>
            </w:r>
            <w:r w:rsidRPr="00C90B2C">
              <w:rPr>
                <w:rFonts w:ascii="Arial" w:hAnsi="Arial"/>
                <w:color w:val="FF0000"/>
                <w:sz w:val="20"/>
                <w:szCs w:val="20"/>
              </w:rPr>
              <w:t>beschl</w:t>
            </w:r>
            <w:r>
              <w:rPr>
                <w:rFonts w:ascii="Arial" w:hAnsi="Arial"/>
                <w:color w:val="FF0000"/>
                <w:sz w:val="20"/>
                <w:szCs w:val="20"/>
              </w:rPr>
              <w:t xml:space="preserve">iessen, kommt im Parlament zur </w:t>
            </w:r>
            <w:r w:rsidRPr="00C90B2C">
              <w:rPr>
                <w:rFonts w:ascii="Arial" w:hAnsi="Arial"/>
                <w:color w:val="FF0000"/>
                <w:sz w:val="20"/>
                <w:szCs w:val="20"/>
              </w:rPr>
              <w:t>Debatte.</w:t>
            </w:r>
          </w:p>
        </w:tc>
      </w:tr>
    </w:tbl>
    <w:p w:rsidR="00D85E11" w:rsidRDefault="00D85E11" w:rsidP="003B10AD"/>
    <w:p w:rsidR="004015D3" w:rsidRDefault="004015D3" w:rsidP="003B10AD"/>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09"/>
        <w:gridCol w:w="7938"/>
      </w:tblGrid>
      <w:tr w:rsidR="004015D3" w:rsidRPr="003B10AD" w:rsidTr="00E80826">
        <w:tc>
          <w:tcPr>
            <w:tcW w:w="1418" w:type="dxa"/>
            <w:gridSpan w:val="2"/>
            <w:vAlign w:val="bottom"/>
          </w:tcPr>
          <w:p w:rsidR="004015D3" w:rsidRPr="003B10AD" w:rsidRDefault="004015D3" w:rsidP="00E80826">
            <w:pPr>
              <w:rPr>
                <w:rFonts w:ascii="Arial" w:hAnsi="Arial"/>
                <w:b/>
                <w:sz w:val="20"/>
                <w:szCs w:val="20"/>
              </w:rPr>
            </w:pPr>
            <w:r w:rsidRPr="003B10AD">
              <w:rPr>
                <w:rFonts w:ascii="Arial" w:hAnsi="Arial"/>
                <w:b/>
                <w:sz w:val="20"/>
                <w:szCs w:val="20"/>
              </w:rPr>
              <w:t xml:space="preserve">Aufgabe </w:t>
            </w:r>
            <w:r>
              <w:rPr>
                <w:rFonts w:ascii="Arial" w:hAnsi="Arial"/>
                <w:b/>
                <w:sz w:val="20"/>
                <w:szCs w:val="20"/>
              </w:rPr>
              <w:t>7</w:t>
            </w:r>
          </w:p>
        </w:tc>
        <w:tc>
          <w:tcPr>
            <w:tcW w:w="7938" w:type="dxa"/>
          </w:tcPr>
          <w:p w:rsidR="004015D3" w:rsidRPr="003B10AD" w:rsidRDefault="004015D3" w:rsidP="00E80826">
            <w:pPr>
              <w:rPr>
                <w:rFonts w:ascii="Wingdings 3" w:hAnsi="Wingdings 3"/>
                <w:sz w:val="20"/>
                <w:szCs w:val="20"/>
              </w:rPr>
            </w:pPr>
          </w:p>
        </w:tc>
      </w:tr>
      <w:tr w:rsidR="004015D3" w:rsidRPr="003B10AD" w:rsidTr="00E80826">
        <w:tc>
          <w:tcPr>
            <w:tcW w:w="9356" w:type="dxa"/>
            <w:gridSpan w:val="3"/>
          </w:tcPr>
          <w:p w:rsidR="004015D3" w:rsidRPr="003B10AD" w:rsidRDefault="004015D3" w:rsidP="00E80826">
            <w:pPr>
              <w:rPr>
                <w:rFonts w:ascii="Arial" w:hAnsi="Arial"/>
                <w:sz w:val="20"/>
                <w:szCs w:val="20"/>
              </w:rPr>
            </w:pPr>
          </w:p>
        </w:tc>
      </w:tr>
      <w:tr w:rsidR="004015D3" w:rsidRPr="00C80485" w:rsidTr="00E80826">
        <w:tc>
          <w:tcPr>
            <w:tcW w:w="9356" w:type="dxa"/>
            <w:gridSpan w:val="3"/>
          </w:tcPr>
          <w:p w:rsidR="004015D3" w:rsidRPr="00C80485" w:rsidRDefault="004015D3" w:rsidP="00E80826">
            <w:pPr>
              <w:rPr>
                <w:rFonts w:ascii="Arial" w:hAnsi="Arial"/>
                <w:sz w:val="24"/>
                <w:szCs w:val="24"/>
              </w:rPr>
            </w:pPr>
            <w:r w:rsidRPr="00B556BA">
              <w:rPr>
                <w:rFonts w:ascii="Arial" w:hAnsi="Arial"/>
                <w:sz w:val="20"/>
                <w:szCs w:val="20"/>
              </w:rPr>
              <w:t>Schauen Sie sich die Filmsequenz (10:31-11:18) an über die zwei Kammern im Schweizer Parlament</w:t>
            </w:r>
            <w:r>
              <w:rPr>
                <w:rFonts w:ascii="Arial" w:hAnsi="Arial"/>
                <w:sz w:val="20"/>
                <w:szCs w:val="20"/>
              </w:rPr>
              <w:t>.</w:t>
            </w:r>
          </w:p>
        </w:tc>
      </w:tr>
      <w:tr w:rsidR="004015D3" w:rsidRPr="00DD1184" w:rsidTr="00E80826">
        <w:tc>
          <w:tcPr>
            <w:tcW w:w="9356" w:type="dxa"/>
            <w:gridSpan w:val="3"/>
          </w:tcPr>
          <w:p w:rsidR="004015D3" w:rsidRPr="00DD1184" w:rsidRDefault="004015D3" w:rsidP="00E80826">
            <w:pPr>
              <w:rPr>
                <w:rFonts w:ascii="Arial" w:hAnsi="Arial"/>
                <w:sz w:val="20"/>
                <w:szCs w:val="20"/>
              </w:rPr>
            </w:pPr>
          </w:p>
        </w:tc>
      </w:tr>
      <w:tr w:rsidR="004015D3" w:rsidRPr="00180188" w:rsidTr="00E80826">
        <w:tc>
          <w:tcPr>
            <w:tcW w:w="709" w:type="dxa"/>
          </w:tcPr>
          <w:p w:rsidR="004015D3" w:rsidRPr="00F54721" w:rsidRDefault="004015D3" w:rsidP="00E80826">
            <w:pPr>
              <w:pStyle w:val="Listenabsatz"/>
              <w:numPr>
                <w:ilvl w:val="0"/>
                <w:numId w:val="39"/>
              </w:numPr>
              <w:rPr>
                <w:rFonts w:ascii="Arial" w:hAnsi="Arial"/>
                <w:sz w:val="20"/>
                <w:szCs w:val="20"/>
              </w:rPr>
            </w:pPr>
          </w:p>
        </w:tc>
        <w:tc>
          <w:tcPr>
            <w:tcW w:w="709" w:type="dxa"/>
          </w:tcPr>
          <w:p w:rsidR="004015D3" w:rsidRPr="00D35EF2" w:rsidRDefault="004015D3" w:rsidP="00E80826">
            <w:pPr>
              <w:rPr>
                <w:rFonts w:ascii="Arial" w:hAnsi="Arial"/>
                <w:sz w:val="20"/>
                <w:szCs w:val="20"/>
              </w:rPr>
            </w:pPr>
            <w:r>
              <w:rPr>
                <w:rFonts w:ascii="Wingdings 3" w:hAnsi="Wingdings 3"/>
                <w:noProof/>
                <w:sz w:val="20"/>
                <w:szCs w:val="20"/>
                <w:lang w:eastAsia="de-CH"/>
              </w:rPr>
              <w:drawing>
                <wp:inline distT="0" distB="0" distL="0" distR="0" wp14:anchorId="46BEDC28" wp14:editId="2310D814">
                  <wp:extent cx="110465" cy="126000"/>
                  <wp:effectExtent l="0" t="0" r="4445" b="762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c>
          <w:tcPr>
            <w:tcW w:w="7938" w:type="dxa"/>
          </w:tcPr>
          <w:p w:rsidR="004015D3" w:rsidRPr="00180188" w:rsidRDefault="004015D3" w:rsidP="00E80826">
            <w:pPr>
              <w:rPr>
                <w:rFonts w:ascii="Arial" w:hAnsi="Arial"/>
                <w:sz w:val="20"/>
                <w:szCs w:val="20"/>
              </w:rPr>
            </w:pPr>
            <w:r w:rsidRPr="00180188">
              <w:rPr>
                <w:rFonts w:ascii="Arial" w:hAnsi="Arial"/>
                <w:sz w:val="20"/>
                <w:szCs w:val="20"/>
              </w:rPr>
              <w:t>Erklären Sie, warum es im Schweizer Parlament zwei Kammern gibt und warum diese, obwohl sie unterschiedlich gross sind, gleichberechtigt sind.</w:t>
            </w:r>
          </w:p>
        </w:tc>
      </w:tr>
      <w:tr w:rsidR="004015D3" w:rsidRPr="00F54721" w:rsidTr="00E80826">
        <w:tc>
          <w:tcPr>
            <w:tcW w:w="709" w:type="dxa"/>
          </w:tcPr>
          <w:p w:rsidR="004015D3" w:rsidRPr="00F54721" w:rsidRDefault="004015D3" w:rsidP="00E80826">
            <w:pPr>
              <w:pStyle w:val="Listenabsatz"/>
              <w:rPr>
                <w:rFonts w:ascii="Arial" w:hAnsi="Arial"/>
                <w:sz w:val="20"/>
                <w:szCs w:val="20"/>
              </w:rPr>
            </w:pPr>
          </w:p>
        </w:tc>
        <w:tc>
          <w:tcPr>
            <w:tcW w:w="709" w:type="dxa"/>
          </w:tcPr>
          <w:p w:rsidR="004015D3" w:rsidRDefault="004015D3" w:rsidP="00E80826">
            <w:pPr>
              <w:rPr>
                <w:rFonts w:ascii="Wingdings 3" w:hAnsi="Wingdings 3"/>
                <w:noProof/>
                <w:sz w:val="20"/>
                <w:szCs w:val="20"/>
                <w:lang w:eastAsia="de-CH"/>
              </w:rPr>
            </w:pPr>
          </w:p>
        </w:tc>
        <w:tc>
          <w:tcPr>
            <w:tcW w:w="7938" w:type="dxa"/>
          </w:tcPr>
          <w:p w:rsidR="004015D3" w:rsidRPr="00F54721" w:rsidRDefault="004015D3" w:rsidP="00E80826">
            <w:pPr>
              <w:rPr>
                <w:rFonts w:ascii="Arial" w:hAnsi="Arial"/>
                <w:sz w:val="20"/>
                <w:szCs w:val="20"/>
              </w:rPr>
            </w:pPr>
          </w:p>
        </w:tc>
      </w:tr>
      <w:tr w:rsidR="004015D3" w:rsidRPr="009E4870" w:rsidTr="00E80826">
        <w:tc>
          <w:tcPr>
            <w:tcW w:w="709" w:type="dxa"/>
          </w:tcPr>
          <w:p w:rsidR="004015D3" w:rsidRPr="00F54721" w:rsidRDefault="004015D3" w:rsidP="00E80826">
            <w:pPr>
              <w:pStyle w:val="Listenabsatz"/>
              <w:rPr>
                <w:rFonts w:ascii="Arial" w:hAnsi="Arial"/>
                <w:sz w:val="20"/>
                <w:szCs w:val="20"/>
              </w:rPr>
            </w:pPr>
          </w:p>
        </w:tc>
        <w:tc>
          <w:tcPr>
            <w:tcW w:w="8647" w:type="dxa"/>
            <w:gridSpan w:val="2"/>
          </w:tcPr>
          <w:p w:rsidR="004015D3" w:rsidRPr="009E4870" w:rsidRDefault="004015D3" w:rsidP="00E80826">
            <w:pPr>
              <w:rPr>
                <w:rFonts w:ascii="Arial" w:hAnsi="Arial"/>
                <w:color w:val="0B0498"/>
                <w:sz w:val="20"/>
                <w:szCs w:val="20"/>
              </w:rPr>
            </w:pPr>
            <w:r w:rsidRPr="009E4870">
              <w:rPr>
                <w:rFonts w:ascii="Arial" w:hAnsi="Arial"/>
                <w:color w:val="FF0000"/>
                <w:sz w:val="20"/>
                <w:szCs w:val="20"/>
              </w:rPr>
              <w:t>Im Nationalrat sind die Kantone proportional zu ihrer Bevölkerung vertreten. Damit kleinere Kantone nicht untergehen und deren Interessen auch vertreten sind, hat jeder Kanton im Ständerat zwei Sitze. Die beiden Räte sind gleichberechtigt.</w:t>
            </w:r>
          </w:p>
        </w:tc>
      </w:tr>
      <w:tr w:rsidR="004015D3" w:rsidRPr="00DD1184" w:rsidTr="00E80826">
        <w:tc>
          <w:tcPr>
            <w:tcW w:w="9356" w:type="dxa"/>
            <w:gridSpan w:val="3"/>
          </w:tcPr>
          <w:p w:rsidR="004015D3" w:rsidRDefault="004015D3" w:rsidP="00E80826">
            <w:pPr>
              <w:rPr>
                <w:rFonts w:ascii="Arial" w:hAnsi="Arial"/>
                <w:sz w:val="20"/>
                <w:szCs w:val="20"/>
              </w:rPr>
            </w:pPr>
          </w:p>
          <w:p w:rsidR="004015D3" w:rsidRPr="00DD1184" w:rsidRDefault="004015D3" w:rsidP="00E80826">
            <w:pPr>
              <w:rPr>
                <w:rFonts w:ascii="Arial" w:hAnsi="Arial"/>
                <w:sz w:val="20"/>
                <w:szCs w:val="20"/>
              </w:rPr>
            </w:pPr>
          </w:p>
        </w:tc>
      </w:tr>
      <w:tr w:rsidR="004015D3" w:rsidRPr="00DA20DB" w:rsidTr="00E80826">
        <w:tc>
          <w:tcPr>
            <w:tcW w:w="709" w:type="dxa"/>
          </w:tcPr>
          <w:p w:rsidR="004015D3" w:rsidRPr="00DA20DB" w:rsidRDefault="004015D3" w:rsidP="00E80826">
            <w:pPr>
              <w:pStyle w:val="Listenabsatz"/>
              <w:numPr>
                <w:ilvl w:val="0"/>
                <w:numId w:val="39"/>
              </w:numPr>
              <w:rPr>
                <w:rFonts w:ascii="Arial" w:hAnsi="Arial"/>
                <w:sz w:val="20"/>
                <w:szCs w:val="20"/>
              </w:rPr>
            </w:pPr>
          </w:p>
        </w:tc>
        <w:tc>
          <w:tcPr>
            <w:tcW w:w="709" w:type="dxa"/>
          </w:tcPr>
          <w:p w:rsidR="004015D3" w:rsidRPr="00D35EF2" w:rsidRDefault="004015D3" w:rsidP="00E80826">
            <w:pPr>
              <w:rPr>
                <w:rFonts w:ascii="Arial" w:hAnsi="Arial"/>
                <w:sz w:val="20"/>
                <w:szCs w:val="20"/>
              </w:rPr>
            </w:pPr>
            <w:r>
              <w:rPr>
                <w:rFonts w:ascii="Wingdings 3" w:hAnsi="Wingdings 3"/>
                <w:noProof/>
                <w:sz w:val="20"/>
                <w:szCs w:val="20"/>
                <w:lang w:eastAsia="de-CH"/>
              </w:rPr>
              <w:drawing>
                <wp:inline distT="0" distB="0" distL="0" distR="0" wp14:anchorId="3E32348B" wp14:editId="27168047">
                  <wp:extent cx="110465" cy="126000"/>
                  <wp:effectExtent l="0" t="0" r="4445" b="76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2543FE15" wp14:editId="3C7740BF">
                  <wp:extent cx="110465" cy="126000"/>
                  <wp:effectExtent l="0" t="0" r="4445" b="762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c>
          <w:tcPr>
            <w:tcW w:w="7938" w:type="dxa"/>
          </w:tcPr>
          <w:p w:rsidR="004015D3" w:rsidRPr="00DA20DB" w:rsidRDefault="004015D3" w:rsidP="00E80826">
            <w:pPr>
              <w:rPr>
                <w:rFonts w:ascii="Arial" w:hAnsi="Arial"/>
                <w:sz w:val="20"/>
                <w:szCs w:val="20"/>
              </w:rPr>
            </w:pPr>
            <w:r>
              <w:rPr>
                <w:rFonts w:ascii="Arial" w:hAnsi="Arial"/>
                <w:sz w:val="20"/>
                <w:szCs w:val="20"/>
              </w:rPr>
              <w:t>Schauen Sie sich die Filmsequenz (10:31-</w:t>
            </w:r>
            <w:r w:rsidRPr="00DA20DB">
              <w:rPr>
                <w:rFonts w:ascii="Arial" w:hAnsi="Arial"/>
                <w:sz w:val="20"/>
                <w:szCs w:val="20"/>
              </w:rPr>
              <w:t>11:18)</w:t>
            </w:r>
            <w:r>
              <w:rPr>
                <w:rFonts w:ascii="Arial" w:hAnsi="Arial"/>
                <w:sz w:val="20"/>
                <w:szCs w:val="20"/>
              </w:rPr>
              <w:t xml:space="preserve"> zweimal</w:t>
            </w:r>
            <w:r w:rsidRPr="00DA20DB">
              <w:rPr>
                <w:rFonts w:ascii="Arial" w:hAnsi="Arial"/>
                <w:sz w:val="20"/>
                <w:szCs w:val="20"/>
              </w:rPr>
              <w:t xml:space="preserve"> a</w:t>
            </w:r>
            <w:r>
              <w:rPr>
                <w:rFonts w:ascii="Arial" w:hAnsi="Arial"/>
                <w:sz w:val="20"/>
                <w:szCs w:val="20"/>
              </w:rPr>
              <w:t>n</w:t>
            </w:r>
            <w:r w:rsidRPr="00DA20DB">
              <w:rPr>
                <w:rFonts w:ascii="Arial" w:hAnsi="Arial"/>
                <w:sz w:val="20"/>
                <w:szCs w:val="20"/>
              </w:rPr>
              <w:t xml:space="preserve">. </w:t>
            </w:r>
            <w:r>
              <w:rPr>
                <w:rFonts w:ascii="Arial" w:hAnsi="Arial"/>
                <w:sz w:val="20"/>
                <w:szCs w:val="20"/>
              </w:rPr>
              <w:t>Notieren</w:t>
            </w:r>
            <w:r w:rsidRPr="00DA20DB">
              <w:rPr>
                <w:rFonts w:ascii="Arial" w:hAnsi="Arial"/>
                <w:sz w:val="20"/>
                <w:szCs w:val="20"/>
              </w:rPr>
              <w:t xml:space="preserve"> Sie </w:t>
            </w:r>
            <w:r>
              <w:rPr>
                <w:rFonts w:ascii="Arial" w:hAnsi="Arial"/>
                <w:sz w:val="20"/>
                <w:szCs w:val="20"/>
              </w:rPr>
              <w:t>die verschiedenen Schritte im Schweizer Gesetzgebungsprozess.</w:t>
            </w:r>
          </w:p>
        </w:tc>
      </w:tr>
      <w:tr w:rsidR="004015D3" w:rsidRPr="00F54721" w:rsidTr="00E80826">
        <w:tc>
          <w:tcPr>
            <w:tcW w:w="709" w:type="dxa"/>
          </w:tcPr>
          <w:p w:rsidR="004015D3" w:rsidRPr="00F54721" w:rsidRDefault="004015D3" w:rsidP="00E80826">
            <w:pPr>
              <w:pStyle w:val="Listenabsatz"/>
              <w:rPr>
                <w:rFonts w:ascii="Arial" w:hAnsi="Arial"/>
                <w:sz w:val="20"/>
                <w:szCs w:val="20"/>
              </w:rPr>
            </w:pPr>
          </w:p>
        </w:tc>
        <w:tc>
          <w:tcPr>
            <w:tcW w:w="8647" w:type="dxa"/>
            <w:gridSpan w:val="2"/>
          </w:tcPr>
          <w:p w:rsidR="004015D3" w:rsidRPr="00F54721" w:rsidRDefault="004015D3" w:rsidP="00E80826">
            <w:pPr>
              <w:rPr>
                <w:rFonts w:ascii="Arial" w:hAnsi="Arial"/>
                <w:sz w:val="20"/>
                <w:szCs w:val="20"/>
              </w:rPr>
            </w:pPr>
          </w:p>
        </w:tc>
      </w:tr>
      <w:tr w:rsidR="004015D3" w:rsidRPr="009E4870" w:rsidTr="00E80826">
        <w:tc>
          <w:tcPr>
            <w:tcW w:w="9356" w:type="dxa"/>
            <w:gridSpan w:val="3"/>
          </w:tcPr>
          <w:p w:rsidR="004015D3" w:rsidRPr="009E4870" w:rsidRDefault="004015D3" w:rsidP="00E80826">
            <w:pPr>
              <w:rPr>
                <w:rFonts w:ascii="Arial" w:hAnsi="Arial"/>
                <w:color w:val="FF0000"/>
                <w:sz w:val="20"/>
                <w:szCs w:val="20"/>
              </w:rPr>
            </w:pPr>
            <w:r w:rsidRPr="009E4870">
              <w:rPr>
                <w:rFonts w:ascii="Arial" w:hAnsi="Arial"/>
                <w:color w:val="FF0000"/>
                <w:sz w:val="20"/>
                <w:szCs w:val="20"/>
              </w:rPr>
              <w:t>Liegt ein Gesetzesentwurf vor,</w:t>
            </w:r>
            <w:r>
              <w:rPr>
                <w:rFonts w:ascii="Arial" w:hAnsi="Arial"/>
                <w:color w:val="FF0000"/>
                <w:sz w:val="20"/>
                <w:szCs w:val="20"/>
              </w:rPr>
              <w:t xml:space="preserve"> </w:t>
            </w:r>
            <w:r w:rsidRPr="009E4870">
              <w:rPr>
                <w:rFonts w:ascii="Arial" w:hAnsi="Arial"/>
                <w:color w:val="FF0000"/>
                <w:sz w:val="20"/>
                <w:szCs w:val="20"/>
              </w:rPr>
              <w:t>ent</w:t>
            </w:r>
            <w:r>
              <w:rPr>
                <w:rFonts w:ascii="Arial" w:hAnsi="Arial"/>
                <w:color w:val="FF0000"/>
                <w:sz w:val="20"/>
                <w:szCs w:val="20"/>
              </w:rPr>
              <w:t xml:space="preserve">scheidet das Parlament. Dieses </w:t>
            </w:r>
            <w:r w:rsidRPr="009E4870">
              <w:rPr>
                <w:rFonts w:ascii="Arial" w:hAnsi="Arial"/>
                <w:color w:val="FF0000"/>
                <w:sz w:val="20"/>
                <w:szCs w:val="20"/>
              </w:rPr>
              <w:t>besteh</w:t>
            </w:r>
            <w:r>
              <w:rPr>
                <w:rFonts w:ascii="Arial" w:hAnsi="Arial"/>
                <w:color w:val="FF0000"/>
                <w:sz w:val="20"/>
                <w:szCs w:val="20"/>
              </w:rPr>
              <w:t xml:space="preserve">t aus NR und SR. Beide Kammern </w:t>
            </w:r>
            <w:r w:rsidRPr="009E4870">
              <w:rPr>
                <w:rFonts w:ascii="Arial" w:hAnsi="Arial"/>
                <w:color w:val="FF0000"/>
                <w:sz w:val="20"/>
                <w:szCs w:val="20"/>
              </w:rPr>
              <w:t>sind gleichwertig.</w:t>
            </w:r>
          </w:p>
          <w:p w:rsidR="004015D3" w:rsidRPr="009E4870" w:rsidRDefault="004015D3" w:rsidP="00E80826">
            <w:pPr>
              <w:rPr>
                <w:rFonts w:ascii="Arial" w:hAnsi="Arial"/>
                <w:color w:val="FF0000"/>
                <w:sz w:val="20"/>
                <w:szCs w:val="20"/>
              </w:rPr>
            </w:pPr>
          </w:p>
          <w:p w:rsidR="004015D3" w:rsidRPr="009E4870" w:rsidRDefault="004015D3" w:rsidP="00E80826">
            <w:pPr>
              <w:rPr>
                <w:rFonts w:ascii="Arial" w:hAnsi="Arial"/>
                <w:color w:val="FF0000"/>
                <w:sz w:val="20"/>
                <w:szCs w:val="20"/>
              </w:rPr>
            </w:pPr>
            <w:r>
              <w:rPr>
                <w:rFonts w:ascii="Arial" w:hAnsi="Arial"/>
                <w:color w:val="FF0000"/>
                <w:sz w:val="20"/>
                <w:szCs w:val="20"/>
              </w:rPr>
              <w:t xml:space="preserve">Damit ein Gesetzesentwurf gut </w:t>
            </w:r>
            <w:r w:rsidRPr="009E4870">
              <w:rPr>
                <w:rFonts w:ascii="Arial" w:hAnsi="Arial"/>
                <w:color w:val="FF0000"/>
                <w:sz w:val="20"/>
                <w:szCs w:val="20"/>
              </w:rPr>
              <w:t>geh</w:t>
            </w:r>
            <w:r>
              <w:rPr>
                <w:rFonts w:ascii="Arial" w:hAnsi="Arial"/>
                <w:color w:val="FF0000"/>
                <w:sz w:val="20"/>
                <w:szCs w:val="20"/>
              </w:rPr>
              <w:t xml:space="preserve">eissen wird, müssen beide Räte </w:t>
            </w:r>
            <w:r w:rsidRPr="009E4870">
              <w:rPr>
                <w:rFonts w:ascii="Arial" w:hAnsi="Arial"/>
                <w:color w:val="FF0000"/>
                <w:sz w:val="20"/>
                <w:szCs w:val="20"/>
              </w:rPr>
              <w:t>zustimmen</w:t>
            </w:r>
            <w:r>
              <w:rPr>
                <w:rFonts w:ascii="Arial" w:hAnsi="Arial"/>
                <w:color w:val="FF0000"/>
                <w:sz w:val="20"/>
                <w:szCs w:val="20"/>
              </w:rPr>
              <w:t xml:space="preserve">. Wenn ein Rat nicht zustimmt, geht </w:t>
            </w:r>
            <w:r w:rsidRPr="009E4870">
              <w:rPr>
                <w:rFonts w:ascii="Arial" w:hAnsi="Arial"/>
                <w:color w:val="FF0000"/>
                <w:sz w:val="20"/>
                <w:szCs w:val="20"/>
              </w:rPr>
              <w:t>die Vo</w:t>
            </w:r>
            <w:r>
              <w:rPr>
                <w:rFonts w:ascii="Arial" w:hAnsi="Arial"/>
                <w:color w:val="FF0000"/>
                <w:sz w:val="20"/>
                <w:szCs w:val="20"/>
              </w:rPr>
              <w:t xml:space="preserve">rlage zur erneuten Beratung an </w:t>
            </w:r>
            <w:r w:rsidRPr="009E4870">
              <w:rPr>
                <w:rFonts w:ascii="Arial" w:hAnsi="Arial"/>
                <w:color w:val="FF0000"/>
                <w:sz w:val="20"/>
                <w:szCs w:val="20"/>
              </w:rPr>
              <w:t>den anderen</w:t>
            </w:r>
            <w:r>
              <w:rPr>
                <w:rFonts w:ascii="Arial" w:hAnsi="Arial"/>
                <w:color w:val="FF0000"/>
                <w:sz w:val="20"/>
                <w:szCs w:val="20"/>
              </w:rPr>
              <w:t xml:space="preserve"> Rat</w:t>
            </w:r>
            <w:r w:rsidRPr="009E4870">
              <w:rPr>
                <w:rFonts w:ascii="Arial" w:hAnsi="Arial"/>
                <w:color w:val="FF0000"/>
                <w:sz w:val="20"/>
                <w:szCs w:val="20"/>
              </w:rPr>
              <w:t xml:space="preserve"> zurück.</w:t>
            </w:r>
          </w:p>
          <w:p w:rsidR="004015D3" w:rsidRPr="009E4870" w:rsidRDefault="004015D3" w:rsidP="00E80826">
            <w:pPr>
              <w:rPr>
                <w:rFonts w:ascii="Arial" w:hAnsi="Arial"/>
                <w:color w:val="FF0000"/>
                <w:sz w:val="20"/>
                <w:szCs w:val="20"/>
              </w:rPr>
            </w:pPr>
          </w:p>
          <w:p w:rsidR="004015D3" w:rsidRPr="009E4870" w:rsidRDefault="004015D3" w:rsidP="00E80826">
            <w:pPr>
              <w:rPr>
                <w:rFonts w:ascii="Arial" w:hAnsi="Arial"/>
                <w:color w:val="FF0000"/>
                <w:sz w:val="20"/>
                <w:szCs w:val="20"/>
              </w:rPr>
            </w:pPr>
            <w:r w:rsidRPr="009E4870">
              <w:rPr>
                <w:rFonts w:ascii="Arial" w:hAnsi="Arial"/>
                <w:color w:val="FF0000"/>
                <w:sz w:val="20"/>
                <w:szCs w:val="20"/>
              </w:rPr>
              <w:t>Dort wird er eventuell geändert und dann womöglich von beiden Räten angenommen. Gelingt dies nicht, trifft das Gesetz nicht in Kraft. Manchmal führt ein Gegenvorschlag zur Einigung.</w:t>
            </w:r>
          </w:p>
        </w:tc>
      </w:tr>
    </w:tbl>
    <w:p w:rsidR="004015D3" w:rsidRDefault="004015D3" w:rsidP="003B10AD"/>
    <w:p w:rsidR="00D85E11" w:rsidRDefault="00D85E11" w:rsidP="003B10AD"/>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080"/>
      </w:tblGrid>
      <w:tr w:rsidR="00B5154F" w:rsidTr="00EE4C87">
        <w:tc>
          <w:tcPr>
            <w:tcW w:w="1276" w:type="dxa"/>
            <w:vAlign w:val="bottom"/>
          </w:tcPr>
          <w:p w:rsidR="00B5154F" w:rsidRPr="003B10AD" w:rsidRDefault="00B5154F" w:rsidP="004015D3">
            <w:pPr>
              <w:rPr>
                <w:rFonts w:ascii="Arial" w:hAnsi="Arial"/>
                <w:b/>
                <w:sz w:val="20"/>
                <w:szCs w:val="20"/>
              </w:rPr>
            </w:pPr>
            <w:r w:rsidRPr="003B10AD">
              <w:rPr>
                <w:rFonts w:ascii="Arial" w:hAnsi="Arial"/>
                <w:b/>
                <w:sz w:val="20"/>
                <w:szCs w:val="20"/>
              </w:rPr>
              <w:t xml:space="preserve">Aufgabe </w:t>
            </w:r>
            <w:r w:rsidR="004015D3">
              <w:rPr>
                <w:rFonts w:ascii="Arial" w:hAnsi="Arial"/>
                <w:b/>
                <w:sz w:val="20"/>
                <w:szCs w:val="20"/>
              </w:rPr>
              <w:t>8</w:t>
            </w:r>
          </w:p>
        </w:tc>
        <w:tc>
          <w:tcPr>
            <w:tcW w:w="8080" w:type="dxa"/>
          </w:tcPr>
          <w:p w:rsidR="00B5154F" w:rsidRPr="003B10AD" w:rsidRDefault="00B5154F" w:rsidP="00EE4C87">
            <w:pPr>
              <w:rPr>
                <w:rFonts w:ascii="Wingdings 3" w:hAnsi="Wingdings 3"/>
                <w:sz w:val="20"/>
                <w:szCs w:val="20"/>
              </w:rPr>
            </w:pPr>
            <w:r>
              <w:rPr>
                <w:rFonts w:ascii="Wingdings 3" w:hAnsi="Wingdings 3"/>
                <w:noProof/>
                <w:sz w:val="20"/>
                <w:szCs w:val="20"/>
                <w:lang w:eastAsia="de-CH"/>
              </w:rPr>
              <w:drawing>
                <wp:inline distT="0" distB="0" distL="0" distR="0" wp14:anchorId="64235FB9" wp14:editId="3C1C36F1">
                  <wp:extent cx="110465" cy="126000"/>
                  <wp:effectExtent l="0" t="0" r="4445" b="762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21748342" wp14:editId="0DDC4E4D">
                  <wp:extent cx="110465" cy="126000"/>
                  <wp:effectExtent l="0" t="0" r="4445" b="762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sidR="00EC53C8">
              <w:rPr>
                <w:rFonts w:ascii="Wingdings 3" w:hAnsi="Wingdings 3"/>
                <w:noProof/>
                <w:sz w:val="20"/>
                <w:szCs w:val="20"/>
                <w:lang w:eastAsia="de-CH"/>
              </w:rPr>
              <w:drawing>
                <wp:inline distT="0" distB="0" distL="0" distR="0" wp14:anchorId="7F89C557" wp14:editId="6364A991">
                  <wp:extent cx="110465" cy="126000"/>
                  <wp:effectExtent l="0" t="0" r="4445"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B5154F" w:rsidTr="00EE4C87">
        <w:tc>
          <w:tcPr>
            <w:tcW w:w="9356" w:type="dxa"/>
            <w:gridSpan w:val="2"/>
          </w:tcPr>
          <w:p w:rsidR="00B5154F" w:rsidRPr="003B10AD" w:rsidRDefault="00B5154F" w:rsidP="00EE4C87">
            <w:pPr>
              <w:rPr>
                <w:rFonts w:ascii="Arial" w:hAnsi="Arial"/>
                <w:sz w:val="20"/>
                <w:szCs w:val="20"/>
              </w:rPr>
            </w:pPr>
          </w:p>
        </w:tc>
      </w:tr>
      <w:tr w:rsidR="00B5154F" w:rsidTr="00EE4C87">
        <w:tc>
          <w:tcPr>
            <w:tcW w:w="9356" w:type="dxa"/>
            <w:gridSpan w:val="2"/>
          </w:tcPr>
          <w:p w:rsidR="00B5154F" w:rsidRPr="00EC53C8" w:rsidRDefault="00EC53C8" w:rsidP="00EC53C8">
            <w:pPr>
              <w:rPr>
                <w:rFonts w:ascii="Arial" w:hAnsi="Arial"/>
                <w:sz w:val="20"/>
                <w:szCs w:val="20"/>
              </w:rPr>
            </w:pPr>
            <w:r w:rsidRPr="00EC53C8">
              <w:rPr>
                <w:rFonts w:ascii="Arial" w:hAnsi="Arial"/>
                <w:sz w:val="20"/>
                <w:szCs w:val="20"/>
              </w:rPr>
              <w:t>Vermuten und diskutieren Sie, warum es die Möglichkeit des Gegenvorschlags gibt.</w:t>
            </w:r>
          </w:p>
        </w:tc>
      </w:tr>
      <w:tr w:rsidR="00EC53C8" w:rsidTr="00EE4C87">
        <w:tc>
          <w:tcPr>
            <w:tcW w:w="9356" w:type="dxa"/>
            <w:gridSpan w:val="2"/>
          </w:tcPr>
          <w:p w:rsidR="00EC53C8" w:rsidRPr="00EC53C8" w:rsidRDefault="00EC53C8" w:rsidP="00EC53C8">
            <w:pPr>
              <w:rPr>
                <w:rFonts w:ascii="Arial" w:hAnsi="Arial"/>
                <w:sz w:val="20"/>
                <w:szCs w:val="20"/>
              </w:rPr>
            </w:pPr>
          </w:p>
        </w:tc>
      </w:tr>
      <w:tr w:rsidR="00887C50" w:rsidTr="00EE4C87">
        <w:tc>
          <w:tcPr>
            <w:tcW w:w="9356" w:type="dxa"/>
            <w:gridSpan w:val="2"/>
          </w:tcPr>
          <w:p w:rsidR="00887C50" w:rsidRPr="00887C50" w:rsidRDefault="00887C50" w:rsidP="00EC53C8">
            <w:pPr>
              <w:rPr>
                <w:rFonts w:ascii="Arial" w:hAnsi="Arial"/>
                <w:color w:val="0B0498"/>
                <w:sz w:val="20"/>
                <w:szCs w:val="20"/>
              </w:rPr>
            </w:pPr>
            <w:r w:rsidRPr="00887C50">
              <w:rPr>
                <w:rFonts w:ascii="Arial" w:hAnsi="Arial"/>
                <w:color w:val="FF0000"/>
                <w:sz w:val="20"/>
                <w:szCs w:val="20"/>
              </w:rPr>
              <w:t>Es gibt die Möglichkeit des Gegenvorschlags, damit Bundesrat und Parlament die Möglichkeit haben, eine aus ihrer Sicht gewinnbringende Idee, die in der ursprünglichen Formulierung kaum eine Chance an der Urne hätte, zur Annahme zu verhelfen. Im Gegenvorschlag wird die zentrale Idee der Initianten aufgenommen.</w:t>
            </w:r>
          </w:p>
        </w:tc>
      </w:tr>
      <w:tr w:rsidR="00887C50" w:rsidTr="00EE4C87">
        <w:tc>
          <w:tcPr>
            <w:tcW w:w="9356" w:type="dxa"/>
            <w:gridSpan w:val="2"/>
          </w:tcPr>
          <w:p w:rsidR="00887C50" w:rsidRPr="00EC53C8" w:rsidRDefault="00887C50" w:rsidP="00EC53C8">
            <w:pPr>
              <w:rPr>
                <w:rFonts w:ascii="Arial" w:hAnsi="Arial"/>
                <w:sz w:val="20"/>
                <w:szCs w:val="20"/>
              </w:rPr>
            </w:pPr>
          </w:p>
        </w:tc>
      </w:tr>
    </w:tbl>
    <w:p w:rsidR="00B5154F" w:rsidRPr="003B10AD" w:rsidRDefault="00B5154F" w:rsidP="003B10AD"/>
    <w:sectPr w:rsidR="00B5154F" w:rsidRPr="003B10AD" w:rsidSect="001467F6">
      <w:headerReference w:type="even" r:id="rId14"/>
      <w:headerReference w:type="default" r:id="rId15"/>
      <w:footerReference w:type="even" r:id="rId16"/>
      <w:footerReference w:type="default" r:id="rId17"/>
      <w:headerReference w:type="first" r:id="rId18"/>
      <w:footerReference w:type="first" r:id="rId19"/>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C45" w:rsidRDefault="00452C45">
      <w:r>
        <w:separator/>
      </w:r>
    </w:p>
  </w:endnote>
  <w:endnote w:type="continuationSeparator" w:id="0">
    <w:p w:rsidR="00452C45" w:rsidRDefault="00452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E3B" w:rsidRDefault="00263E3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C37FD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902769"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F70D14"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541D7">
            <w:rPr>
              <w:rFonts w:ascii="Arial" w:hAnsi="Arial"/>
              <w:b/>
              <w:noProof/>
              <w:sz w:val="16"/>
              <w:szCs w:val="16"/>
            </w:rPr>
            <w:t>2</w:t>
          </w:r>
          <w:r w:rsidRPr="00E231F5">
            <w:rPr>
              <w:rFonts w:ascii="Arial" w:hAnsi="Arial"/>
              <w:b/>
              <w:sz w:val="16"/>
              <w:szCs w:val="16"/>
            </w:rPr>
            <w:fldChar w:fldCharType="end"/>
          </w:r>
          <w:r w:rsidR="00F70D14" w:rsidRPr="00E231F5">
            <w:rPr>
              <w:rFonts w:ascii="Arial" w:hAnsi="Arial"/>
              <w:b/>
              <w:sz w:val="16"/>
              <w:szCs w:val="16"/>
            </w:rPr>
            <w:t>/</w:t>
          </w:r>
          <w:r w:rsidR="00C132B5">
            <w:rPr>
              <w:rFonts w:ascii="Arial" w:hAnsi="Arial"/>
              <w:b/>
              <w:noProof/>
              <w:sz w:val="16"/>
              <w:szCs w:val="16"/>
            </w:rPr>
            <w:fldChar w:fldCharType="begin"/>
          </w:r>
          <w:r w:rsidR="00C132B5">
            <w:rPr>
              <w:rFonts w:ascii="Arial" w:hAnsi="Arial"/>
              <w:b/>
              <w:noProof/>
              <w:sz w:val="16"/>
              <w:szCs w:val="16"/>
            </w:rPr>
            <w:instrText xml:space="preserve"> NUMPAGES   \* MERGEFORMAT </w:instrText>
          </w:r>
          <w:r w:rsidR="00C132B5">
            <w:rPr>
              <w:rFonts w:ascii="Arial" w:hAnsi="Arial"/>
              <w:b/>
              <w:noProof/>
              <w:sz w:val="16"/>
              <w:szCs w:val="16"/>
            </w:rPr>
            <w:fldChar w:fldCharType="separate"/>
          </w:r>
          <w:r w:rsidR="001541D7" w:rsidRPr="001541D7">
            <w:rPr>
              <w:rFonts w:ascii="Arial" w:hAnsi="Arial"/>
              <w:b/>
              <w:noProof/>
              <w:sz w:val="16"/>
              <w:szCs w:val="16"/>
            </w:rPr>
            <w:t>3</w:t>
          </w:r>
          <w:r w:rsidR="00C132B5">
            <w:rPr>
              <w:rFonts w:ascii="Arial" w:hAnsi="Arial"/>
              <w:b/>
              <w:noProof/>
              <w:sz w:val="16"/>
              <w:szCs w:val="16"/>
            </w:rPr>
            <w:fldChar w:fldCharType="end"/>
          </w:r>
        </w:p>
      </w:tc>
    </w:tr>
  </w:tbl>
  <w:p w:rsidR="00F70D14" w:rsidRPr="00362BEB" w:rsidRDefault="00F70D14">
    <w:pPr>
      <w:pStyle w:val="Fuzeile"/>
      <w:rPr>
        <w:rFonts w:ascii="Arial" w:hAnsi="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C37FD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902769"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F70D14"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541D7">
            <w:rPr>
              <w:rFonts w:ascii="Arial" w:hAnsi="Arial"/>
              <w:b/>
              <w:noProof/>
              <w:sz w:val="16"/>
              <w:szCs w:val="16"/>
            </w:rPr>
            <w:t>1</w:t>
          </w:r>
          <w:r w:rsidRPr="00E231F5">
            <w:rPr>
              <w:rFonts w:ascii="Arial" w:hAnsi="Arial"/>
              <w:b/>
              <w:sz w:val="16"/>
              <w:szCs w:val="16"/>
            </w:rPr>
            <w:fldChar w:fldCharType="end"/>
          </w:r>
          <w:r w:rsidR="00F70D14" w:rsidRPr="00E231F5">
            <w:rPr>
              <w:rFonts w:ascii="Arial" w:hAnsi="Arial"/>
              <w:b/>
              <w:sz w:val="16"/>
              <w:szCs w:val="16"/>
            </w:rPr>
            <w:t>/</w:t>
          </w:r>
          <w:r w:rsidR="00C132B5">
            <w:rPr>
              <w:rFonts w:ascii="Arial" w:hAnsi="Arial"/>
              <w:b/>
              <w:noProof/>
              <w:sz w:val="16"/>
              <w:szCs w:val="16"/>
            </w:rPr>
            <w:fldChar w:fldCharType="begin"/>
          </w:r>
          <w:r w:rsidR="00C132B5">
            <w:rPr>
              <w:rFonts w:ascii="Arial" w:hAnsi="Arial"/>
              <w:b/>
              <w:noProof/>
              <w:sz w:val="16"/>
              <w:szCs w:val="16"/>
            </w:rPr>
            <w:instrText xml:space="preserve"> NUMPAGES   \* MERGEFORMAT </w:instrText>
          </w:r>
          <w:r w:rsidR="00C132B5">
            <w:rPr>
              <w:rFonts w:ascii="Arial" w:hAnsi="Arial"/>
              <w:b/>
              <w:noProof/>
              <w:sz w:val="16"/>
              <w:szCs w:val="16"/>
            </w:rPr>
            <w:fldChar w:fldCharType="separate"/>
          </w:r>
          <w:r w:rsidR="001541D7" w:rsidRPr="001541D7">
            <w:rPr>
              <w:rFonts w:ascii="Arial" w:hAnsi="Arial"/>
              <w:b/>
              <w:noProof/>
              <w:sz w:val="16"/>
              <w:szCs w:val="16"/>
            </w:rPr>
            <w:t>3</w:t>
          </w:r>
          <w:r w:rsidR="00C132B5">
            <w:rPr>
              <w:rFonts w:ascii="Arial" w:hAnsi="Arial"/>
              <w:b/>
              <w:noProof/>
              <w:sz w:val="16"/>
              <w:szCs w:val="16"/>
            </w:rPr>
            <w:fldChar w:fldCharType="end"/>
          </w:r>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C45" w:rsidRDefault="00452C45">
      <w:r>
        <w:separator/>
      </w:r>
    </w:p>
  </w:footnote>
  <w:footnote w:type="continuationSeparator" w:id="0">
    <w:p w:rsidR="00452C45" w:rsidRDefault="00452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E3B" w:rsidRDefault="00263E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836"/>
      <w:gridCol w:w="6524"/>
    </w:tblGrid>
    <w:tr w:rsidR="000601B7" w:rsidTr="006A4CC3">
      <w:trPr>
        <w:trHeight w:val="430"/>
      </w:trPr>
      <w:tc>
        <w:tcPr>
          <w:tcW w:w="2836" w:type="dxa"/>
          <w:hideMark/>
        </w:tcPr>
        <w:p w:rsidR="000601B7" w:rsidRDefault="000601B7" w:rsidP="000601B7">
          <w:pPr>
            <w:pStyle w:val="Kopfzeile"/>
          </w:pPr>
          <w:r>
            <w:rPr>
              <w:noProof/>
            </w:rPr>
            <w:drawing>
              <wp:inline distT="0" distB="0" distL="0" distR="0" wp14:anchorId="3B78BA31" wp14:editId="218BB628">
                <wp:extent cx="1645920" cy="41719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417195"/>
                        </a:xfrm>
                        <a:prstGeom prst="rect">
                          <a:avLst/>
                        </a:prstGeom>
                        <a:noFill/>
                        <a:ln>
                          <a:noFill/>
                        </a:ln>
                      </pic:spPr>
                    </pic:pic>
                  </a:graphicData>
                </a:graphic>
              </wp:inline>
            </w:drawing>
          </w:r>
        </w:p>
      </w:tc>
      <w:tc>
        <w:tcPr>
          <w:tcW w:w="6524" w:type="dxa"/>
          <w:vAlign w:val="bottom"/>
          <w:hideMark/>
        </w:tcPr>
        <w:p w:rsidR="000601B7" w:rsidRDefault="000601B7" w:rsidP="000601B7">
          <w:pPr>
            <w:pStyle w:val="Kopfzeile"/>
            <w:jc w:val="right"/>
            <w:rPr>
              <w:rFonts w:ascii="Arial" w:hAnsi="Arial"/>
              <w:b/>
              <w:sz w:val="24"/>
              <w:szCs w:val="24"/>
            </w:rPr>
          </w:pPr>
          <w:r>
            <w:rPr>
              <w:rFonts w:ascii="Arial" w:hAnsi="Arial"/>
              <w:b/>
              <w:sz w:val="24"/>
              <w:szCs w:val="24"/>
            </w:rPr>
            <w:t>Lösungen</w:t>
          </w:r>
        </w:p>
      </w:tc>
    </w:tr>
    <w:tr w:rsidR="000601B7" w:rsidTr="006A4CC3">
      <w:trPr>
        <w:trHeight w:val="227"/>
      </w:trPr>
      <w:tc>
        <w:tcPr>
          <w:tcW w:w="9360" w:type="dxa"/>
          <w:gridSpan w:val="2"/>
        </w:tcPr>
        <w:p w:rsidR="000601B7" w:rsidRDefault="000601B7" w:rsidP="000601B7">
          <w:pPr>
            <w:pStyle w:val="Kopfzeile"/>
          </w:pPr>
        </w:p>
      </w:tc>
    </w:tr>
    <w:tr w:rsidR="000601B7" w:rsidTr="006A4CC3">
      <w:trPr>
        <w:trHeight w:val="227"/>
      </w:trPr>
      <w:tc>
        <w:tcPr>
          <w:tcW w:w="9360" w:type="dxa"/>
          <w:gridSpan w:val="2"/>
          <w:shd w:val="clear" w:color="auto" w:fill="C7C0B9"/>
          <w:vAlign w:val="center"/>
          <w:hideMark/>
        </w:tcPr>
        <w:p w:rsidR="000601B7" w:rsidRDefault="000601B7" w:rsidP="000601B7">
          <w:pPr>
            <w:pStyle w:val="Kopfzeile"/>
            <w:jc w:val="right"/>
            <w:rPr>
              <w:rFonts w:ascii="Arial" w:hAnsi="Arial"/>
              <w:b/>
              <w:sz w:val="18"/>
              <w:szCs w:val="18"/>
            </w:rPr>
          </w:pPr>
          <w:r>
            <w:rPr>
              <w:rFonts w:ascii="Arial" w:hAnsi="Arial"/>
              <w:b/>
              <w:sz w:val="18"/>
              <w:szCs w:val="18"/>
            </w:rPr>
            <w:t xml:space="preserve">Politik und Gesellschaft: </w:t>
          </w:r>
          <w:r w:rsidRPr="009D3067">
            <w:rPr>
              <w:rFonts w:ascii="Arial" w:hAnsi="Arial"/>
              <w:b/>
              <w:sz w:val="18"/>
              <w:szCs w:val="18"/>
            </w:rPr>
            <w:t>1. Abstimmen und mitbestimmen</w:t>
          </w:r>
        </w:p>
      </w:tc>
    </w:tr>
  </w:tbl>
  <w:p w:rsidR="00F70D14" w:rsidRPr="00DC0DD0" w:rsidRDefault="00F70D14">
    <w:pPr>
      <w:pStyle w:val="Kopfzeile"/>
      <w:rPr>
        <w:rFonts w:ascii="Arial" w:hAnsi="Arial"/>
        <w:sz w:val="20"/>
      </w:rP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73"/>
      <w:gridCol w:w="97"/>
      <w:gridCol w:w="6424"/>
    </w:tblGrid>
    <w:tr w:rsidR="00263E3B" w:rsidTr="006A4CC3">
      <w:trPr>
        <w:trHeight w:val="426"/>
      </w:trPr>
      <w:tc>
        <w:tcPr>
          <w:tcW w:w="2835" w:type="dxa"/>
          <w:gridSpan w:val="2"/>
        </w:tcPr>
        <w:p w:rsidR="00263E3B" w:rsidRPr="0008046F" w:rsidRDefault="00263E3B" w:rsidP="00263E3B">
          <w:pPr>
            <w:pStyle w:val="Kopfzeile"/>
          </w:pPr>
          <w:r>
            <w:rPr>
              <w:noProof/>
            </w:rPr>
            <w:drawing>
              <wp:inline distT="0" distB="0" distL="0" distR="0" wp14:anchorId="057CAB2C" wp14:editId="1ABF60F2">
                <wp:extent cx="1656000" cy="421052"/>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gridSpan w:val="2"/>
          <w:vAlign w:val="bottom"/>
        </w:tcPr>
        <w:p w:rsidR="00263E3B" w:rsidRPr="002D01FD" w:rsidRDefault="00263E3B" w:rsidP="00263E3B">
          <w:pPr>
            <w:pStyle w:val="Kopfzeile"/>
            <w:jc w:val="right"/>
            <w:rPr>
              <w:rFonts w:ascii="Arial" w:hAnsi="Arial"/>
              <w:b/>
              <w:sz w:val="24"/>
              <w:szCs w:val="24"/>
            </w:rPr>
          </w:pPr>
          <w:r>
            <w:rPr>
              <w:rFonts w:ascii="Arial" w:hAnsi="Arial"/>
              <w:b/>
              <w:sz w:val="24"/>
              <w:szCs w:val="24"/>
            </w:rPr>
            <w:t>Lösungen</w:t>
          </w:r>
        </w:p>
      </w:tc>
    </w:tr>
    <w:tr w:rsidR="00263E3B" w:rsidTr="006A4CC3">
      <w:trPr>
        <w:trHeight w:hRule="exact" w:val="227"/>
      </w:trPr>
      <w:tc>
        <w:tcPr>
          <w:tcW w:w="9356" w:type="dxa"/>
          <w:gridSpan w:val="4"/>
        </w:tcPr>
        <w:p w:rsidR="00263E3B" w:rsidRPr="00092BCF" w:rsidRDefault="00263E3B" w:rsidP="00263E3B">
          <w:pPr>
            <w:pStyle w:val="Kopfzeile"/>
            <w:rPr>
              <w:rFonts w:ascii="Arial" w:hAnsi="Arial"/>
              <w:sz w:val="20"/>
            </w:rPr>
          </w:pPr>
        </w:p>
      </w:tc>
    </w:tr>
    <w:tr w:rsidR="00263E3B" w:rsidTr="006A4CC3">
      <w:trPr>
        <w:trHeight w:hRule="exact" w:val="227"/>
      </w:trPr>
      <w:tc>
        <w:tcPr>
          <w:tcW w:w="2762" w:type="dxa"/>
          <w:vMerge w:val="restart"/>
          <w:shd w:val="clear" w:color="auto" w:fill="auto"/>
          <w:vAlign w:val="center"/>
        </w:tcPr>
        <w:p w:rsidR="00263E3B" w:rsidRPr="005301DE" w:rsidRDefault="00263E3B" w:rsidP="00263E3B">
          <w:pPr>
            <w:pStyle w:val="Kopfzeile"/>
            <w:jc w:val="center"/>
            <w:rPr>
              <w:rFonts w:ascii="Arial" w:hAnsi="Arial"/>
              <w:b/>
              <w:sz w:val="30"/>
              <w:szCs w:val="30"/>
            </w:rPr>
          </w:pPr>
          <w:r>
            <w:rPr>
              <w:rFonts w:ascii="Arial" w:hAnsi="Arial"/>
              <w:b/>
              <w:noProof/>
              <w:sz w:val="30"/>
              <w:szCs w:val="30"/>
            </w:rPr>
            <w:drawing>
              <wp:inline distT="0" distB="0" distL="0" distR="0" wp14:anchorId="3AF6F2F7" wp14:editId="2ED3B969">
                <wp:extent cx="1692000" cy="965658"/>
                <wp:effectExtent l="0" t="0" r="3810" b="6350"/>
                <wp:docPr id="5" name="Grafik 5" descr="\\media.int\srf-tpc\EFS\JugendFamilie\2 Familie\SRF mySchool\02 PROJEKTE\zz_Archiv\Wahlen 2015\Unterrichtsmaterial\Politik und Gesellschaft\teaser-abstim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int\srf-tpc\EFS\JugendFamilie\2 Familie\SRF mySchool\02 PROJEKTE\zz_Archiv\Wahlen 2015\Unterrichtsmaterial\Politik und Gesellschaft\teaser-abstimmen.jp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92000" cy="965658"/>
                        </a:xfrm>
                        <a:prstGeom prst="rect">
                          <a:avLst/>
                        </a:prstGeom>
                        <a:noFill/>
                        <a:ln>
                          <a:noFill/>
                        </a:ln>
                      </pic:spPr>
                    </pic:pic>
                  </a:graphicData>
                </a:graphic>
              </wp:inline>
            </w:drawing>
          </w:r>
        </w:p>
      </w:tc>
      <w:tc>
        <w:tcPr>
          <w:tcW w:w="170" w:type="dxa"/>
          <w:gridSpan w:val="2"/>
          <w:vMerge w:val="restart"/>
          <w:tcBorders>
            <w:left w:val="nil"/>
          </w:tcBorders>
        </w:tcPr>
        <w:p w:rsidR="00263E3B" w:rsidRDefault="00263E3B" w:rsidP="00263E3B">
          <w:pPr>
            <w:pStyle w:val="Kopfzeile"/>
          </w:pPr>
        </w:p>
      </w:tc>
      <w:tc>
        <w:tcPr>
          <w:tcW w:w="6424" w:type="dxa"/>
          <w:shd w:val="clear" w:color="auto" w:fill="C7C0B9"/>
          <w:vAlign w:val="center"/>
        </w:tcPr>
        <w:p w:rsidR="00263E3B" w:rsidRPr="002D01FD" w:rsidRDefault="00263E3B" w:rsidP="00263E3B">
          <w:pPr>
            <w:pStyle w:val="Kopfzeile"/>
            <w:rPr>
              <w:rFonts w:ascii="Arial" w:hAnsi="Arial"/>
              <w:sz w:val="18"/>
              <w:szCs w:val="18"/>
            </w:rPr>
          </w:pPr>
        </w:p>
      </w:tc>
    </w:tr>
    <w:tr w:rsidR="00263E3B" w:rsidTr="006A4CC3">
      <w:trPr>
        <w:trHeight w:hRule="exact" w:val="567"/>
      </w:trPr>
      <w:tc>
        <w:tcPr>
          <w:tcW w:w="2762" w:type="dxa"/>
          <w:vMerge/>
          <w:shd w:val="clear" w:color="auto" w:fill="auto"/>
        </w:tcPr>
        <w:p w:rsidR="00263E3B" w:rsidRDefault="00263E3B" w:rsidP="00263E3B">
          <w:pPr>
            <w:pStyle w:val="Kopfzeile"/>
          </w:pPr>
        </w:p>
      </w:tc>
      <w:tc>
        <w:tcPr>
          <w:tcW w:w="170" w:type="dxa"/>
          <w:gridSpan w:val="2"/>
          <w:vMerge/>
          <w:tcBorders>
            <w:left w:val="nil"/>
          </w:tcBorders>
        </w:tcPr>
        <w:p w:rsidR="00263E3B" w:rsidRDefault="00263E3B" w:rsidP="00263E3B">
          <w:pPr>
            <w:pStyle w:val="Kopfzeile"/>
          </w:pPr>
        </w:p>
      </w:tc>
      <w:tc>
        <w:tcPr>
          <w:tcW w:w="6424" w:type="dxa"/>
          <w:shd w:val="clear" w:color="auto" w:fill="EAEAEA"/>
          <w:vAlign w:val="bottom"/>
        </w:tcPr>
        <w:p w:rsidR="00263E3B" w:rsidRPr="006F2C9E" w:rsidRDefault="00263E3B" w:rsidP="00263E3B">
          <w:pPr>
            <w:pStyle w:val="Kopfzeile"/>
            <w:rPr>
              <w:rFonts w:ascii="Arial" w:hAnsi="Arial"/>
              <w:b/>
              <w:sz w:val="24"/>
              <w:szCs w:val="24"/>
            </w:rPr>
          </w:pPr>
          <w:r>
            <w:rPr>
              <w:rFonts w:ascii="Arial" w:hAnsi="Arial"/>
              <w:b/>
              <w:sz w:val="24"/>
              <w:szCs w:val="24"/>
            </w:rPr>
            <w:t>Politik und Gesellschaft</w:t>
          </w:r>
        </w:p>
      </w:tc>
    </w:tr>
    <w:tr w:rsidR="00263E3B" w:rsidTr="006A4CC3">
      <w:trPr>
        <w:trHeight w:hRule="exact" w:val="680"/>
      </w:trPr>
      <w:tc>
        <w:tcPr>
          <w:tcW w:w="2762" w:type="dxa"/>
          <w:vMerge/>
          <w:shd w:val="clear" w:color="auto" w:fill="auto"/>
        </w:tcPr>
        <w:p w:rsidR="00263E3B" w:rsidRDefault="00263E3B" w:rsidP="00263E3B">
          <w:pPr>
            <w:pStyle w:val="Kopfzeile"/>
          </w:pPr>
        </w:p>
      </w:tc>
      <w:tc>
        <w:tcPr>
          <w:tcW w:w="170" w:type="dxa"/>
          <w:gridSpan w:val="2"/>
          <w:vMerge/>
          <w:tcBorders>
            <w:left w:val="nil"/>
          </w:tcBorders>
        </w:tcPr>
        <w:p w:rsidR="00263E3B" w:rsidRDefault="00263E3B" w:rsidP="00263E3B">
          <w:pPr>
            <w:pStyle w:val="Kopfzeile"/>
          </w:pPr>
        </w:p>
      </w:tc>
      <w:tc>
        <w:tcPr>
          <w:tcW w:w="6424" w:type="dxa"/>
          <w:shd w:val="clear" w:color="auto" w:fill="EAEAEA"/>
          <w:vAlign w:val="center"/>
        </w:tcPr>
        <w:p w:rsidR="00263E3B" w:rsidRPr="006F2C9E" w:rsidRDefault="00263E3B" w:rsidP="00263E3B">
          <w:pPr>
            <w:pStyle w:val="Kopfzeile"/>
            <w:rPr>
              <w:rFonts w:ascii="Arial" w:hAnsi="Arial"/>
              <w:sz w:val="18"/>
              <w:szCs w:val="18"/>
            </w:rPr>
          </w:pPr>
          <w:r>
            <w:rPr>
              <w:rFonts w:ascii="Arial" w:hAnsi="Arial"/>
              <w:sz w:val="18"/>
              <w:szCs w:val="18"/>
            </w:rPr>
            <w:t xml:space="preserve">1. </w:t>
          </w:r>
          <w:r w:rsidRPr="00646903">
            <w:rPr>
              <w:rFonts w:ascii="Arial" w:hAnsi="Arial"/>
              <w:sz w:val="18"/>
              <w:szCs w:val="18"/>
            </w:rPr>
            <w:t>Abstimmen und mitbestimmen</w:t>
          </w:r>
        </w:p>
        <w:p w:rsidR="00263E3B" w:rsidRPr="00471F78" w:rsidRDefault="00263E3B" w:rsidP="00263E3B">
          <w:pPr>
            <w:pStyle w:val="Kopfzeile"/>
            <w:rPr>
              <w:rFonts w:ascii="Arial" w:hAnsi="Arial"/>
              <w:sz w:val="18"/>
              <w:szCs w:val="18"/>
            </w:rPr>
          </w:pPr>
        </w:p>
        <w:p w:rsidR="00263E3B" w:rsidRPr="0070624B" w:rsidRDefault="00263E3B" w:rsidP="00263E3B">
          <w:pPr>
            <w:pStyle w:val="Kopfzeile"/>
            <w:rPr>
              <w:sz w:val="18"/>
              <w:szCs w:val="18"/>
            </w:rPr>
          </w:pPr>
          <w:r>
            <w:rPr>
              <w:rFonts w:ascii="Arial" w:hAnsi="Arial"/>
              <w:sz w:val="18"/>
              <w:szCs w:val="18"/>
            </w:rPr>
            <w:t>13:10 Minuten</w:t>
          </w:r>
        </w:p>
      </w:tc>
    </w:tr>
  </w:tbl>
  <w:p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7pt;height:43.2pt;visibility:visible;mso-wrap-style:square" o:bullet="t">
        <v:imagedata r:id="rId1" o:title=""/>
      </v:shape>
    </w:pict>
  </w:numPicBullet>
  <w:numPicBullet w:numPicBulletId="1">
    <w:pict>
      <v:shape id="_x0000_i1031" type="#_x0000_t75" style="width:65.1pt;height:1in;visibility:visible;mso-wrap-style:square" o:bullet="t">
        <v:imagedata r:id="rId2" o:title=""/>
      </v:shape>
    </w:pict>
  </w:numPicBullet>
  <w:abstractNum w:abstractNumId="0" w15:restartNumberingAfterBreak="0">
    <w:nsid w:val="0D116CBC"/>
    <w:multiLevelType w:val="hybridMultilevel"/>
    <w:tmpl w:val="81EEECF2"/>
    <w:lvl w:ilvl="0" w:tplc="F604C0F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12D182F"/>
    <w:multiLevelType w:val="hybridMultilevel"/>
    <w:tmpl w:val="F5EAAA82"/>
    <w:lvl w:ilvl="0" w:tplc="04070001">
      <w:start w:val="1"/>
      <w:numFmt w:val="bullet"/>
      <w:lvlText w:val=""/>
      <w:lvlJc w:val="left"/>
      <w:pPr>
        <w:ind w:left="4980" w:hanging="360"/>
      </w:pPr>
      <w:rPr>
        <w:rFonts w:ascii="Symbol" w:hAnsi="Symbol" w:hint="default"/>
      </w:rPr>
    </w:lvl>
    <w:lvl w:ilvl="1" w:tplc="04070003" w:tentative="1">
      <w:start w:val="1"/>
      <w:numFmt w:val="bullet"/>
      <w:lvlText w:val="o"/>
      <w:lvlJc w:val="left"/>
      <w:pPr>
        <w:ind w:left="5700" w:hanging="360"/>
      </w:pPr>
      <w:rPr>
        <w:rFonts w:ascii="Courier New" w:hAnsi="Courier New" w:cs="Courier New" w:hint="default"/>
      </w:rPr>
    </w:lvl>
    <w:lvl w:ilvl="2" w:tplc="04070005" w:tentative="1">
      <w:start w:val="1"/>
      <w:numFmt w:val="bullet"/>
      <w:lvlText w:val=""/>
      <w:lvlJc w:val="left"/>
      <w:pPr>
        <w:ind w:left="6420" w:hanging="360"/>
      </w:pPr>
      <w:rPr>
        <w:rFonts w:ascii="Wingdings" w:hAnsi="Wingdings" w:hint="default"/>
      </w:rPr>
    </w:lvl>
    <w:lvl w:ilvl="3" w:tplc="04070001" w:tentative="1">
      <w:start w:val="1"/>
      <w:numFmt w:val="bullet"/>
      <w:lvlText w:val=""/>
      <w:lvlJc w:val="left"/>
      <w:pPr>
        <w:ind w:left="7140" w:hanging="360"/>
      </w:pPr>
      <w:rPr>
        <w:rFonts w:ascii="Symbol" w:hAnsi="Symbol" w:hint="default"/>
      </w:rPr>
    </w:lvl>
    <w:lvl w:ilvl="4" w:tplc="04070003" w:tentative="1">
      <w:start w:val="1"/>
      <w:numFmt w:val="bullet"/>
      <w:lvlText w:val="o"/>
      <w:lvlJc w:val="left"/>
      <w:pPr>
        <w:ind w:left="7860" w:hanging="360"/>
      </w:pPr>
      <w:rPr>
        <w:rFonts w:ascii="Courier New" w:hAnsi="Courier New" w:cs="Courier New" w:hint="default"/>
      </w:rPr>
    </w:lvl>
    <w:lvl w:ilvl="5" w:tplc="04070005" w:tentative="1">
      <w:start w:val="1"/>
      <w:numFmt w:val="bullet"/>
      <w:lvlText w:val=""/>
      <w:lvlJc w:val="left"/>
      <w:pPr>
        <w:ind w:left="8580" w:hanging="360"/>
      </w:pPr>
      <w:rPr>
        <w:rFonts w:ascii="Wingdings" w:hAnsi="Wingdings" w:hint="default"/>
      </w:rPr>
    </w:lvl>
    <w:lvl w:ilvl="6" w:tplc="04070001" w:tentative="1">
      <w:start w:val="1"/>
      <w:numFmt w:val="bullet"/>
      <w:lvlText w:val=""/>
      <w:lvlJc w:val="left"/>
      <w:pPr>
        <w:ind w:left="9300" w:hanging="360"/>
      </w:pPr>
      <w:rPr>
        <w:rFonts w:ascii="Symbol" w:hAnsi="Symbol" w:hint="default"/>
      </w:rPr>
    </w:lvl>
    <w:lvl w:ilvl="7" w:tplc="04070003" w:tentative="1">
      <w:start w:val="1"/>
      <w:numFmt w:val="bullet"/>
      <w:lvlText w:val="o"/>
      <w:lvlJc w:val="left"/>
      <w:pPr>
        <w:ind w:left="10020" w:hanging="360"/>
      </w:pPr>
      <w:rPr>
        <w:rFonts w:ascii="Courier New" w:hAnsi="Courier New" w:cs="Courier New" w:hint="default"/>
      </w:rPr>
    </w:lvl>
    <w:lvl w:ilvl="8" w:tplc="04070005" w:tentative="1">
      <w:start w:val="1"/>
      <w:numFmt w:val="bullet"/>
      <w:lvlText w:val=""/>
      <w:lvlJc w:val="left"/>
      <w:pPr>
        <w:ind w:left="10740" w:hanging="360"/>
      </w:pPr>
      <w:rPr>
        <w:rFonts w:ascii="Wingdings" w:hAnsi="Wingdings" w:hint="default"/>
      </w:rPr>
    </w:lvl>
  </w:abstractNum>
  <w:abstractNum w:abstractNumId="2" w15:restartNumberingAfterBreak="0">
    <w:nsid w:val="11464BFE"/>
    <w:multiLevelType w:val="hybridMultilevel"/>
    <w:tmpl w:val="B82AC3C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7037E79"/>
    <w:multiLevelType w:val="hybridMultilevel"/>
    <w:tmpl w:val="176ABBCC"/>
    <w:lvl w:ilvl="0" w:tplc="C2944750">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EA26D0"/>
    <w:multiLevelType w:val="hybridMultilevel"/>
    <w:tmpl w:val="6E82D54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5B21D78"/>
    <w:multiLevelType w:val="hybridMultilevel"/>
    <w:tmpl w:val="B84601B6"/>
    <w:lvl w:ilvl="0" w:tplc="20968A38">
      <w:start w:val="1"/>
      <w:numFmt w:val="lowerLetter"/>
      <w:lvlText w:val="%1)"/>
      <w:lvlJc w:val="left"/>
      <w:pPr>
        <w:ind w:left="720" w:hanging="360"/>
      </w:pPr>
      <w:rPr>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6313B27"/>
    <w:multiLevelType w:val="hybridMultilevel"/>
    <w:tmpl w:val="B5D659D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C277256"/>
    <w:multiLevelType w:val="hybridMultilevel"/>
    <w:tmpl w:val="1ABA96A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3EBC66FD"/>
    <w:multiLevelType w:val="hybridMultilevel"/>
    <w:tmpl w:val="6E82D54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12D262B"/>
    <w:multiLevelType w:val="hybridMultilevel"/>
    <w:tmpl w:val="B84601B6"/>
    <w:lvl w:ilvl="0" w:tplc="20968A38">
      <w:start w:val="1"/>
      <w:numFmt w:val="lowerLetter"/>
      <w:lvlText w:val="%1)"/>
      <w:lvlJc w:val="left"/>
      <w:pPr>
        <w:ind w:left="720" w:hanging="360"/>
      </w:pPr>
      <w:rPr>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3514271"/>
    <w:multiLevelType w:val="hybridMultilevel"/>
    <w:tmpl w:val="B84601B6"/>
    <w:lvl w:ilvl="0" w:tplc="20968A38">
      <w:start w:val="1"/>
      <w:numFmt w:val="lowerLetter"/>
      <w:lvlText w:val="%1)"/>
      <w:lvlJc w:val="left"/>
      <w:pPr>
        <w:ind w:left="720" w:hanging="360"/>
      </w:pPr>
      <w:rPr>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7B34571"/>
    <w:multiLevelType w:val="hybridMultilevel"/>
    <w:tmpl w:val="6E82D54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2854FA9"/>
    <w:multiLevelType w:val="hybridMultilevel"/>
    <w:tmpl w:val="CF1C1806"/>
    <w:lvl w:ilvl="0" w:tplc="04070001">
      <w:start w:val="1"/>
      <w:numFmt w:val="bullet"/>
      <w:lvlText w:val=""/>
      <w:lvlJc w:val="left"/>
      <w:pPr>
        <w:ind w:left="4170" w:hanging="360"/>
      </w:pPr>
      <w:rPr>
        <w:rFonts w:ascii="Symbol" w:hAnsi="Symbol" w:hint="default"/>
      </w:rPr>
    </w:lvl>
    <w:lvl w:ilvl="1" w:tplc="04070003" w:tentative="1">
      <w:start w:val="1"/>
      <w:numFmt w:val="bullet"/>
      <w:lvlText w:val="o"/>
      <w:lvlJc w:val="left"/>
      <w:pPr>
        <w:ind w:left="4890" w:hanging="360"/>
      </w:pPr>
      <w:rPr>
        <w:rFonts w:ascii="Courier New" w:hAnsi="Courier New" w:cs="Courier New" w:hint="default"/>
      </w:rPr>
    </w:lvl>
    <w:lvl w:ilvl="2" w:tplc="04070005" w:tentative="1">
      <w:start w:val="1"/>
      <w:numFmt w:val="bullet"/>
      <w:lvlText w:val=""/>
      <w:lvlJc w:val="left"/>
      <w:pPr>
        <w:ind w:left="5610" w:hanging="360"/>
      </w:pPr>
      <w:rPr>
        <w:rFonts w:ascii="Wingdings" w:hAnsi="Wingdings" w:hint="default"/>
      </w:rPr>
    </w:lvl>
    <w:lvl w:ilvl="3" w:tplc="04070001" w:tentative="1">
      <w:start w:val="1"/>
      <w:numFmt w:val="bullet"/>
      <w:lvlText w:val=""/>
      <w:lvlJc w:val="left"/>
      <w:pPr>
        <w:ind w:left="6330" w:hanging="360"/>
      </w:pPr>
      <w:rPr>
        <w:rFonts w:ascii="Symbol" w:hAnsi="Symbol" w:hint="default"/>
      </w:rPr>
    </w:lvl>
    <w:lvl w:ilvl="4" w:tplc="04070003" w:tentative="1">
      <w:start w:val="1"/>
      <w:numFmt w:val="bullet"/>
      <w:lvlText w:val="o"/>
      <w:lvlJc w:val="left"/>
      <w:pPr>
        <w:ind w:left="7050" w:hanging="360"/>
      </w:pPr>
      <w:rPr>
        <w:rFonts w:ascii="Courier New" w:hAnsi="Courier New" w:cs="Courier New" w:hint="default"/>
      </w:rPr>
    </w:lvl>
    <w:lvl w:ilvl="5" w:tplc="04070005" w:tentative="1">
      <w:start w:val="1"/>
      <w:numFmt w:val="bullet"/>
      <w:lvlText w:val=""/>
      <w:lvlJc w:val="left"/>
      <w:pPr>
        <w:ind w:left="7770" w:hanging="360"/>
      </w:pPr>
      <w:rPr>
        <w:rFonts w:ascii="Wingdings" w:hAnsi="Wingdings" w:hint="default"/>
      </w:rPr>
    </w:lvl>
    <w:lvl w:ilvl="6" w:tplc="04070001" w:tentative="1">
      <w:start w:val="1"/>
      <w:numFmt w:val="bullet"/>
      <w:lvlText w:val=""/>
      <w:lvlJc w:val="left"/>
      <w:pPr>
        <w:ind w:left="8490" w:hanging="360"/>
      </w:pPr>
      <w:rPr>
        <w:rFonts w:ascii="Symbol" w:hAnsi="Symbol" w:hint="default"/>
      </w:rPr>
    </w:lvl>
    <w:lvl w:ilvl="7" w:tplc="04070003" w:tentative="1">
      <w:start w:val="1"/>
      <w:numFmt w:val="bullet"/>
      <w:lvlText w:val="o"/>
      <w:lvlJc w:val="left"/>
      <w:pPr>
        <w:ind w:left="9210" w:hanging="360"/>
      </w:pPr>
      <w:rPr>
        <w:rFonts w:ascii="Courier New" w:hAnsi="Courier New" w:cs="Courier New" w:hint="default"/>
      </w:rPr>
    </w:lvl>
    <w:lvl w:ilvl="8" w:tplc="04070005" w:tentative="1">
      <w:start w:val="1"/>
      <w:numFmt w:val="bullet"/>
      <w:lvlText w:val=""/>
      <w:lvlJc w:val="left"/>
      <w:pPr>
        <w:ind w:left="9930" w:hanging="360"/>
      </w:pPr>
      <w:rPr>
        <w:rFonts w:ascii="Wingdings" w:hAnsi="Wingdings" w:hint="default"/>
      </w:rPr>
    </w:lvl>
  </w:abstractNum>
  <w:abstractNum w:abstractNumId="30" w15:restartNumberingAfterBreak="0">
    <w:nsid w:val="63766248"/>
    <w:multiLevelType w:val="hybridMultilevel"/>
    <w:tmpl w:val="AB764278"/>
    <w:lvl w:ilvl="0" w:tplc="C2944750">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AB44460"/>
    <w:multiLevelType w:val="hybridMultilevel"/>
    <w:tmpl w:val="9C20F9E6"/>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6D4C4621"/>
    <w:multiLevelType w:val="hybridMultilevel"/>
    <w:tmpl w:val="6E82D54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6E35247D"/>
    <w:multiLevelType w:val="hybridMultilevel"/>
    <w:tmpl w:val="122ED89E"/>
    <w:lvl w:ilvl="0" w:tplc="04070001">
      <w:start w:val="1"/>
      <w:numFmt w:val="bullet"/>
      <w:lvlText w:val=""/>
      <w:lvlJc w:val="left"/>
      <w:pPr>
        <w:ind w:left="4125" w:hanging="360"/>
      </w:pPr>
      <w:rPr>
        <w:rFonts w:ascii="Symbol" w:hAnsi="Symbol" w:hint="default"/>
      </w:rPr>
    </w:lvl>
    <w:lvl w:ilvl="1" w:tplc="04070003" w:tentative="1">
      <w:start w:val="1"/>
      <w:numFmt w:val="bullet"/>
      <w:lvlText w:val="o"/>
      <w:lvlJc w:val="left"/>
      <w:pPr>
        <w:ind w:left="4845" w:hanging="360"/>
      </w:pPr>
      <w:rPr>
        <w:rFonts w:ascii="Courier New" w:hAnsi="Courier New" w:cs="Courier New" w:hint="default"/>
      </w:rPr>
    </w:lvl>
    <w:lvl w:ilvl="2" w:tplc="04070005" w:tentative="1">
      <w:start w:val="1"/>
      <w:numFmt w:val="bullet"/>
      <w:lvlText w:val=""/>
      <w:lvlJc w:val="left"/>
      <w:pPr>
        <w:ind w:left="5565" w:hanging="360"/>
      </w:pPr>
      <w:rPr>
        <w:rFonts w:ascii="Wingdings" w:hAnsi="Wingdings" w:hint="default"/>
      </w:rPr>
    </w:lvl>
    <w:lvl w:ilvl="3" w:tplc="04070001" w:tentative="1">
      <w:start w:val="1"/>
      <w:numFmt w:val="bullet"/>
      <w:lvlText w:val=""/>
      <w:lvlJc w:val="left"/>
      <w:pPr>
        <w:ind w:left="6285" w:hanging="360"/>
      </w:pPr>
      <w:rPr>
        <w:rFonts w:ascii="Symbol" w:hAnsi="Symbol" w:hint="default"/>
      </w:rPr>
    </w:lvl>
    <w:lvl w:ilvl="4" w:tplc="04070003" w:tentative="1">
      <w:start w:val="1"/>
      <w:numFmt w:val="bullet"/>
      <w:lvlText w:val="o"/>
      <w:lvlJc w:val="left"/>
      <w:pPr>
        <w:ind w:left="7005" w:hanging="360"/>
      </w:pPr>
      <w:rPr>
        <w:rFonts w:ascii="Courier New" w:hAnsi="Courier New" w:cs="Courier New" w:hint="default"/>
      </w:rPr>
    </w:lvl>
    <w:lvl w:ilvl="5" w:tplc="04070005" w:tentative="1">
      <w:start w:val="1"/>
      <w:numFmt w:val="bullet"/>
      <w:lvlText w:val=""/>
      <w:lvlJc w:val="left"/>
      <w:pPr>
        <w:ind w:left="7725" w:hanging="360"/>
      </w:pPr>
      <w:rPr>
        <w:rFonts w:ascii="Wingdings" w:hAnsi="Wingdings" w:hint="default"/>
      </w:rPr>
    </w:lvl>
    <w:lvl w:ilvl="6" w:tplc="04070001" w:tentative="1">
      <w:start w:val="1"/>
      <w:numFmt w:val="bullet"/>
      <w:lvlText w:val=""/>
      <w:lvlJc w:val="left"/>
      <w:pPr>
        <w:ind w:left="8445" w:hanging="360"/>
      </w:pPr>
      <w:rPr>
        <w:rFonts w:ascii="Symbol" w:hAnsi="Symbol" w:hint="default"/>
      </w:rPr>
    </w:lvl>
    <w:lvl w:ilvl="7" w:tplc="04070003" w:tentative="1">
      <w:start w:val="1"/>
      <w:numFmt w:val="bullet"/>
      <w:lvlText w:val="o"/>
      <w:lvlJc w:val="left"/>
      <w:pPr>
        <w:ind w:left="9165" w:hanging="360"/>
      </w:pPr>
      <w:rPr>
        <w:rFonts w:ascii="Courier New" w:hAnsi="Courier New" w:cs="Courier New" w:hint="default"/>
      </w:rPr>
    </w:lvl>
    <w:lvl w:ilvl="8" w:tplc="04070005" w:tentative="1">
      <w:start w:val="1"/>
      <w:numFmt w:val="bullet"/>
      <w:lvlText w:val=""/>
      <w:lvlJc w:val="left"/>
      <w:pPr>
        <w:ind w:left="9885" w:hanging="360"/>
      </w:pPr>
      <w:rPr>
        <w:rFonts w:ascii="Wingdings" w:hAnsi="Wingdings" w:hint="default"/>
      </w:rPr>
    </w:lvl>
  </w:abstractNum>
  <w:abstractNum w:abstractNumId="35" w15:restartNumberingAfterBreak="0">
    <w:nsid w:val="71940D5D"/>
    <w:multiLevelType w:val="hybridMultilevel"/>
    <w:tmpl w:val="E2740488"/>
    <w:lvl w:ilvl="0" w:tplc="C2944750">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76A61583"/>
    <w:multiLevelType w:val="hybridMultilevel"/>
    <w:tmpl w:val="FDFAEEE0"/>
    <w:lvl w:ilvl="0" w:tplc="04070001">
      <w:start w:val="1"/>
      <w:numFmt w:val="bullet"/>
      <w:lvlText w:val=""/>
      <w:lvlJc w:val="left"/>
      <w:pPr>
        <w:ind w:left="4125" w:hanging="360"/>
      </w:pPr>
      <w:rPr>
        <w:rFonts w:ascii="Symbol" w:hAnsi="Symbol" w:hint="default"/>
      </w:rPr>
    </w:lvl>
    <w:lvl w:ilvl="1" w:tplc="04070003" w:tentative="1">
      <w:start w:val="1"/>
      <w:numFmt w:val="bullet"/>
      <w:lvlText w:val="o"/>
      <w:lvlJc w:val="left"/>
      <w:pPr>
        <w:ind w:left="4845" w:hanging="360"/>
      </w:pPr>
      <w:rPr>
        <w:rFonts w:ascii="Courier New" w:hAnsi="Courier New" w:cs="Courier New" w:hint="default"/>
      </w:rPr>
    </w:lvl>
    <w:lvl w:ilvl="2" w:tplc="04070005" w:tentative="1">
      <w:start w:val="1"/>
      <w:numFmt w:val="bullet"/>
      <w:lvlText w:val=""/>
      <w:lvlJc w:val="left"/>
      <w:pPr>
        <w:ind w:left="5565" w:hanging="360"/>
      </w:pPr>
      <w:rPr>
        <w:rFonts w:ascii="Wingdings" w:hAnsi="Wingdings" w:hint="default"/>
      </w:rPr>
    </w:lvl>
    <w:lvl w:ilvl="3" w:tplc="04070001" w:tentative="1">
      <w:start w:val="1"/>
      <w:numFmt w:val="bullet"/>
      <w:lvlText w:val=""/>
      <w:lvlJc w:val="left"/>
      <w:pPr>
        <w:ind w:left="6285" w:hanging="360"/>
      </w:pPr>
      <w:rPr>
        <w:rFonts w:ascii="Symbol" w:hAnsi="Symbol" w:hint="default"/>
      </w:rPr>
    </w:lvl>
    <w:lvl w:ilvl="4" w:tplc="04070003" w:tentative="1">
      <w:start w:val="1"/>
      <w:numFmt w:val="bullet"/>
      <w:lvlText w:val="o"/>
      <w:lvlJc w:val="left"/>
      <w:pPr>
        <w:ind w:left="7005" w:hanging="360"/>
      </w:pPr>
      <w:rPr>
        <w:rFonts w:ascii="Courier New" w:hAnsi="Courier New" w:cs="Courier New" w:hint="default"/>
      </w:rPr>
    </w:lvl>
    <w:lvl w:ilvl="5" w:tplc="04070005" w:tentative="1">
      <w:start w:val="1"/>
      <w:numFmt w:val="bullet"/>
      <w:lvlText w:val=""/>
      <w:lvlJc w:val="left"/>
      <w:pPr>
        <w:ind w:left="7725" w:hanging="360"/>
      </w:pPr>
      <w:rPr>
        <w:rFonts w:ascii="Wingdings" w:hAnsi="Wingdings" w:hint="default"/>
      </w:rPr>
    </w:lvl>
    <w:lvl w:ilvl="6" w:tplc="04070001" w:tentative="1">
      <w:start w:val="1"/>
      <w:numFmt w:val="bullet"/>
      <w:lvlText w:val=""/>
      <w:lvlJc w:val="left"/>
      <w:pPr>
        <w:ind w:left="8445" w:hanging="360"/>
      </w:pPr>
      <w:rPr>
        <w:rFonts w:ascii="Symbol" w:hAnsi="Symbol" w:hint="default"/>
      </w:rPr>
    </w:lvl>
    <w:lvl w:ilvl="7" w:tplc="04070003" w:tentative="1">
      <w:start w:val="1"/>
      <w:numFmt w:val="bullet"/>
      <w:lvlText w:val="o"/>
      <w:lvlJc w:val="left"/>
      <w:pPr>
        <w:ind w:left="9165" w:hanging="360"/>
      </w:pPr>
      <w:rPr>
        <w:rFonts w:ascii="Courier New" w:hAnsi="Courier New" w:cs="Courier New" w:hint="default"/>
      </w:rPr>
    </w:lvl>
    <w:lvl w:ilvl="8" w:tplc="04070005" w:tentative="1">
      <w:start w:val="1"/>
      <w:numFmt w:val="bullet"/>
      <w:lvlText w:val=""/>
      <w:lvlJc w:val="left"/>
      <w:pPr>
        <w:ind w:left="9885" w:hanging="360"/>
      </w:pPr>
      <w:rPr>
        <w:rFonts w:ascii="Wingdings" w:hAnsi="Wingdings" w:hint="default"/>
      </w:rPr>
    </w:lvl>
  </w:abstractNum>
  <w:abstractNum w:abstractNumId="39" w15:restartNumberingAfterBreak="0">
    <w:nsid w:val="771835D6"/>
    <w:multiLevelType w:val="hybridMultilevel"/>
    <w:tmpl w:val="B84601B6"/>
    <w:lvl w:ilvl="0" w:tplc="20968A38">
      <w:start w:val="1"/>
      <w:numFmt w:val="lowerLetter"/>
      <w:lvlText w:val="%1)"/>
      <w:lvlJc w:val="left"/>
      <w:pPr>
        <w:ind w:left="720" w:hanging="360"/>
      </w:pPr>
      <w:rPr>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15:restartNumberingAfterBreak="0">
    <w:nsid w:val="7C617341"/>
    <w:multiLevelType w:val="hybridMultilevel"/>
    <w:tmpl w:val="231C5A02"/>
    <w:lvl w:ilvl="0" w:tplc="984AC59E">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5"/>
  </w:num>
  <w:num w:numId="2">
    <w:abstractNumId w:val="26"/>
  </w:num>
  <w:num w:numId="3">
    <w:abstractNumId w:val="11"/>
  </w:num>
  <w:num w:numId="4">
    <w:abstractNumId w:val="40"/>
  </w:num>
  <w:num w:numId="5">
    <w:abstractNumId w:val="37"/>
  </w:num>
  <w:num w:numId="6">
    <w:abstractNumId w:val="32"/>
  </w:num>
  <w:num w:numId="7">
    <w:abstractNumId w:val="14"/>
  </w:num>
  <w:num w:numId="8">
    <w:abstractNumId w:val="6"/>
  </w:num>
  <w:num w:numId="9">
    <w:abstractNumId w:val="36"/>
  </w:num>
  <w:num w:numId="10">
    <w:abstractNumId w:val="8"/>
  </w:num>
  <w:num w:numId="11">
    <w:abstractNumId w:val="25"/>
  </w:num>
  <w:num w:numId="12">
    <w:abstractNumId w:val="5"/>
  </w:num>
  <w:num w:numId="13">
    <w:abstractNumId w:val="9"/>
  </w:num>
  <w:num w:numId="14">
    <w:abstractNumId w:val="4"/>
  </w:num>
  <w:num w:numId="15">
    <w:abstractNumId w:val="28"/>
  </w:num>
  <w:num w:numId="16">
    <w:abstractNumId w:val="10"/>
  </w:num>
  <w:num w:numId="17">
    <w:abstractNumId w:val="41"/>
  </w:num>
  <w:num w:numId="18">
    <w:abstractNumId w:val="18"/>
  </w:num>
  <w:num w:numId="19">
    <w:abstractNumId w:val="12"/>
  </w:num>
  <w:num w:numId="20">
    <w:abstractNumId w:val="19"/>
  </w:num>
  <w:num w:numId="21">
    <w:abstractNumId w:val="13"/>
  </w:num>
  <w:num w:numId="22">
    <w:abstractNumId w:val="24"/>
  </w:num>
  <w:num w:numId="23">
    <w:abstractNumId w:val="34"/>
  </w:num>
  <w:num w:numId="24">
    <w:abstractNumId w:val="29"/>
  </w:num>
  <w:num w:numId="25">
    <w:abstractNumId w:val="38"/>
  </w:num>
  <w:num w:numId="26">
    <w:abstractNumId w:val="1"/>
  </w:num>
  <w:num w:numId="27">
    <w:abstractNumId w:val="0"/>
  </w:num>
  <w:num w:numId="28">
    <w:abstractNumId w:val="20"/>
  </w:num>
  <w:num w:numId="29">
    <w:abstractNumId w:val="7"/>
  </w:num>
  <w:num w:numId="30">
    <w:abstractNumId w:val="33"/>
  </w:num>
  <w:num w:numId="31">
    <w:abstractNumId w:val="21"/>
  </w:num>
  <w:num w:numId="32">
    <w:abstractNumId w:val="39"/>
  </w:num>
  <w:num w:numId="33">
    <w:abstractNumId w:val="35"/>
  </w:num>
  <w:num w:numId="34">
    <w:abstractNumId w:val="23"/>
  </w:num>
  <w:num w:numId="35">
    <w:abstractNumId w:val="16"/>
  </w:num>
  <w:num w:numId="36">
    <w:abstractNumId w:val="30"/>
  </w:num>
  <w:num w:numId="37">
    <w:abstractNumId w:val="31"/>
  </w:num>
  <w:num w:numId="38">
    <w:abstractNumId w:val="22"/>
  </w:num>
  <w:num w:numId="39">
    <w:abstractNumId w:val="17"/>
  </w:num>
  <w:num w:numId="40">
    <w:abstractNumId w:val="3"/>
  </w:num>
  <w:num w:numId="41">
    <w:abstractNumId w:val="2"/>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9"/>
  <w:autoHyphenation/>
  <w:hyphenationZone w:val="425"/>
  <w:doNotShadeFormData/>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E04"/>
    <w:rsid w:val="00012008"/>
    <w:rsid w:val="00016456"/>
    <w:rsid w:val="000328F9"/>
    <w:rsid w:val="00034C0B"/>
    <w:rsid w:val="00040F52"/>
    <w:rsid w:val="0004298A"/>
    <w:rsid w:val="00046687"/>
    <w:rsid w:val="00046C52"/>
    <w:rsid w:val="000478B7"/>
    <w:rsid w:val="000508C4"/>
    <w:rsid w:val="0005201E"/>
    <w:rsid w:val="000542A1"/>
    <w:rsid w:val="00054A08"/>
    <w:rsid w:val="00056661"/>
    <w:rsid w:val="000601B7"/>
    <w:rsid w:val="00061932"/>
    <w:rsid w:val="00065561"/>
    <w:rsid w:val="00071CAA"/>
    <w:rsid w:val="00073AB1"/>
    <w:rsid w:val="000779A5"/>
    <w:rsid w:val="000819E5"/>
    <w:rsid w:val="00085734"/>
    <w:rsid w:val="00085A93"/>
    <w:rsid w:val="00086C9A"/>
    <w:rsid w:val="00087330"/>
    <w:rsid w:val="00090A9C"/>
    <w:rsid w:val="00090FA0"/>
    <w:rsid w:val="000979AB"/>
    <w:rsid w:val="000B3ACA"/>
    <w:rsid w:val="000B40B0"/>
    <w:rsid w:val="000B73FE"/>
    <w:rsid w:val="000C040A"/>
    <w:rsid w:val="000C21CF"/>
    <w:rsid w:val="000C578C"/>
    <w:rsid w:val="000D394C"/>
    <w:rsid w:val="000F5CED"/>
    <w:rsid w:val="00101BE1"/>
    <w:rsid w:val="001065E3"/>
    <w:rsid w:val="001107C0"/>
    <w:rsid w:val="00114139"/>
    <w:rsid w:val="001205C5"/>
    <w:rsid w:val="00120F8D"/>
    <w:rsid w:val="0013281A"/>
    <w:rsid w:val="001357CC"/>
    <w:rsid w:val="00140880"/>
    <w:rsid w:val="0014383A"/>
    <w:rsid w:val="00143CB8"/>
    <w:rsid w:val="001467F6"/>
    <w:rsid w:val="00152967"/>
    <w:rsid w:val="001541D7"/>
    <w:rsid w:val="0016399D"/>
    <w:rsid w:val="00165FB9"/>
    <w:rsid w:val="00166279"/>
    <w:rsid w:val="001667B8"/>
    <w:rsid w:val="0016785D"/>
    <w:rsid w:val="0017552C"/>
    <w:rsid w:val="00180188"/>
    <w:rsid w:val="0018786F"/>
    <w:rsid w:val="001913B0"/>
    <w:rsid w:val="00192676"/>
    <w:rsid w:val="00194162"/>
    <w:rsid w:val="001A091D"/>
    <w:rsid w:val="001A6154"/>
    <w:rsid w:val="001B0072"/>
    <w:rsid w:val="001B22A4"/>
    <w:rsid w:val="001B3C76"/>
    <w:rsid w:val="001C4CF3"/>
    <w:rsid w:val="001C544E"/>
    <w:rsid w:val="001D5516"/>
    <w:rsid w:val="001E04EE"/>
    <w:rsid w:val="001F448D"/>
    <w:rsid w:val="002049FF"/>
    <w:rsid w:val="00204BC0"/>
    <w:rsid w:val="00212506"/>
    <w:rsid w:val="00220784"/>
    <w:rsid w:val="00226E71"/>
    <w:rsid w:val="00227596"/>
    <w:rsid w:val="00230DFC"/>
    <w:rsid w:val="002338AA"/>
    <w:rsid w:val="00233B90"/>
    <w:rsid w:val="00237581"/>
    <w:rsid w:val="0023764C"/>
    <w:rsid w:val="00237791"/>
    <w:rsid w:val="0024337E"/>
    <w:rsid w:val="00246829"/>
    <w:rsid w:val="0025266D"/>
    <w:rsid w:val="002558F8"/>
    <w:rsid w:val="00257F9B"/>
    <w:rsid w:val="00263C4D"/>
    <w:rsid w:val="00263E3B"/>
    <w:rsid w:val="00264170"/>
    <w:rsid w:val="00265D9A"/>
    <w:rsid w:val="00273476"/>
    <w:rsid w:val="002817D2"/>
    <w:rsid w:val="002844ED"/>
    <w:rsid w:val="00293E12"/>
    <w:rsid w:val="0029662A"/>
    <w:rsid w:val="002A2476"/>
    <w:rsid w:val="002A3791"/>
    <w:rsid w:val="002B11F1"/>
    <w:rsid w:val="002B2052"/>
    <w:rsid w:val="002B69DF"/>
    <w:rsid w:val="002C56FA"/>
    <w:rsid w:val="002C6EF7"/>
    <w:rsid w:val="002D00AC"/>
    <w:rsid w:val="002E0CC3"/>
    <w:rsid w:val="002E2750"/>
    <w:rsid w:val="002E359D"/>
    <w:rsid w:val="002E3812"/>
    <w:rsid w:val="002E61D9"/>
    <w:rsid w:val="002F2D5C"/>
    <w:rsid w:val="002F3F55"/>
    <w:rsid w:val="002F58BB"/>
    <w:rsid w:val="00302617"/>
    <w:rsid w:val="00313588"/>
    <w:rsid w:val="00323D0D"/>
    <w:rsid w:val="00323E82"/>
    <w:rsid w:val="00325B03"/>
    <w:rsid w:val="00327ACD"/>
    <w:rsid w:val="00330A77"/>
    <w:rsid w:val="00331DDF"/>
    <w:rsid w:val="00336D76"/>
    <w:rsid w:val="003429F6"/>
    <w:rsid w:val="0034512E"/>
    <w:rsid w:val="00346840"/>
    <w:rsid w:val="00347764"/>
    <w:rsid w:val="003525AC"/>
    <w:rsid w:val="00360819"/>
    <w:rsid w:val="00362BEB"/>
    <w:rsid w:val="00366811"/>
    <w:rsid w:val="00367A3B"/>
    <w:rsid w:val="00370000"/>
    <w:rsid w:val="00374504"/>
    <w:rsid w:val="00383231"/>
    <w:rsid w:val="00386693"/>
    <w:rsid w:val="00390E88"/>
    <w:rsid w:val="003944BE"/>
    <w:rsid w:val="003A60FB"/>
    <w:rsid w:val="003B10AD"/>
    <w:rsid w:val="003D05EC"/>
    <w:rsid w:val="003D14A1"/>
    <w:rsid w:val="003D34EE"/>
    <w:rsid w:val="003D4A61"/>
    <w:rsid w:val="003E371A"/>
    <w:rsid w:val="003E7DD1"/>
    <w:rsid w:val="003F723F"/>
    <w:rsid w:val="004011D9"/>
    <w:rsid w:val="004015D3"/>
    <w:rsid w:val="00410E4C"/>
    <w:rsid w:val="00414347"/>
    <w:rsid w:val="004162E1"/>
    <w:rsid w:val="00430A31"/>
    <w:rsid w:val="00433C8E"/>
    <w:rsid w:val="0043402D"/>
    <w:rsid w:val="00435CB6"/>
    <w:rsid w:val="0044293F"/>
    <w:rsid w:val="00442A37"/>
    <w:rsid w:val="00452150"/>
    <w:rsid w:val="00452C45"/>
    <w:rsid w:val="00455072"/>
    <w:rsid w:val="00460D33"/>
    <w:rsid w:val="004617BB"/>
    <w:rsid w:val="00461ABB"/>
    <w:rsid w:val="00461BF0"/>
    <w:rsid w:val="004725E7"/>
    <w:rsid w:val="00480092"/>
    <w:rsid w:val="00483BAA"/>
    <w:rsid w:val="0048482D"/>
    <w:rsid w:val="00485C23"/>
    <w:rsid w:val="00491A6A"/>
    <w:rsid w:val="004966C2"/>
    <w:rsid w:val="00496E13"/>
    <w:rsid w:val="00497544"/>
    <w:rsid w:val="004A0680"/>
    <w:rsid w:val="004A124F"/>
    <w:rsid w:val="004B2CE8"/>
    <w:rsid w:val="004B652A"/>
    <w:rsid w:val="004B6ABC"/>
    <w:rsid w:val="004B6E8A"/>
    <w:rsid w:val="004D49D5"/>
    <w:rsid w:val="004E267D"/>
    <w:rsid w:val="004E5D66"/>
    <w:rsid w:val="004F61BA"/>
    <w:rsid w:val="004F7B9C"/>
    <w:rsid w:val="0050005B"/>
    <w:rsid w:val="00502146"/>
    <w:rsid w:val="00512B24"/>
    <w:rsid w:val="005132E9"/>
    <w:rsid w:val="005147D1"/>
    <w:rsid w:val="005165B0"/>
    <w:rsid w:val="00516997"/>
    <w:rsid w:val="00520A48"/>
    <w:rsid w:val="0052112C"/>
    <w:rsid w:val="00521895"/>
    <w:rsid w:val="00524DCA"/>
    <w:rsid w:val="005301DE"/>
    <w:rsid w:val="00537C46"/>
    <w:rsid w:val="005463DD"/>
    <w:rsid w:val="005469AD"/>
    <w:rsid w:val="00551ED4"/>
    <w:rsid w:val="0055473E"/>
    <w:rsid w:val="005560DE"/>
    <w:rsid w:val="005714A1"/>
    <w:rsid w:val="00573D9A"/>
    <w:rsid w:val="005744E6"/>
    <w:rsid w:val="005747E6"/>
    <w:rsid w:val="0058095E"/>
    <w:rsid w:val="00581818"/>
    <w:rsid w:val="005841F8"/>
    <w:rsid w:val="0058611D"/>
    <w:rsid w:val="00591986"/>
    <w:rsid w:val="00592412"/>
    <w:rsid w:val="005B02F4"/>
    <w:rsid w:val="005B0B74"/>
    <w:rsid w:val="005B1EF5"/>
    <w:rsid w:val="005B25FB"/>
    <w:rsid w:val="005B7135"/>
    <w:rsid w:val="005C3C67"/>
    <w:rsid w:val="005C42B9"/>
    <w:rsid w:val="005D1E03"/>
    <w:rsid w:val="005D7D38"/>
    <w:rsid w:val="005E309A"/>
    <w:rsid w:val="005E5DF1"/>
    <w:rsid w:val="005E6A70"/>
    <w:rsid w:val="005F2E73"/>
    <w:rsid w:val="005F4953"/>
    <w:rsid w:val="005F6BBF"/>
    <w:rsid w:val="00614018"/>
    <w:rsid w:val="006179A3"/>
    <w:rsid w:val="00623936"/>
    <w:rsid w:val="00626EA3"/>
    <w:rsid w:val="006374A2"/>
    <w:rsid w:val="0064785C"/>
    <w:rsid w:val="006559FC"/>
    <w:rsid w:val="006615B6"/>
    <w:rsid w:val="0066786D"/>
    <w:rsid w:val="00680ACC"/>
    <w:rsid w:val="0068286F"/>
    <w:rsid w:val="00682905"/>
    <w:rsid w:val="0068306A"/>
    <w:rsid w:val="00686BAE"/>
    <w:rsid w:val="00687FC2"/>
    <w:rsid w:val="00690532"/>
    <w:rsid w:val="0069095A"/>
    <w:rsid w:val="006922F3"/>
    <w:rsid w:val="00696ED8"/>
    <w:rsid w:val="006A15C3"/>
    <w:rsid w:val="006A3A72"/>
    <w:rsid w:val="006B5E6F"/>
    <w:rsid w:val="006B6B4C"/>
    <w:rsid w:val="006C411C"/>
    <w:rsid w:val="006D6A31"/>
    <w:rsid w:val="006E23B8"/>
    <w:rsid w:val="006E2F5F"/>
    <w:rsid w:val="006E317C"/>
    <w:rsid w:val="006F0AE2"/>
    <w:rsid w:val="0070171C"/>
    <w:rsid w:val="00701D98"/>
    <w:rsid w:val="0070285A"/>
    <w:rsid w:val="00706920"/>
    <w:rsid w:val="007120BA"/>
    <w:rsid w:val="007126B0"/>
    <w:rsid w:val="00714C6E"/>
    <w:rsid w:val="007177EF"/>
    <w:rsid w:val="00717BDA"/>
    <w:rsid w:val="00717E0F"/>
    <w:rsid w:val="00723BEA"/>
    <w:rsid w:val="00727221"/>
    <w:rsid w:val="00736687"/>
    <w:rsid w:val="0074301C"/>
    <w:rsid w:val="007435E6"/>
    <w:rsid w:val="007604B4"/>
    <w:rsid w:val="00760EBF"/>
    <w:rsid w:val="00764B05"/>
    <w:rsid w:val="0076583D"/>
    <w:rsid w:val="00766C9D"/>
    <w:rsid w:val="007710E0"/>
    <w:rsid w:val="0077741F"/>
    <w:rsid w:val="007776A8"/>
    <w:rsid w:val="0077781A"/>
    <w:rsid w:val="00782475"/>
    <w:rsid w:val="00791089"/>
    <w:rsid w:val="00793F3F"/>
    <w:rsid w:val="00794E3C"/>
    <w:rsid w:val="007A079F"/>
    <w:rsid w:val="007A3429"/>
    <w:rsid w:val="007A36A5"/>
    <w:rsid w:val="007A6AFB"/>
    <w:rsid w:val="007A6FDF"/>
    <w:rsid w:val="007B0B1A"/>
    <w:rsid w:val="007B58FA"/>
    <w:rsid w:val="007C297A"/>
    <w:rsid w:val="007D0F0A"/>
    <w:rsid w:val="007D2B09"/>
    <w:rsid w:val="007D6281"/>
    <w:rsid w:val="007E389E"/>
    <w:rsid w:val="007E4498"/>
    <w:rsid w:val="007F4124"/>
    <w:rsid w:val="007F47DB"/>
    <w:rsid w:val="007F5172"/>
    <w:rsid w:val="007F5CA3"/>
    <w:rsid w:val="007F7AA3"/>
    <w:rsid w:val="00803629"/>
    <w:rsid w:val="008071F6"/>
    <w:rsid w:val="00807C0F"/>
    <w:rsid w:val="00811096"/>
    <w:rsid w:val="008256F8"/>
    <w:rsid w:val="00835B89"/>
    <w:rsid w:val="00837C30"/>
    <w:rsid w:val="00845BF6"/>
    <w:rsid w:val="00850BF8"/>
    <w:rsid w:val="00852795"/>
    <w:rsid w:val="00854008"/>
    <w:rsid w:val="00854AFE"/>
    <w:rsid w:val="00854B5B"/>
    <w:rsid w:val="00855E1A"/>
    <w:rsid w:val="00860E34"/>
    <w:rsid w:val="00871D25"/>
    <w:rsid w:val="008730DE"/>
    <w:rsid w:val="0087719E"/>
    <w:rsid w:val="008800A5"/>
    <w:rsid w:val="008807F4"/>
    <w:rsid w:val="0088441F"/>
    <w:rsid w:val="00886FBC"/>
    <w:rsid w:val="008871C3"/>
    <w:rsid w:val="00887C50"/>
    <w:rsid w:val="00893107"/>
    <w:rsid w:val="008A548C"/>
    <w:rsid w:val="008B183D"/>
    <w:rsid w:val="008B2AC2"/>
    <w:rsid w:val="008B6058"/>
    <w:rsid w:val="008B6328"/>
    <w:rsid w:val="008C11E6"/>
    <w:rsid w:val="008C2425"/>
    <w:rsid w:val="008C6C31"/>
    <w:rsid w:val="008D031B"/>
    <w:rsid w:val="008D4C96"/>
    <w:rsid w:val="008E3FCC"/>
    <w:rsid w:val="008E7C7E"/>
    <w:rsid w:val="008F2ABA"/>
    <w:rsid w:val="008F3811"/>
    <w:rsid w:val="008F3B87"/>
    <w:rsid w:val="00902769"/>
    <w:rsid w:val="00923690"/>
    <w:rsid w:val="00927027"/>
    <w:rsid w:val="009362F4"/>
    <w:rsid w:val="00937830"/>
    <w:rsid w:val="00937B92"/>
    <w:rsid w:val="00937E29"/>
    <w:rsid w:val="009463F4"/>
    <w:rsid w:val="00951C3A"/>
    <w:rsid w:val="009520A3"/>
    <w:rsid w:val="00953C86"/>
    <w:rsid w:val="00961722"/>
    <w:rsid w:val="00962210"/>
    <w:rsid w:val="009763F6"/>
    <w:rsid w:val="00976679"/>
    <w:rsid w:val="00976744"/>
    <w:rsid w:val="009801FD"/>
    <w:rsid w:val="0098167D"/>
    <w:rsid w:val="00981A9C"/>
    <w:rsid w:val="00982FCD"/>
    <w:rsid w:val="0098392B"/>
    <w:rsid w:val="00995E04"/>
    <w:rsid w:val="009B3228"/>
    <w:rsid w:val="009B47A8"/>
    <w:rsid w:val="009B548D"/>
    <w:rsid w:val="009B65BF"/>
    <w:rsid w:val="009B6AB6"/>
    <w:rsid w:val="009C5729"/>
    <w:rsid w:val="009D2869"/>
    <w:rsid w:val="009D3D75"/>
    <w:rsid w:val="009D4F54"/>
    <w:rsid w:val="009D7FA2"/>
    <w:rsid w:val="009E3849"/>
    <w:rsid w:val="009E4870"/>
    <w:rsid w:val="009F0855"/>
    <w:rsid w:val="009F3187"/>
    <w:rsid w:val="00A02F03"/>
    <w:rsid w:val="00A120DD"/>
    <w:rsid w:val="00A20506"/>
    <w:rsid w:val="00A22E16"/>
    <w:rsid w:val="00A2302D"/>
    <w:rsid w:val="00A30917"/>
    <w:rsid w:val="00A321FC"/>
    <w:rsid w:val="00A32B97"/>
    <w:rsid w:val="00A33512"/>
    <w:rsid w:val="00A33B92"/>
    <w:rsid w:val="00A359FA"/>
    <w:rsid w:val="00A41548"/>
    <w:rsid w:val="00A427DC"/>
    <w:rsid w:val="00A44367"/>
    <w:rsid w:val="00A502CD"/>
    <w:rsid w:val="00A5381B"/>
    <w:rsid w:val="00A601D7"/>
    <w:rsid w:val="00A628C7"/>
    <w:rsid w:val="00A6442A"/>
    <w:rsid w:val="00A676B9"/>
    <w:rsid w:val="00A74D0C"/>
    <w:rsid w:val="00A82058"/>
    <w:rsid w:val="00A84BC0"/>
    <w:rsid w:val="00A97938"/>
    <w:rsid w:val="00A97A7C"/>
    <w:rsid w:val="00AB0DF1"/>
    <w:rsid w:val="00AB2B50"/>
    <w:rsid w:val="00AB4557"/>
    <w:rsid w:val="00AB76C5"/>
    <w:rsid w:val="00AC0167"/>
    <w:rsid w:val="00AC29C1"/>
    <w:rsid w:val="00AC7551"/>
    <w:rsid w:val="00AC7EA8"/>
    <w:rsid w:val="00AD4CA7"/>
    <w:rsid w:val="00AD52D5"/>
    <w:rsid w:val="00AE5F78"/>
    <w:rsid w:val="00AE64D2"/>
    <w:rsid w:val="00AF5072"/>
    <w:rsid w:val="00AF745E"/>
    <w:rsid w:val="00B00670"/>
    <w:rsid w:val="00B07DF2"/>
    <w:rsid w:val="00B07FF4"/>
    <w:rsid w:val="00B108E4"/>
    <w:rsid w:val="00B21A96"/>
    <w:rsid w:val="00B239D6"/>
    <w:rsid w:val="00B34CB3"/>
    <w:rsid w:val="00B37D2E"/>
    <w:rsid w:val="00B41AFE"/>
    <w:rsid w:val="00B435DD"/>
    <w:rsid w:val="00B445E3"/>
    <w:rsid w:val="00B4742B"/>
    <w:rsid w:val="00B5025E"/>
    <w:rsid w:val="00B512C6"/>
    <w:rsid w:val="00B5154F"/>
    <w:rsid w:val="00B556BA"/>
    <w:rsid w:val="00B616E4"/>
    <w:rsid w:val="00B62D9B"/>
    <w:rsid w:val="00B7004A"/>
    <w:rsid w:val="00B76D1B"/>
    <w:rsid w:val="00B86377"/>
    <w:rsid w:val="00B87E56"/>
    <w:rsid w:val="00BA2889"/>
    <w:rsid w:val="00BA4537"/>
    <w:rsid w:val="00BB2564"/>
    <w:rsid w:val="00BB6A76"/>
    <w:rsid w:val="00BC3405"/>
    <w:rsid w:val="00BD356A"/>
    <w:rsid w:val="00BE2BFA"/>
    <w:rsid w:val="00BF1D68"/>
    <w:rsid w:val="00C001BE"/>
    <w:rsid w:val="00C05A61"/>
    <w:rsid w:val="00C05A9F"/>
    <w:rsid w:val="00C11570"/>
    <w:rsid w:val="00C1277B"/>
    <w:rsid w:val="00C15202"/>
    <w:rsid w:val="00C164DF"/>
    <w:rsid w:val="00C16AE0"/>
    <w:rsid w:val="00C20222"/>
    <w:rsid w:val="00C245B3"/>
    <w:rsid w:val="00C24B40"/>
    <w:rsid w:val="00C33187"/>
    <w:rsid w:val="00C33582"/>
    <w:rsid w:val="00C3564F"/>
    <w:rsid w:val="00C365DE"/>
    <w:rsid w:val="00C36759"/>
    <w:rsid w:val="00C3728A"/>
    <w:rsid w:val="00C37657"/>
    <w:rsid w:val="00C37FD2"/>
    <w:rsid w:val="00C43BF6"/>
    <w:rsid w:val="00C446AB"/>
    <w:rsid w:val="00C52C83"/>
    <w:rsid w:val="00C56089"/>
    <w:rsid w:val="00C61096"/>
    <w:rsid w:val="00C65946"/>
    <w:rsid w:val="00C712A2"/>
    <w:rsid w:val="00C75C8B"/>
    <w:rsid w:val="00C80485"/>
    <w:rsid w:val="00C808D6"/>
    <w:rsid w:val="00C90B2C"/>
    <w:rsid w:val="00C96E67"/>
    <w:rsid w:val="00C97378"/>
    <w:rsid w:val="00CA50BD"/>
    <w:rsid w:val="00CB15CC"/>
    <w:rsid w:val="00CB1640"/>
    <w:rsid w:val="00CB2E4A"/>
    <w:rsid w:val="00CB5761"/>
    <w:rsid w:val="00CB6D7D"/>
    <w:rsid w:val="00CB749C"/>
    <w:rsid w:val="00CC3523"/>
    <w:rsid w:val="00CC4B43"/>
    <w:rsid w:val="00CD283B"/>
    <w:rsid w:val="00CD31DF"/>
    <w:rsid w:val="00CD4415"/>
    <w:rsid w:val="00CE077F"/>
    <w:rsid w:val="00CE6093"/>
    <w:rsid w:val="00CE62FC"/>
    <w:rsid w:val="00CF163C"/>
    <w:rsid w:val="00CF7D34"/>
    <w:rsid w:val="00D004CC"/>
    <w:rsid w:val="00D01C17"/>
    <w:rsid w:val="00D06954"/>
    <w:rsid w:val="00D10600"/>
    <w:rsid w:val="00D13029"/>
    <w:rsid w:val="00D14A49"/>
    <w:rsid w:val="00D2666C"/>
    <w:rsid w:val="00D30DFC"/>
    <w:rsid w:val="00D31261"/>
    <w:rsid w:val="00D34455"/>
    <w:rsid w:val="00D359A5"/>
    <w:rsid w:val="00D35EF2"/>
    <w:rsid w:val="00D432C6"/>
    <w:rsid w:val="00D45DAD"/>
    <w:rsid w:val="00D51410"/>
    <w:rsid w:val="00D561D9"/>
    <w:rsid w:val="00D60AEC"/>
    <w:rsid w:val="00D6147B"/>
    <w:rsid w:val="00D62596"/>
    <w:rsid w:val="00D63433"/>
    <w:rsid w:val="00D66823"/>
    <w:rsid w:val="00D74686"/>
    <w:rsid w:val="00D74C30"/>
    <w:rsid w:val="00D77DF1"/>
    <w:rsid w:val="00D80548"/>
    <w:rsid w:val="00D80E9D"/>
    <w:rsid w:val="00D85E11"/>
    <w:rsid w:val="00D866C4"/>
    <w:rsid w:val="00D9231C"/>
    <w:rsid w:val="00D93B37"/>
    <w:rsid w:val="00D941DA"/>
    <w:rsid w:val="00DA20DB"/>
    <w:rsid w:val="00DA47C3"/>
    <w:rsid w:val="00DA6FCD"/>
    <w:rsid w:val="00DB00F4"/>
    <w:rsid w:val="00DB05E1"/>
    <w:rsid w:val="00DB62AD"/>
    <w:rsid w:val="00DC0DD0"/>
    <w:rsid w:val="00DC1020"/>
    <w:rsid w:val="00DC34F3"/>
    <w:rsid w:val="00DC565A"/>
    <w:rsid w:val="00DC58B8"/>
    <w:rsid w:val="00DD05C2"/>
    <w:rsid w:val="00DD1184"/>
    <w:rsid w:val="00DD166A"/>
    <w:rsid w:val="00DD548A"/>
    <w:rsid w:val="00DE1377"/>
    <w:rsid w:val="00DE47B7"/>
    <w:rsid w:val="00DE57F4"/>
    <w:rsid w:val="00E02469"/>
    <w:rsid w:val="00E04990"/>
    <w:rsid w:val="00E04DF2"/>
    <w:rsid w:val="00E070FB"/>
    <w:rsid w:val="00E079DF"/>
    <w:rsid w:val="00E125EF"/>
    <w:rsid w:val="00E160DF"/>
    <w:rsid w:val="00E171E2"/>
    <w:rsid w:val="00E2041D"/>
    <w:rsid w:val="00E2072A"/>
    <w:rsid w:val="00E22637"/>
    <w:rsid w:val="00E22D37"/>
    <w:rsid w:val="00E25EBF"/>
    <w:rsid w:val="00E311EC"/>
    <w:rsid w:val="00E329B0"/>
    <w:rsid w:val="00E334CA"/>
    <w:rsid w:val="00E37FE2"/>
    <w:rsid w:val="00E4038E"/>
    <w:rsid w:val="00E43FC4"/>
    <w:rsid w:val="00E4466B"/>
    <w:rsid w:val="00E56CD4"/>
    <w:rsid w:val="00E62021"/>
    <w:rsid w:val="00E63CAF"/>
    <w:rsid w:val="00E6786D"/>
    <w:rsid w:val="00E718C0"/>
    <w:rsid w:val="00E75676"/>
    <w:rsid w:val="00E763D2"/>
    <w:rsid w:val="00E77335"/>
    <w:rsid w:val="00E8513A"/>
    <w:rsid w:val="00E854FF"/>
    <w:rsid w:val="00E900F8"/>
    <w:rsid w:val="00E93606"/>
    <w:rsid w:val="00E940D1"/>
    <w:rsid w:val="00EA4561"/>
    <w:rsid w:val="00EA5AAA"/>
    <w:rsid w:val="00EB0B72"/>
    <w:rsid w:val="00EB1B27"/>
    <w:rsid w:val="00EB6185"/>
    <w:rsid w:val="00EB61F8"/>
    <w:rsid w:val="00EC4F68"/>
    <w:rsid w:val="00EC53C8"/>
    <w:rsid w:val="00EC53C9"/>
    <w:rsid w:val="00EC5921"/>
    <w:rsid w:val="00ED0463"/>
    <w:rsid w:val="00EE2113"/>
    <w:rsid w:val="00EE3B5F"/>
    <w:rsid w:val="00EF6328"/>
    <w:rsid w:val="00EF6787"/>
    <w:rsid w:val="00EF6A64"/>
    <w:rsid w:val="00F04AFC"/>
    <w:rsid w:val="00F1496B"/>
    <w:rsid w:val="00F16CD2"/>
    <w:rsid w:val="00F1778C"/>
    <w:rsid w:val="00F205B6"/>
    <w:rsid w:val="00F267DF"/>
    <w:rsid w:val="00F45B96"/>
    <w:rsid w:val="00F4647E"/>
    <w:rsid w:val="00F47E7F"/>
    <w:rsid w:val="00F532DE"/>
    <w:rsid w:val="00F5443B"/>
    <w:rsid w:val="00F54721"/>
    <w:rsid w:val="00F547CC"/>
    <w:rsid w:val="00F629B5"/>
    <w:rsid w:val="00F63A83"/>
    <w:rsid w:val="00F640CE"/>
    <w:rsid w:val="00F70D14"/>
    <w:rsid w:val="00F73C5C"/>
    <w:rsid w:val="00F767B2"/>
    <w:rsid w:val="00F83235"/>
    <w:rsid w:val="00F905C6"/>
    <w:rsid w:val="00F92083"/>
    <w:rsid w:val="00F9730F"/>
    <w:rsid w:val="00FA3854"/>
    <w:rsid w:val="00FA5D1B"/>
    <w:rsid w:val="00FB1813"/>
    <w:rsid w:val="00FB218C"/>
    <w:rsid w:val="00FB2D13"/>
    <w:rsid w:val="00FB528C"/>
    <w:rsid w:val="00FB5658"/>
    <w:rsid w:val="00FB7BFF"/>
    <w:rsid w:val="00FC199E"/>
    <w:rsid w:val="00FF1779"/>
    <w:rsid w:val="00FF51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
    </o:shapedefaults>
    <o:shapelayout v:ext="edit">
      <o:idmap v:ext="edit" data="1"/>
    </o:shapelayout>
  </w:shapeDefaults>
  <w:decimalSymbol w:val="."/>
  <w:listSeparator w:val=";"/>
  <w14:docId w14:val="0B7CB628"/>
  <w15:docId w15:val="{975C5395-929E-4351-AA0A-1DB0B194B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customStyle="1" w:styleId="HelleSchattierung1">
    <w:name w:val="Helle Schattierung1"/>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StandardWeb">
    <w:name w:val="Normal (Web)"/>
    <w:basedOn w:val="Standard"/>
    <w:uiPriority w:val="99"/>
    <w:unhideWhenUsed/>
    <w:rsid w:val="000D394C"/>
    <w:pPr>
      <w:spacing w:before="100" w:beforeAutospacing="1" w:after="100" w:afterAutospacing="1"/>
    </w:pPr>
    <w:rPr>
      <w:rFonts w:ascii="Times New Roman" w:hAnsi="Times New Roman" w:cs="Times New Roman"/>
      <w:sz w:val="24"/>
      <w:szCs w:val="24"/>
      <w:lang w:val="de-DE" w:eastAsia="de-DE"/>
    </w:rPr>
  </w:style>
  <w:style w:type="character" w:customStyle="1" w:styleId="watch-title">
    <w:name w:val="watch-title"/>
    <w:basedOn w:val="Absatz-Standardschriftart"/>
    <w:rsid w:val="000D3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838543969">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70513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e.wikipedia.org/wiki/Konsen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uden.de/rechtschreibung/Zugestaendni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uden.de/rechtschreibung/Mittelwe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duden.de/rechtschreibung/Einigun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duden.de/rechtschreibung/Ausgleich"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i\Desktop\SRF\UE_Wie_die_Erde_rund_wur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80987-69C7-4AF3-8408-A901F3C57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UE_Wie_die_Erde_rund_wurde.dotx</Template>
  <TotalTime>0</TotalTime>
  <Pages>3</Pages>
  <Words>784</Words>
  <Characters>5330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Politik und Gesellschaft: 8. Abstimmen und mitbestimmen</vt:lpstr>
    </vt:vector>
  </TitlesOfParts>
  <Company>SF Schweizer Fernsehen</Company>
  <LinksUpToDate>false</LinksUpToDate>
  <CharactersWithSpaces>6102</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 und Gesellschaft: 1. Abstimmen und mitbestimmen</dc:title>
  <dc:creator>SRF mySchool</dc:creator>
  <cp:keywords/>
  <cp:lastModifiedBy>Marriott, Steven (SRF)</cp:lastModifiedBy>
  <cp:revision>6</cp:revision>
  <cp:lastPrinted>2015-02-26T09:36:00Z</cp:lastPrinted>
  <dcterms:created xsi:type="dcterms:W3CDTF">2019-03-28T13:32:00Z</dcterms:created>
  <dcterms:modified xsi:type="dcterms:W3CDTF">2019-03-28T13:33:00Z</dcterms:modified>
  <cp:category>Zuma Vorlage phe</cp:category>
</cp:coreProperties>
</file>