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FE0953" w:rsidRPr="002B08AA" w:rsidTr="005B7DBE">
        <w:tc>
          <w:tcPr>
            <w:tcW w:w="9356" w:type="dxa"/>
          </w:tcPr>
          <w:p w:rsidR="00FE0953" w:rsidRPr="0052386E" w:rsidRDefault="0052386E" w:rsidP="005F7F33">
            <w:pPr>
              <w:rPr>
                <w:rFonts w:ascii="Arial" w:hAnsi="Arial"/>
                <w:b/>
                <w:sz w:val="20"/>
              </w:rPr>
            </w:pPr>
            <w:r w:rsidRPr="0052386E">
              <w:rPr>
                <w:rFonts w:ascii="Arial" w:hAnsi="Arial"/>
                <w:b/>
                <w:color w:val="FF0000"/>
                <w:sz w:val="20"/>
              </w:rPr>
              <w:t>Arbeitsblatt 1</w:t>
            </w:r>
          </w:p>
        </w:tc>
      </w:tr>
      <w:tr w:rsidR="0052386E" w:rsidRPr="002B08AA" w:rsidTr="005B7DBE">
        <w:tc>
          <w:tcPr>
            <w:tcW w:w="9356" w:type="dxa"/>
          </w:tcPr>
          <w:p w:rsidR="0052386E" w:rsidRPr="002B08AA" w:rsidRDefault="0052386E" w:rsidP="005F7F33">
            <w:pPr>
              <w:rPr>
                <w:rFonts w:ascii="Arial" w:hAnsi="Arial"/>
                <w:sz w:val="20"/>
              </w:rPr>
            </w:pPr>
          </w:p>
        </w:tc>
      </w:tr>
      <w:tr w:rsidR="00FE0953" w:rsidRPr="004E73D8" w:rsidTr="005B7DBE">
        <w:tc>
          <w:tcPr>
            <w:tcW w:w="9356" w:type="dxa"/>
          </w:tcPr>
          <w:p w:rsidR="00FE0953" w:rsidRPr="004E73D8" w:rsidRDefault="000E3548" w:rsidP="005F7F33">
            <w:pPr>
              <w:pStyle w:val="Kopfzeile"/>
              <w:rPr>
                <w:rFonts w:ascii="Arial" w:hAnsi="Arial"/>
                <w:sz w:val="20"/>
              </w:rPr>
            </w:pPr>
            <w:r>
              <w:rPr>
                <w:rFonts w:ascii="Arial" w:hAnsi="Arial"/>
                <w:sz w:val="20"/>
              </w:rPr>
              <w:t>Rekonstruieren Sie das Argument des Gedankenexperiments «Gehirn im Tank»!</w:t>
            </w:r>
          </w:p>
        </w:tc>
      </w:tr>
      <w:tr w:rsidR="000E3548" w:rsidRPr="004E73D8" w:rsidTr="005B7DBE">
        <w:tc>
          <w:tcPr>
            <w:tcW w:w="9356" w:type="dxa"/>
          </w:tcPr>
          <w:p w:rsidR="000E3548" w:rsidRPr="000E3548" w:rsidRDefault="000E3548" w:rsidP="005F7F33">
            <w:pPr>
              <w:pStyle w:val="Kopfzeile"/>
              <w:rPr>
                <w:rFonts w:ascii="Arial" w:hAnsi="Arial"/>
                <w:sz w:val="20"/>
              </w:rPr>
            </w:pPr>
          </w:p>
        </w:tc>
      </w:tr>
      <w:tr w:rsidR="000E3548" w:rsidRPr="004E73D8" w:rsidTr="005B7DBE">
        <w:tc>
          <w:tcPr>
            <w:tcW w:w="9356" w:type="dxa"/>
          </w:tcPr>
          <w:p w:rsidR="001D7B61" w:rsidRDefault="001D7B61" w:rsidP="001D7B61">
            <w:pPr>
              <w:pStyle w:val="Listenabsatz"/>
              <w:numPr>
                <w:ilvl w:val="0"/>
                <w:numId w:val="25"/>
              </w:numPr>
              <w:rPr>
                <w:rFonts w:ascii="Arial" w:hAnsi="Arial"/>
                <w:b/>
                <w:sz w:val="20"/>
              </w:rPr>
            </w:pPr>
            <w:r w:rsidRPr="001D7B61">
              <w:rPr>
                <w:rFonts w:ascii="Arial" w:hAnsi="Arial"/>
                <w:b/>
                <w:sz w:val="20"/>
              </w:rPr>
              <w:t>Es könnte sein, dass ich jetzt ein Gehirn in einem Tank bin.</w:t>
            </w:r>
          </w:p>
          <w:p w:rsidR="001D7B61" w:rsidRDefault="001D7B61" w:rsidP="001D7B61">
            <w:pPr>
              <w:pStyle w:val="Listenabsatz"/>
              <w:numPr>
                <w:ilvl w:val="0"/>
                <w:numId w:val="25"/>
              </w:numPr>
              <w:rPr>
                <w:rFonts w:ascii="Arial" w:hAnsi="Arial"/>
                <w:b/>
                <w:sz w:val="20"/>
              </w:rPr>
            </w:pPr>
            <w:r w:rsidRPr="001D7B61">
              <w:rPr>
                <w:rFonts w:ascii="Arial" w:hAnsi="Arial"/>
                <w:b/>
                <w:sz w:val="20"/>
              </w:rPr>
              <w:t>Ich kann nicht ausschliessen, dass ich ein Gehirn im Tank bin.</w:t>
            </w:r>
          </w:p>
          <w:p w:rsidR="000E3548" w:rsidRPr="001D7B61" w:rsidRDefault="001D7B61" w:rsidP="001D7B61">
            <w:pPr>
              <w:pStyle w:val="Listenabsatz"/>
              <w:numPr>
                <w:ilvl w:val="0"/>
                <w:numId w:val="25"/>
              </w:numPr>
              <w:rPr>
                <w:rFonts w:ascii="Arial" w:hAnsi="Arial"/>
                <w:b/>
                <w:sz w:val="20"/>
              </w:rPr>
            </w:pPr>
            <w:r w:rsidRPr="001D7B61">
              <w:rPr>
                <w:rFonts w:ascii="Arial" w:hAnsi="Arial"/>
                <w:b/>
                <w:sz w:val="20"/>
              </w:rPr>
              <w:t>Wenn ich nicht ausschliessen kann, dass ich ein Gehirn im Tank bin, dann weiss ich nicht, ob es die Dinge gibt, die ich wahrnehme, und ob es mich gibt.</w:t>
            </w:r>
          </w:p>
        </w:tc>
      </w:tr>
      <w:tr w:rsidR="001D7B61" w:rsidRPr="004E73D8" w:rsidTr="005B7DBE">
        <w:tc>
          <w:tcPr>
            <w:tcW w:w="9356" w:type="dxa"/>
          </w:tcPr>
          <w:p w:rsidR="001D7B61" w:rsidRPr="001D7B61" w:rsidRDefault="001D7B61" w:rsidP="001D7B61">
            <w:pPr>
              <w:rPr>
                <w:rFonts w:ascii="Arial" w:hAnsi="Arial"/>
                <w:b/>
                <w:sz w:val="20"/>
              </w:rPr>
            </w:pPr>
          </w:p>
        </w:tc>
      </w:tr>
      <w:tr w:rsidR="000E3548" w:rsidRPr="004E73D8" w:rsidTr="005B7DBE">
        <w:tc>
          <w:tcPr>
            <w:tcW w:w="9356" w:type="dxa"/>
          </w:tcPr>
          <w:p w:rsidR="000E3548" w:rsidRDefault="000E3548" w:rsidP="005F7F33">
            <w:pPr>
              <w:pStyle w:val="Kopfzeile"/>
              <w:rPr>
                <w:rFonts w:ascii="Arial" w:hAnsi="Arial"/>
                <w:sz w:val="20"/>
              </w:rPr>
            </w:pPr>
            <w:r>
              <w:rPr>
                <w:rFonts w:ascii="Arial" w:hAnsi="Arial"/>
                <w:sz w:val="20"/>
              </w:rPr>
              <w:t>Daraus folgt:</w:t>
            </w:r>
          </w:p>
        </w:tc>
      </w:tr>
      <w:tr w:rsidR="000E3548" w:rsidRPr="004E73D8" w:rsidTr="005B7DBE">
        <w:tc>
          <w:tcPr>
            <w:tcW w:w="9356" w:type="dxa"/>
          </w:tcPr>
          <w:p w:rsidR="000E3548" w:rsidRPr="000E3548" w:rsidRDefault="000E3548" w:rsidP="005F7F33">
            <w:pPr>
              <w:pStyle w:val="Kopfzeile"/>
              <w:rPr>
                <w:rFonts w:ascii="Arial" w:hAnsi="Arial"/>
                <w:sz w:val="20"/>
              </w:rPr>
            </w:pPr>
          </w:p>
        </w:tc>
      </w:tr>
      <w:tr w:rsidR="000E3548" w:rsidRPr="004E73D8" w:rsidTr="005B7DBE">
        <w:tc>
          <w:tcPr>
            <w:tcW w:w="9356" w:type="dxa"/>
          </w:tcPr>
          <w:p w:rsidR="000E3548" w:rsidRPr="001D7B61" w:rsidRDefault="001D7B61" w:rsidP="001D7B61">
            <w:pPr>
              <w:pStyle w:val="Kopfzeile"/>
              <w:numPr>
                <w:ilvl w:val="0"/>
                <w:numId w:val="25"/>
              </w:numPr>
              <w:rPr>
                <w:rFonts w:ascii="Arial" w:hAnsi="Arial"/>
                <w:b/>
                <w:sz w:val="20"/>
              </w:rPr>
            </w:pPr>
            <w:r w:rsidRPr="001D7B61">
              <w:rPr>
                <w:rFonts w:ascii="Arial" w:hAnsi="Arial"/>
                <w:b/>
                <w:sz w:val="20"/>
              </w:rPr>
              <w:t>Ich weiss nicht, ob es die Dinge gibt, die ich wahrnehme, und ob es mich gibt.</w:t>
            </w:r>
          </w:p>
        </w:tc>
      </w:tr>
      <w:tr w:rsidR="000E3548" w:rsidRPr="004E73D8" w:rsidTr="005B7DBE">
        <w:tc>
          <w:tcPr>
            <w:tcW w:w="9356" w:type="dxa"/>
          </w:tcPr>
          <w:p w:rsidR="000E3548" w:rsidRDefault="000E3548" w:rsidP="005F7F33">
            <w:pPr>
              <w:pStyle w:val="Kopfzeile"/>
              <w:rPr>
                <w:rFonts w:ascii="Arial" w:hAnsi="Arial"/>
                <w:sz w:val="20"/>
              </w:rPr>
            </w:pPr>
          </w:p>
        </w:tc>
      </w:tr>
      <w:tr w:rsidR="000E3548" w:rsidRPr="004E73D8" w:rsidTr="005B7DBE">
        <w:tc>
          <w:tcPr>
            <w:tcW w:w="9356" w:type="dxa"/>
          </w:tcPr>
          <w:p w:rsidR="000E3548" w:rsidRDefault="000E3548" w:rsidP="005F7F33">
            <w:pPr>
              <w:pStyle w:val="Kopfzeile"/>
              <w:rPr>
                <w:rFonts w:ascii="Arial" w:hAnsi="Arial"/>
                <w:sz w:val="20"/>
              </w:rPr>
            </w:pPr>
          </w:p>
        </w:tc>
      </w:tr>
      <w:tr w:rsidR="000E3548" w:rsidRPr="004E73D8" w:rsidTr="005B7DBE">
        <w:tc>
          <w:tcPr>
            <w:tcW w:w="9356" w:type="dxa"/>
          </w:tcPr>
          <w:p w:rsidR="000E3548" w:rsidRDefault="009659EC" w:rsidP="005F7F33">
            <w:pPr>
              <w:pStyle w:val="Kopfzeile"/>
              <w:rPr>
                <w:rFonts w:ascii="Arial" w:hAnsi="Arial"/>
                <w:sz w:val="20"/>
              </w:rPr>
            </w:pPr>
            <w:r>
              <w:rPr>
                <w:rFonts w:ascii="Arial" w:hAnsi="Arial"/>
                <w:sz w:val="20"/>
              </w:rPr>
              <w:t>Diskutieren Sie darüber, ob das Argument stichhaltig ist, und halten Sie Ergebnisse und Fragen fest!</w:t>
            </w:r>
          </w:p>
        </w:tc>
      </w:tr>
      <w:tr w:rsidR="000E3548" w:rsidRPr="004E73D8" w:rsidTr="005B7DBE">
        <w:tc>
          <w:tcPr>
            <w:tcW w:w="9356" w:type="dxa"/>
          </w:tcPr>
          <w:p w:rsidR="000E3548" w:rsidRPr="005A63E4" w:rsidRDefault="000E3548" w:rsidP="005F7F33">
            <w:pPr>
              <w:pStyle w:val="Kopfzeile"/>
              <w:rPr>
                <w:rFonts w:ascii="Arial" w:hAnsi="Arial"/>
                <w:sz w:val="20"/>
              </w:rPr>
            </w:pPr>
          </w:p>
        </w:tc>
      </w:tr>
      <w:tr w:rsidR="000E3548" w:rsidRPr="004E73D8" w:rsidTr="005B7DBE">
        <w:tc>
          <w:tcPr>
            <w:tcW w:w="9356" w:type="dxa"/>
          </w:tcPr>
          <w:p w:rsidR="00936BA4" w:rsidRPr="00936BA4" w:rsidRDefault="00936BA4" w:rsidP="00936BA4">
            <w:pPr>
              <w:rPr>
                <w:rFonts w:ascii="Arial" w:hAnsi="Arial"/>
                <w:b/>
                <w:sz w:val="20"/>
              </w:rPr>
            </w:pPr>
            <w:r w:rsidRPr="00936BA4">
              <w:rPr>
                <w:rFonts w:ascii="Arial" w:hAnsi="Arial"/>
                <w:b/>
                <w:sz w:val="20"/>
              </w:rPr>
              <w:t xml:space="preserve">Die erste Prämisse benennt ein logisch und physikalisch mögliches Szenario. Achtung: Die Prämisse besagt nicht, dass wir ein Gehirn im Tank sind, sondern lediglich, dass es möglich ist. Es ist auch irrelevant, welche weiteren Absichten der böse Wissenschaftler damit verfolgt. </w:t>
            </w:r>
          </w:p>
          <w:p w:rsidR="00936BA4" w:rsidRPr="00936BA4" w:rsidRDefault="00936BA4" w:rsidP="00936BA4">
            <w:pPr>
              <w:rPr>
                <w:rFonts w:ascii="Arial" w:hAnsi="Arial"/>
                <w:b/>
                <w:sz w:val="20"/>
              </w:rPr>
            </w:pPr>
          </w:p>
          <w:p w:rsidR="00936BA4" w:rsidRPr="00936BA4" w:rsidRDefault="00936BA4" w:rsidP="00936BA4">
            <w:pPr>
              <w:rPr>
                <w:rFonts w:ascii="Arial" w:hAnsi="Arial"/>
                <w:b/>
                <w:sz w:val="20"/>
              </w:rPr>
            </w:pPr>
            <w:r w:rsidRPr="00936BA4">
              <w:rPr>
                <w:rFonts w:ascii="Arial" w:hAnsi="Arial"/>
                <w:b/>
                <w:sz w:val="20"/>
              </w:rPr>
              <w:t xml:space="preserve">Die zweite Prämisse scheint </w:t>
            </w:r>
            <w:r w:rsidRPr="002C1770">
              <w:rPr>
                <w:rFonts w:ascii="Arial" w:hAnsi="Arial"/>
                <w:b/>
                <w:sz w:val="20"/>
                <w:shd w:val="clear" w:color="auto" w:fill="FFFFFF" w:themeFill="background1"/>
              </w:rPr>
              <w:t xml:space="preserve">schwer zurückzuweisen </w:t>
            </w:r>
            <w:r w:rsidR="002C1770" w:rsidRPr="002C1770">
              <w:rPr>
                <w:rFonts w:ascii="Arial" w:hAnsi="Arial"/>
                <w:b/>
                <w:sz w:val="20"/>
                <w:shd w:val="clear" w:color="auto" w:fill="FFFFFF" w:themeFill="background1"/>
              </w:rPr>
              <w:t xml:space="preserve">zu </w:t>
            </w:r>
            <w:r w:rsidRPr="002C1770">
              <w:rPr>
                <w:rFonts w:ascii="Arial" w:hAnsi="Arial"/>
                <w:b/>
                <w:sz w:val="20"/>
                <w:shd w:val="clear" w:color="auto" w:fill="FFFFFF" w:themeFill="background1"/>
              </w:rPr>
              <w:t>sein, da jegliches</w:t>
            </w:r>
            <w:r w:rsidRPr="00936BA4">
              <w:rPr>
                <w:rFonts w:ascii="Arial" w:hAnsi="Arial"/>
                <w:b/>
                <w:sz w:val="20"/>
              </w:rPr>
              <w:t xml:space="preserve"> Erlebnis, das man als Gegenbeispiel anführen könnte, von der Maschine genauso hervor</w:t>
            </w:r>
            <w:r>
              <w:rPr>
                <w:rFonts w:ascii="Arial" w:hAnsi="Arial"/>
                <w:b/>
                <w:sz w:val="20"/>
              </w:rPr>
              <w:t>ge</w:t>
            </w:r>
            <w:r w:rsidRPr="00936BA4">
              <w:rPr>
                <w:rFonts w:ascii="Arial" w:hAnsi="Arial"/>
                <w:b/>
                <w:sz w:val="20"/>
              </w:rPr>
              <w:t xml:space="preserve">rufen </w:t>
            </w:r>
            <w:r>
              <w:rPr>
                <w:rFonts w:ascii="Arial" w:hAnsi="Arial"/>
                <w:b/>
                <w:sz w:val="20"/>
              </w:rPr>
              <w:t xml:space="preserve">werden </w:t>
            </w:r>
            <w:r w:rsidRPr="00936BA4">
              <w:rPr>
                <w:rFonts w:ascii="Arial" w:hAnsi="Arial"/>
                <w:b/>
                <w:sz w:val="20"/>
              </w:rPr>
              <w:t>könnte. (Was würde es für einen Unterschied in unserem Leben machen, wenn wir ein Gehirn im Tank wären? Aber auch wenn es keinen praktischen Unterschied macht, kann es dennoch theoretische Konsequenzen haben, wie das Argument zeigt.)</w:t>
            </w:r>
          </w:p>
          <w:p w:rsidR="00936BA4" w:rsidRPr="00936BA4" w:rsidRDefault="00936BA4" w:rsidP="00936BA4">
            <w:pPr>
              <w:rPr>
                <w:rFonts w:ascii="Arial" w:hAnsi="Arial"/>
                <w:b/>
                <w:sz w:val="20"/>
              </w:rPr>
            </w:pPr>
          </w:p>
          <w:p w:rsidR="00936BA4" w:rsidRPr="00936BA4" w:rsidRDefault="00936BA4" w:rsidP="00936BA4">
            <w:pPr>
              <w:rPr>
                <w:rFonts w:ascii="Arial" w:hAnsi="Arial"/>
                <w:b/>
                <w:sz w:val="20"/>
              </w:rPr>
            </w:pPr>
            <w:r w:rsidRPr="00936BA4">
              <w:rPr>
                <w:rFonts w:ascii="Arial" w:hAnsi="Arial"/>
                <w:b/>
                <w:sz w:val="20"/>
              </w:rPr>
              <w:t>Die dritte Prämisse verlangt viel Wissen, nämlich dass wir ausschliessen können, dass wir uns in dem skeptischen Szenario befinden. (</w:t>
            </w:r>
            <w:r>
              <w:rPr>
                <w:rFonts w:ascii="Arial" w:hAnsi="Arial"/>
                <w:b/>
                <w:sz w:val="20"/>
              </w:rPr>
              <w:t xml:space="preserve">René </w:t>
            </w:r>
            <w:r w:rsidRPr="00936BA4">
              <w:rPr>
                <w:rFonts w:ascii="Arial" w:hAnsi="Arial"/>
                <w:b/>
                <w:sz w:val="20"/>
              </w:rPr>
              <w:t xml:space="preserve">Descartes verlangt absolute Gewissheit, wie im Film gesagt wird.) Wenn man für Wissen weniger verlangt, dann ist diese Prämisse nicht haltbar. </w:t>
            </w:r>
          </w:p>
          <w:p w:rsidR="00936BA4" w:rsidRPr="00936BA4" w:rsidRDefault="00936BA4" w:rsidP="00936BA4">
            <w:pPr>
              <w:rPr>
                <w:rFonts w:ascii="Arial" w:hAnsi="Arial"/>
                <w:b/>
                <w:sz w:val="20"/>
              </w:rPr>
            </w:pPr>
          </w:p>
          <w:p w:rsidR="000E3548" w:rsidRPr="00936BA4" w:rsidRDefault="00936BA4" w:rsidP="00936BA4">
            <w:r w:rsidRPr="00936BA4">
              <w:rPr>
                <w:rFonts w:ascii="Arial" w:hAnsi="Arial"/>
                <w:b/>
                <w:sz w:val="20"/>
              </w:rPr>
              <w:t>Gibt es Hinweise dafür, dass wir ein Gehirn im Tank sind?</w:t>
            </w:r>
          </w:p>
        </w:tc>
      </w:tr>
      <w:tr w:rsidR="000E3548" w:rsidRPr="004E73D8" w:rsidTr="005B7DBE">
        <w:tc>
          <w:tcPr>
            <w:tcW w:w="9356" w:type="dxa"/>
          </w:tcPr>
          <w:p w:rsidR="000E3548" w:rsidRDefault="000E3548" w:rsidP="005F7F33">
            <w:pPr>
              <w:pStyle w:val="Kopfzeile"/>
              <w:rPr>
                <w:rFonts w:ascii="Arial" w:hAnsi="Arial"/>
                <w:sz w:val="20"/>
              </w:rPr>
            </w:pPr>
          </w:p>
        </w:tc>
      </w:tr>
    </w:tbl>
    <w:p w:rsidR="0065417D" w:rsidRDefault="0065417D" w:rsidP="0065417D">
      <w:pPr>
        <w:rPr>
          <w:rFonts w:ascii="Arial" w:hAnsi="Arial"/>
          <w:b/>
          <w:sz w:val="20"/>
        </w:rPr>
      </w:pPr>
    </w:p>
    <w:p w:rsidR="0065417D" w:rsidRDefault="0065417D">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65417D" w:rsidRPr="002B08AA" w:rsidTr="00BA290C">
        <w:tc>
          <w:tcPr>
            <w:tcW w:w="9356" w:type="dxa"/>
          </w:tcPr>
          <w:p w:rsidR="0065417D" w:rsidRPr="002B08AA" w:rsidRDefault="0052386E" w:rsidP="0052386E">
            <w:pPr>
              <w:rPr>
                <w:rFonts w:ascii="Arial" w:hAnsi="Arial"/>
                <w:sz w:val="20"/>
              </w:rPr>
            </w:pPr>
            <w:r w:rsidRPr="0052386E">
              <w:rPr>
                <w:rFonts w:ascii="Arial" w:hAnsi="Arial"/>
                <w:b/>
                <w:color w:val="FF0000"/>
                <w:sz w:val="20"/>
              </w:rPr>
              <w:lastRenderedPageBreak/>
              <w:t xml:space="preserve">Arbeitsblatt </w:t>
            </w:r>
            <w:r>
              <w:rPr>
                <w:rFonts w:ascii="Arial" w:hAnsi="Arial"/>
                <w:b/>
                <w:color w:val="FF0000"/>
                <w:sz w:val="20"/>
              </w:rPr>
              <w:t>2</w:t>
            </w:r>
            <w:bookmarkStart w:id="0" w:name="_GoBack"/>
            <w:bookmarkEnd w:id="0"/>
          </w:p>
        </w:tc>
      </w:tr>
      <w:tr w:rsidR="0052386E" w:rsidRPr="002B08AA" w:rsidTr="00BA290C">
        <w:tc>
          <w:tcPr>
            <w:tcW w:w="9356" w:type="dxa"/>
          </w:tcPr>
          <w:p w:rsidR="0052386E" w:rsidRPr="002B08AA" w:rsidRDefault="0052386E" w:rsidP="00BA290C">
            <w:pPr>
              <w:rPr>
                <w:rFonts w:ascii="Arial" w:hAnsi="Arial"/>
                <w:sz w:val="20"/>
              </w:rPr>
            </w:pPr>
          </w:p>
        </w:tc>
      </w:tr>
      <w:tr w:rsidR="0065417D" w:rsidRPr="004E73D8" w:rsidTr="00BA290C">
        <w:tc>
          <w:tcPr>
            <w:tcW w:w="9356" w:type="dxa"/>
          </w:tcPr>
          <w:p w:rsidR="0065417D" w:rsidRPr="004E73D8" w:rsidRDefault="0065417D" w:rsidP="00BA290C">
            <w:pPr>
              <w:pStyle w:val="Kopfzeile"/>
              <w:rPr>
                <w:rFonts w:ascii="Arial" w:hAnsi="Arial"/>
                <w:sz w:val="20"/>
              </w:rPr>
            </w:pPr>
            <w:r>
              <w:rPr>
                <w:rFonts w:ascii="Arial" w:hAnsi="Arial"/>
                <w:sz w:val="20"/>
              </w:rPr>
              <w:t xml:space="preserve">Formulieren Sie den Gedankengang, der </w:t>
            </w:r>
            <w:r w:rsidRPr="004B1AB7">
              <w:rPr>
                <w:rFonts w:ascii="Arial" w:hAnsi="Arial"/>
                <w:sz w:val="20"/>
              </w:rPr>
              <w:t>René Descartes</w:t>
            </w:r>
            <w:r>
              <w:rPr>
                <w:rFonts w:ascii="Arial" w:hAnsi="Arial"/>
                <w:sz w:val="20"/>
              </w:rPr>
              <w:t xml:space="preserve"> zu seiner Erkenntnis «Ich denke, also bin ich» («</w:t>
            </w:r>
            <w:proofErr w:type="spellStart"/>
            <w:r w:rsidRPr="004B1AB7">
              <w:rPr>
                <w:rFonts w:ascii="Arial" w:hAnsi="Arial"/>
                <w:sz w:val="20"/>
              </w:rPr>
              <w:t>Cogito</w:t>
            </w:r>
            <w:proofErr w:type="spellEnd"/>
            <w:r w:rsidRPr="004B1AB7">
              <w:rPr>
                <w:rFonts w:ascii="Arial" w:hAnsi="Arial"/>
                <w:sz w:val="20"/>
              </w:rPr>
              <w:t xml:space="preserve"> ergo </w:t>
            </w:r>
            <w:proofErr w:type="spellStart"/>
            <w:r w:rsidRPr="004B1AB7">
              <w:rPr>
                <w:rFonts w:ascii="Arial" w:hAnsi="Arial"/>
                <w:sz w:val="20"/>
              </w:rPr>
              <w:t>sum</w:t>
            </w:r>
            <w:proofErr w:type="spellEnd"/>
            <w:r>
              <w:rPr>
                <w:rFonts w:ascii="Arial" w:hAnsi="Arial"/>
                <w:sz w:val="20"/>
              </w:rPr>
              <w:t>») führte.</w:t>
            </w:r>
          </w:p>
        </w:tc>
      </w:tr>
      <w:tr w:rsidR="0065417D" w:rsidRPr="002B08AA" w:rsidTr="00BA290C">
        <w:tc>
          <w:tcPr>
            <w:tcW w:w="9356" w:type="dxa"/>
          </w:tcPr>
          <w:p w:rsidR="0065417D" w:rsidRPr="006006E8" w:rsidRDefault="0065417D" w:rsidP="00BA290C">
            <w:pPr>
              <w:rPr>
                <w:rFonts w:ascii="Arial" w:hAnsi="Arial"/>
                <w:sz w:val="10"/>
                <w:szCs w:val="10"/>
              </w:rPr>
            </w:pPr>
          </w:p>
        </w:tc>
      </w:tr>
      <w:tr w:rsidR="0065417D" w:rsidRPr="002B08AA" w:rsidTr="00BA290C">
        <w:tc>
          <w:tcPr>
            <w:tcW w:w="9356" w:type="dxa"/>
          </w:tcPr>
          <w:p w:rsidR="0065417D" w:rsidRPr="00104611" w:rsidRDefault="0065417D" w:rsidP="00BA290C">
            <w:pPr>
              <w:widowControl w:val="0"/>
              <w:suppressAutoHyphens/>
              <w:rPr>
                <w:rFonts w:ascii="Arial" w:eastAsia="Arial Unicode MS" w:hAnsi="Arial"/>
                <w:b/>
                <w:kern w:val="1"/>
                <w:sz w:val="20"/>
                <w:lang w:eastAsia="hi-IN" w:bidi="hi-IN"/>
              </w:rPr>
            </w:pPr>
            <w:r w:rsidRPr="00104611">
              <w:rPr>
                <w:rFonts w:ascii="Arial" w:eastAsia="Arial Unicode MS" w:hAnsi="Arial"/>
                <w:b/>
                <w:kern w:val="1"/>
                <w:sz w:val="20"/>
                <w:lang w:eastAsia="hi-IN" w:bidi="hi-IN"/>
              </w:rPr>
              <w:t xml:space="preserve">Ich bin mir bewusst, dass ich denke, und ich kann mich zwar darin täuschen, ob das, was ich denke, stimmt, aber nicht darin, dass ich überhaupt denke. Wenn ich mich darin nicht täuschen kann, dann muss es mich als denkendes Wesen geben. </w:t>
            </w:r>
          </w:p>
          <w:p w:rsidR="0065417D" w:rsidRPr="00104611" w:rsidRDefault="0065417D" w:rsidP="00BA290C">
            <w:pPr>
              <w:widowControl w:val="0"/>
              <w:suppressAutoHyphens/>
              <w:rPr>
                <w:rFonts w:ascii="Arial" w:eastAsia="Arial Unicode MS" w:hAnsi="Arial"/>
                <w:b/>
                <w:kern w:val="1"/>
                <w:sz w:val="20"/>
                <w:lang w:eastAsia="hi-IN" w:bidi="hi-IN"/>
              </w:rPr>
            </w:pPr>
          </w:p>
          <w:p w:rsidR="0065417D" w:rsidRPr="00104611" w:rsidRDefault="0065417D" w:rsidP="00BA290C">
            <w:pPr>
              <w:rPr>
                <w:rFonts w:ascii="Arial" w:eastAsia="Arial Unicode MS" w:hAnsi="Arial"/>
                <w:b/>
                <w:kern w:val="1"/>
                <w:sz w:val="20"/>
                <w:lang w:eastAsia="hi-IN" w:bidi="hi-IN"/>
              </w:rPr>
            </w:pPr>
            <w:r w:rsidRPr="00104611">
              <w:rPr>
                <w:rFonts w:ascii="Arial" w:eastAsia="Arial Unicode MS" w:hAnsi="Arial"/>
                <w:b/>
                <w:kern w:val="1"/>
                <w:sz w:val="20"/>
                <w:lang w:eastAsia="hi-IN" w:bidi="hi-IN"/>
              </w:rPr>
              <w:t>Eventuell Vergleich mit</w:t>
            </w:r>
            <w:r>
              <w:rPr>
                <w:rFonts w:ascii="Arial" w:eastAsia="Arial Unicode MS" w:hAnsi="Arial"/>
                <w:b/>
                <w:kern w:val="1"/>
                <w:sz w:val="20"/>
                <w:lang w:eastAsia="hi-IN" w:bidi="hi-IN"/>
              </w:rPr>
              <w:t xml:space="preserve"> dem</w:t>
            </w:r>
            <w:r w:rsidRPr="00104611">
              <w:rPr>
                <w:rFonts w:ascii="Arial" w:eastAsia="Arial Unicode MS" w:hAnsi="Arial"/>
                <w:b/>
                <w:kern w:val="1"/>
                <w:sz w:val="20"/>
                <w:lang w:eastAsia="hi-IN" w:bidi="hi-IN"/>
              </w:rPr>
              <w:t xml:space="preserve"> pragmatischen Wide</w:t>
            </w:r>
            <w:r>
              <w:rPr>
                <w:rFonts w:ascii="Arial" w:eastAsia="Arial Unicode MS" w:hAnsi="Arial"/>
                <w:b/>
                <w:kern w:val="1"/>
                <w:sz w:val="20"/>
                <w:lang w:eastAsia="hi-IN" w:bidi="hi-IN"/>
              </w:rPr>
              <w:t>rspruch: Ich kann nicht sagen «Ich denke jetzt nicht».</w:t>
            </w:r>
            <w:r w:rsidRPr="00104611">
              <w:rPr>
                <w:rFonts w:ascii="Arial" w:eastAsia="Arial Unicode MS" w:hAnsi="Arial"/>
                <w:b/>
                <w:kern w:val="1"/>
                <w:sz w:val="20"/>
                <w:lang w:eastAsia="hi-IN" w:bidi="hi-IN"/>
              </w:rPr>
              <w:t xml:space="preserve"> </w:t>
            </w:r>
            <w:r>
              <w:rPr>
                <w:rFonts w:ascii="Arial" w:eastAsia="Arial Unicode MS" w:hAnsi="Arial"/>
                <w:b/>
                <w:kern w:val="1"/>
                <w:sz w:val="20"/>
                <w:lang w:eastAsia="hi-IN" w:bidi="hi-IN"/>
              </w:rPr>
              <w:t>Wenn</w:t>
            </w:r>
            <w:r w:rsidRPr="00104611">
              <w:rPr>
                <w:rFonts w:ascii="Arial" w:eastAsia="Arial Unicode MS" w:hAnsi="Arial"/>
                <w:b/>
                <w:kern w:val="1"/>
                <w:sz w:val="20"/>
                <w:lang w:eastAsia="hi-IN" w:bidi="hi-IN"/>
              </w:rPr>
              <w:t xml:space="preserve"> ich das sage, denke ich, also ist es falsch, was ich sage.</w:t>
            </w:r>
          </w:p>
        </w:tc>
      </w:tr>
      <w:tr w:rsidR="0065417D" w:rsidRPr="002B08AA" w:rsidTr="00BA290C">
        <w:tc>
          <w:tcPr>
            <w:tcW w:w="9356" w:type="dxa"/>
          </w:tcPr>
          <w:p w:rsidR="0065417D" w:rsidRDefault="0065417D" w:rsidP="00BA290C">
            <w:pPr>
              <w:pStyle w:val="Kopfzeile"/>
              <w:rPr>
                <w:rFonts w:ascii="Arial" w:hAnsi="Arial"/>
                <w:sz w:val="20"/>
              </w:rPr>
            </w:pPr>
          </w:p>
          <w:p w:rsidR="0065417D" w:rsidRDefault="0065417D" w:rsidP="00BA290C">
            <w:pPr>
              <w:pStyle w:val="Kopfzeile"/>
              <w:rPr>
                <w:rFonts w:ascii="Arial" w:hAnsi="Arial"/>
                <w:sz w:val="20"/>
              </w:rPr>
            </w:pPr>
          </w:p>
        </w:tc>
      </w:tr>
      <w:tr w:rsidR="0065417D" w:rsidRPr="002B08AA" w:rsidTr="00BA290C">
        <w:tc>
          <w:tcPr>
            <w:tcW w:w="9356" w:type="dxa"/>
          </w:tcPr>
          <w:p w:rsidR="0065417D" w:rsidRDefault="0065417D" w:rsidP="00BA290C">
            <w:pPr>
              <w:pStyle w:val="Kopfzeile"/>
              <w:rPr>
                <w:rFonts w:ascii="Arial" w:hAnsi="Arial"/>
                <w:sz w:val="20"/>
              </w:rPr>
            </w:pPr>
            <w:r>
              <w:rPr>
                <w:rFonts w:ascii="Arial" w:hAnsi="Arial"/>
                <w:sz w:val="20"/>
              </w:rPr>
              <w:t>Diskutieren Sie darüber, ob Descartes damit Recht hat, und halten Sie Ergebnisse und Fragen fest.</w:t>
            </w:r>
          </w:p>
        </w:tc>
      </w:tr>
      <w:tr w:rsidR="0065417D" w:rsidRPr="002B08AA" w:rsidTr="00BA290C">
        <w:tc>
          <w:tcPr>
            <w:tcW w:w="9356" w:type="dxa"/>
          </w:tcPr>
          <w:p w:rsidR="0065417D" w:rsidRPr="006006E8" w:rsidRDefault="0065417D" w:rsidP="00BA290C">
            <w:pPr>
              <w:pStyle w:val="Kopfzeile"/>
              <w:rPr>
                <w:rFonts w:ascii="Arial" w:hAnsi="Arial"/>
                <w:sz w:val="10"/>
                <w:szCs w:val="10"/>
              </w:rPr>
            </w:pPr>
          </w:p>
        </w:tc>
      </w:tr>
      <w:tr w:rsidR="0065417D" w:rsidRPr="002B08AA" w:rsidTr="00BA290C">
        <w:tc>
          <w:tcPr>
            <w:tcW w:w="9356" w:type="dxa"/>
          </w:tcPr>
          <w:p w:rsidR="0065417D" w:rsidRPr="00104611" w:rsidRDefault="0065417D" w:rsidP="00BA290C">
            <w:pPr>
              <w:rPr>
                <w:rFonts w:ascii="Arial" w:hAnsi="Arial"/>
                <w:b/>
                <w:sz w:val="20"/>
              </w:rPr>
            </w:pPr>
            <w:r w:rsidRPr="00104611">
              <w:rPr>
                <w:rFonts w:ascii="Arial" w:hAnsi="Arial"/>
                <w:b/>
                <w:sz w:val="20"/>
              </w:rPr>
              <w:t xml:space="preserve">Das Gedankenexperiment des Gehirns im Tank scheint zu zeigen, dass wir nicht wissen, ob es uns gibt. </w:t>
            </w:r>
          </w:p>
          <w:p w:rsidR="0065417D" w:rsidRPr="00104611" w:rsidRDefault="0065417D" w:rsidP="00BA290C">
            <w:pPr>
              <w:rPr>
                <w:rFonts w:ascii="Arial" w:hAnsi="Arial"/>
                <w:b/>
                <w:sz w:val="20"/>
              </w:rPr>
            </w:pPr>
          </w:p>
          <w:p w:rsidR="0065417D" w:rsidRDefault="0065417D" w:rsidP="00BA290C">
            <w:pPr>
              <w:rPr>
                <w:rFonts w:ascii="Arial" w:hAnsi="Arial"/>
                <w:b/>
                <w:sz w:val="20"/>
              </w:rPr>
            </w:pPr>
            <w:r w:rsidRPr="00104611">
              <w:rPr>
                <w:rFonts w:ascii="Arial" w:hAnsi="Arial"/>
                <w:b/>
                <w:sz w:val="20"/>
              </w:rPr>
              <w:t xml:space="preserve">Auch wenn wir ein Gehirn im Tank sind, können wir fühlen, denken und sprechen und insbesondere können wir </w:t>
            </w:r>
            <w:r>
              <w:rPr>
                <w:rFonts w:ascii="Arial" w:hAnsi="Arial"/>
                <w:b/>
                <w:sz w:val="20"/>
              </w:rPr>
              <w:t>auch Aussagen über uns machen: «Ich sehe diesen Baum», «</w:t>
            </w:r>
            <w:r w:rsidRPr="00104611">
              <w:rPr>
                <w:rFonts w:ascii="Arial" w:hAnsi="Arial"/>
                <w:b/>
                <w:sz w:val="20"/>
              </w:rPr>
              <w:t xml:space="preserve">Mir hat der </w:t>
            </w:r>
          </w:p>
          <w:p w:rsidR="0065417D" w:rsidRPr="00104611" w:rsidRDefault="0065417D" w:rsidP="00BA290C">
            <w:pPr>
              <w:rPr>
                <w:rFonts w:ascii="Arial" w:hAnsi="Arial"/>
                <w:b/>
                <w:sz w:val="20"/>
              </w:rPr>
            </w:pPr>
            <w:proofErr w:type="spellStart"/>
            <w:r w:rsidRPr="00104611">
              <w:rPr>
                <w:rFonts w:ascii="Arial" w:hAnsi="Arial"/>
                <w:b/>
                <w:sz w:val="20"/>
              </w:rPr>
              <w:t>Filosofix</w:t>
            </w:r>
            <w:proofErr w:type="spellEnd"/>
            <w:r w:rsidRPr="00104611">
              <w:rPr>
                <w:rFonts w:ascii="Arial" w:hAnsi="Arial"/>
                <w:b/>
                <w:sz w:val="20"/>
              </w:rPr>
              <w:t>-Film gefallen</w:t>
            </w:r>
            <w:r>
              <w:rPr>
                <w:rFonts w:ascii="Arial" w:hAnsi="Arial"/>
                <w:b/>
                <w:sz w:val="20"/>
              </w:rPr>
              <w:t>» etc.</w:t>
            </w:r>
          </w:p>
          <w:p w:rsidR="0065417D" w:rsidRPr="00104611" w:rsidRDefault="0065417D" w:rsidP="00BA290C">
            <w:pPr>
              <w:rPr>
                <w:rFonts w:ascii="Arial" w:hAnsi="Arial"/>
                <w:b/>
                <w:sz w:val="20"/>
              </w:rPr>
            </w:pPr>
          </w:p>
          <w:p w:rsidR="0065417D" w:rsidRPr="00104611" w:rsidRDefault="0065417D" w:rsidP="00BA290C">
            <w:pPr>
              <w:rPr>
                <w:sz w:val="24"/>
                <w:szCs w:val="24"/>
              </w:rPr>
            </w:pPr>
            <w:r w:rsidRPr="00104611">
              <w:rPr>
                <w:rFonts w:ascii="Arial" w:hAnsi="Arial"/>
                <w:b/>
                <w:sz w:val="20"/>
              </w:rPr>
              <w:t xml:space="preserve">Woher hätten wir Begriffe für Gegenstände, wenn wir nur ein Gehirn im Tank wären? Kann die Maschine uns auch alle diese Begriffe geben? </w:t>
            </w:r>
            <w:r>
              <w:rPr>
                <w:rFonts w:ascii="Arial" w:hAnsi="Arial"/>
                <w:b/>
                <w:sz w:val="20"/>
              </w:rPr>
              <w:t>Ist</w:t>
            </w:r>
            <w:r w:rsidRPr="00104611">
              <w:rPr>
                <w:rFonts w:ascii="Arial" w:hAnsi="Arial"/>
                <w:b/>
                <w:sz w:val="20"/>
              </w:rPr>
              <w:t xml:space="preserve"> es nicht so, dass wir neue Begriffe lernen?</w:t>
            </w:r>
            <w:r w:rsidRPr="00F82803">
              <w:rPr>
                <w:sz w:val="24"/>
                <w:szCs w:val="24"/>
              </w:rPr>
              <w:t xml:space="preserve">  </w:t>
            </w:r>
          </w:p>
        </w:tc>
      </w:tr>
    </w:tbl>
    <w:p w:rsidR="004557E3" w:rsidRPr="005E7237" w:rsidRDefault="004557E3" w:rsidP="0065417D">
      <w:pPr>
        <w:rPr>
          <w:rFonts w:ascii="Arial" w:hAnsi="Arial"/>
          <w:b/>
          <w:sz w:val="20"/>
        </w:rPr>
      </w:pPr>
    </w:p>
    <w:sectPr w:rsidR="004557E3" w:rsidRPr="005E7237" w:rsidSect="001467F6">
      <w:headerReference w:type="default" r:id="rId8"/>
      <w:footerReference w:type="default" r:id="rId9"/>
      <w:headerReference w:type="first" r:id="rId10"/>
      <w:footerReference w:type="first" r:id="rId11"/>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3E" w:rsidRDefault="00AD453E">
      <w:r>
        <w:separator/>
      </w:r>
    </w:p>
  </w:endnote>
  <w:endnote w:type="continuationSeparator" w:id="0">
    <w:p w:rsidR="00AD453E" w:rsidRDefault="00AD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2386E">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52386E">
            <w:fldChar w:fldCharType="begin"/>
          </w:r>
          <w:r w:rsidR="0052386E">
            <w:instrText xml:space="preserve"> NUMPAGES   \* MERGEFORMAT </w:instrText>
          </w:r>
          <w:r w:rsidR="0052386E">
            <w:fldChar w:fldCharType="separate"/>
          </w:r>
          <w:r w:rsidR="0052386E" w:rsidRPr="0052386E">
            <w:rPr>
              <w:rFonts w:ascii="Arial" w:hAnsi="Arial"/>
              <w:b/>
              <w:noProof/>
              <w:sz w:val="16"/>
              <w:szCs w:val="16"/>
            </w:rPr>
            <w:t>2</w:t>
          </w:r>
          <w:r w:rsidR="0052386E">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2386E">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52386E">
            <w:fldChar w:fldCharType="begin"/>
          </w:r>
          <w:r w:rsidR="0052386E">
            <w:instrText xml:space="preserve"> NUMPAGES   \* MERGEFORMAT </w:instrText>
          </w:r>
          <w:r w:rsidR="0052386E">
            <w:fldChar w:fldCharType="separate"/>
          </w:r>
          <w:r w:rsidR="0052386E" w:rsidRPr="0052386E">
            <w:rPr>
              <w:rFonts w:ascii="Arial" w:hAnsi="Arial"/>
              <w:b/>
              <w:noProof/>
              <w:sz w:val="16"/>
              <w:szCs w:val="16"/>
            </w:rPr>
            <w:t>2</w:t>
          </w:r>
          <w:r w:rsidR="0052386E">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3E" w:rsidRDefault="00AD453E">
      <w:r>
        <w:separator/>
      </w:r>
    </w:p>
  </w:footnote>
  <w:footnote w:type="continuationSeparator" w:id="0">
    <w:p w:rsidR="00AD453E" w:rsidRDefault="00AD4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6374A2" w:rsidTr="006374A2">
      <w:trPr>
        <w:trHeight w:hRule="exact" w:val="624"/>
      </w:trPr>
      <w:tc>
        <w:tcPr>
          <w:tcW w:w="3329" w:type="dxa"/>
          <w:vMerge w:val="restart"/>
        </w:tcPr>
        <w:p w:rsidR="006374A2" w:rsidRDefault="006374A2" w:rsidP="006374A2">
          <w:pPr>
            <w:pStyle w:val="Kopfzeile"/>
          </w:pPr>
          <w:r>
            <w:rPr>
              <w:noProof/>
              <w:lang w:eastAsia="de-CH"/>
            </w:rPr>
            <w:drawing>
              <wp:inline distT="0" distB="0" distL="0" distR="0" wp14:anchorId="031C278F" wp14:editId="6A263CFD">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65417D" w:rsidRDefault="0065417D" w:rsidP="0065417D">
          <w:pPr>
            <w:pStyle w:val="Kopfzeile"/>
            <w:jc w:val="right"/>
            <w:rPr>
              <w:rFonts w:ascii="Arial" w:hAnsi="Arial"/>
              <w:b/>
              <w:sz w:val="24"/>
              <w:szCs w:val="24"/>
            </w:rPr>
          </w:pPr>
          <w:r>
            <w:rPr>
              <w:rFonts w:ascii="Arial" w:hAnsi="Arial"/>
              <w:b/>
              <w:sz w:val="24"/>
              <w:szCs w:val="24"/>
            </w:rPr>
            <w:t>Arbeitsblätter 1-2</w:t>
          </w:r>
        </w:p>
        <w:p w:rsidR="006374A2" w:rsidRPr="002D01FD" w:rsidRDefault="0065417D" w:rsidP="0065417D">
          <w:pPr>
            <w:pStyle w:val="Kopfzeile"/>
            <w:jc w:val="right"/>
            <w:rPr>
              <w:rFonts w:ascii="Arial" w:hAnsi="Arial"/>
              <w:b/>
              <w:sz w:val="24"/>
              <w:szCs w:val="24"/>
            </w:rPr>
          </w:pPr>
          <w:r>
            <w:rPr>
              <w:rFonts w:ascii="Arial" w:hAnsi="Arial"/>
              <w:b/>
              <w:bCs/>
              <w:sz w:val="24"/>
              <w:szCs w:val="24"/>
            </w:rPr>
            <w:t>Lösungen</w:t>
          </w:r>
        </w:p>
      </w:tc>
    </w:tr>
    <w:tr w:rsidR="006374A2" w:rsidTr="006374A2">
      <w:trPr>
        <w:trHeight w:hRule="exact" w:val="192"/>
      </w:trPr>
      <w:tc>
        <w:tcPr>
          <w:tcW w:w="3329" w:type="dxa"/>
          <w:vMerge/>
        </w:tcPr>
        <w:p w:rsidR="006374A2" w:rsidRDefault="006374A2" w:rsidP="003E371A">
          <w:pPr>
            <w:pStyle w:val="Kopfzeile"/>
          </w:pPr>
        </w:p>
      </w:tc>
      <w:tc>
        <w:tcPr>
          <w:tcW w:w="6027" w:type="dxa"/>
          <w:vAlign w:val="bottom"/>
        </w:tcPr>
        <w:p w:rsidR="006374A2" w:rsidRPr="002D01FD" w:rsidRDefault="006374A2"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CB7C75" w:rsidP="00AF5072">
          <w:pPr>
            <w:pStyle w:val="Kopfzeile"/>
            <w:jc w:val="right"/>
            <w:rPr>
              <w:rFonts w:ascii="Arial" w:hAnsi="Arial"/>
              <w:b/>
              <w:sz w:val="18"/>
              <w:szCs w:val="18"/>
            </w:rPr>
          </w:pPr>
          <w:proofErr w:type="spellStart"/>
          <w:r w:rsidRPr="00CB7C75">
            <w:rPr>
              <w:rFonts w:ascii="Arial" w:hAnsi="Arial"/>
              <w:b/>
              <w:sz w:val="18"/>
              <w:szCs w:val="18"/>
            </w:rPr>
            <w:t>Filosofix</w:t>
          </w:r>
          <w:proofErr w:type="spellEnd"/>
          <w:r w:rsidRPr="00CB7C75">
            <w:rPr>
              <w:rFonts w:ascii="Arial" w:hAnsi="Arial"/>
              <w:b/>
              <w:sz w:val="18"/>
              <w:szCs w:val="18"/>
            </w:rPr>
            <w:t>: 3. Gehirn im Tank</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44219D" w:rsidTr="00707A60">
      <w:trPr>
        <w:trHeight w:val="227"/>
      </w:trPr>
      <w:tc>
        <w:tcPr>
          <w:tcW w:w="9356" w:type="dxa"/>
          <w:gridSpan w:val="4"/>
          <w:vAlign w:val="center"/>
        </w:tcPr>
        <w:p w:rsidR="0044219D" w:rsidRPr="00092BCF" w:rsidRDefault="0044219D" w:rsidP="0044219D">
          <w:pPr>
            <w:pStyle w:val="Kopfzeile"/>
            <w:rPr>
              <w:rFonts w:ascii="Arial" w:hAnsi="Arial"/>
              <w:sz w:val="20"/>
            </w:rPr>
          </w:pPr>
        </w:p>
      </w:tc>
    </w:tr>
    <w:tr w:rsidR="0044219D" w:rsidTr="00707A60">
      <w:trPr>
        <w:trHeight w:hRule="exact" w:val="624"/>
      </w:trPr>
      <w:tc>
        <w:tcPr>
          <w:tcW w:w="3329" w:type="dxa"/>
          <w:gridSpan w:val="3"/>
          <w:vMerge w:val="restart"/>
        </w:tcPr>
        <w:p w:rsidR="0044219D" w:rsidRDefault="0044219D" w:rsidP="0044219D">
          <w:pPr>
            <w:pStyle w:val="Kopfzeile"/>
          </w:pPr>
          <w:r>
            <w:rPr>
              <w:noProof/>
              <w:lang w:eastAsia="de-CH"/>
            </w:rPr>
            <w:drawing>
              <wp:inline distT="0" distB="0" distL="0" distR="0" wp14:anchorId="19DE2EA6" wp14:editId="7BB04B93">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44219D" w:rsidRDefault="0044219D" w:rsidP="0044219D">
          <w:pPr>
            <w:pStyle w:val="Kopfzeile"/>
          </w:pPr>
        </w:p>
        <w:p w:rsidR="0044219D" w:rsidRPr="0008046F" w:rsidRDefault="0044219D" w:rsidP="0044219D">
          <w:pPr>
            <w:jc w:val="center"/>
          </w:pPr>
        </w:p>
      </w:tc>
      <w:tc>
        <w:tcPr>
          <w:tcW w:w="6027" w:type="dxa"/>
          <w:vAlign w:val="bottom"/>
        </w:tcPr>
        <w:p w:rsidR="00035FED" w:rsidRDefault="00035FED" w:rsidP="00035FED">
          <w:pPr>
            <w:pStyle w:val="Kopfzeile"/>
            <w:jc w:val="right"/>
            <w:rPr>
              <w:rFonts w:ascii="Arial" w:hAnsi="Arial"/>
              <w:b/>
              <w:sz w:val="24"/>
              <w:szCs w:val="24"/>
            </w:rPr>
          </w:pPr>
          <w:r>
            <w:rPr>
              <w:rFonts w:ascii="Arial" w:hAnsi="Arial"/>
              <w:b/>
              <w:sz w:val="24"/>
              <w:szCs w:val="24"/>
            </w:rPr>
            <w:t>Arbeitsblätter 1-2</w:t>
          </w:r>
        </w:p>
        <w:p w:rsidR="0062420D" w:rsidRPr="0062420D" w:rsidRDefault="00581212" w:rsidP="00035FED">
          <w:pPr>
            <w:pStyle w:val="Kopfzeile"/>
            <w:jc w:val="right"/>
            <w:rPr>
              <w:rFonts w:ascii="Arial" w:hAnsi="Arial"/>
              <w:b/>
              <w:sz w:val="24"/>
              <w:szCs w:val="24"/>
            </w:rPr>
          </w:pPr>
          <w:r>
            <w:rPr>
              <w:rFonts w:ascii="Arial" w:hAnsi="Arial"/>
              <w:b/>
              <w:bCs/>
              <w:sz w:val="24"/>
              <w:szCs w:val="24"/>
            </w:rPr>
            <w:t>Lösungen</w:t>
          </w:r>
        </w:p>
      </w:tc>
    </w:tr>
    <w:tr w:rsidR="0044219D" w:rsidTr="00707A60">
      <w:trPr>
        <w:trHeight w:hRule="exact" w:val="192"/>
      </w:trPr>
      <w:tc>
        <w:tcPr>
          <w:tcW w:w="3329" w:type="dxa"/>
          <w:gridSpan w:val="3"/>
          <w:vMerge/>
        </w:tcPr>
        <w:p w:rsidR="0044219D" w:rsidRDefault="0044219D" w:rsidP="0044219D">
          <w:pPr>
            <w:pStyle w:val="Kopfzeile"/>
          </w:pPr>
        </w:p>
      </w:tc>
      <w:tc>
        <w:tcPr>
          <w:tcW w:w="6027" w:type="dxa"/>
          <w:vAlign w:val="bottom"/>
        </w:tcPr>
        <w:p w:rsidR="0044219D" w:rsidRPr="002D01FD" w:rsidRDefault="0044219D" w:rsidP="0044219D">
          <w:pPr>
            <w:pStyle w:val="Kopfzeile"/>
            <w:jc w:val="right"/>
            <w:rPr>
              <w:rFonts w:ascii="Arial" w:hAnsi="Arial"/>
              <w:b/>
              <w:sz w:val="24"/>
              <w:szCs w:val="24"/>
            </w:rPr>
          </w:pPr>
        </w:p>
      </w:tc>
    </w:tr>
    <w:tr w:rsidR="0044219D" w:rsidTr="00707A60">
      <w:trPr>
        <w:trHeight w:hRule="exact" w:val="227"/>
      </w:trPr>
      <w:tc>
        <w:tcPr>
          <w:tcW w:w="9356" w:type="dxa"/>
          <w:gridSpan w:val="4"/>
        </w:tcPr>
        <w:p w:rsidR="0044219D" w:rsidRPr="00092BCF" w:rsidRDefault="0044219D" w:rsidP="0044219D">
          <w:pPr>
            <w:pStyle w:val="Kopfzeile"/>
            <w:rPr>
              <w:rFonts w:ascii="Arial" w:hAnsi="Arial"/>
              <w:sz w:val="20"/>
            </w:rPr>
          </w:pPr>
        </w:p>
      </w:tc>
    </w:tr>
    <w:tr w:rsidR="0044219D" w:rsidTr="00707A60">
      <w:trPr>
        <w:trHeight w:hRule="exact" w:val="227"/>
      </w:trPr>
      <w:tc>
        <w:tcPr>
          <w:tcW w:w="2762" w:type="dxa"/>
          <w:vMerge w:val="restart"/>
          <w:shd w:val="clear" w:color="auto" w:fill="auto"/>
          <w:vAlign w:val="center"/>
        </w:tcPr>
        <w:p w:rsidR="0044219D" w:rsidRPr="005301DE" w:rsidRDefault="001A5AB5" w:rsidP="0044219D">
          <w:pPr>
            <w:pStyle w:val="Kopfzeile"/>
            <w:rPr>
              <w:rFonts w:ascii="Arial" w:hAnsi="Arial"/>
              <w:b/>
              <w:sz w:val="30"/>
              <w:szCs w:val="30"/>
            </w:rPr>
          </w:pPr>
          <w:r>
            <w:rPr>
              <w:rFonts w:ascii="Arial" w:hAnsi="Arial"/>
              <w:b/>
              <w:noProof/>
              <w:sz w:val="30"/>
              <w:szCs w:val="30"/>
              <w:lang w:eastAsia="de-CH"/>
            </w:rPr>
            <w:drawing>
              <wp:inline distT="0" distB="0" distL="0" distR="0">
                <wp:extent cx="1665833" cy="9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ser3.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rsidR="0044219D" w:rsidRDefault="0044219D" w:rsidP="0044219D">
          <w:pPr>
            <w:pStyle w:val="Kopfzeile"/>
          </w:pPr>
        </w:p>
      </w:tc>
      <w:tc>
        <w:tcPr>
          <w:tcW w:w="6424" w:type="dxa"/>
          <w:gridSpan w:val="2"/>
          <w:shd w:val="clear" w:color="auto" w:fill="C7C0B9"/>
          <w:vAlign w:val="center"/>
        </w:tcPr>
        <w:p w:rsidR="0044219D" w:rsidRPr="002D01FD" w:rsidRDefault="0044219D" w:rsidP="005F24D5">
          <w:pPr>
            <w:pStyle w:val="Kopfzeile"/>
            <w:rPr>
              <w:rFonts w:ascii="Arial" w:hAnsi="Arial"/>
              <w:sz w:val="18"/>
              <w:szCs w:val="18"/>
            </w:rPr>
          </w:pPr>
        </w:p>
      </w:tc>
    </w:tr>
    <w:tr w:rsidR="0044219D" w:rsidTr="00707A60">
      <w:trPr>
        <w:trHeight w:hRule="exact" w:val="567"/>
      </w:trPr>
      <w:tc>
        <w:tcPr>
          <w:tcW w:w="2762" w:type="dxa"/>
          <w:vMerge/>
          <w:shd w:val="clear" w:color="auto" w:fill="auto"/>
        </w:tcPr>
        <w:p w:rsidR="0044219D" w:rsidRDefault="0044219D" w:rsidP="0044219D">
          <w:pPr>
            <w:pStyle w:val="Kopfzeile"/>
          </w:pPr>
        </w:p>
      </w:tc>
      <w:tc>
        <w:tcPr>
          <w:tcW w:w="170" w:type="dxa"/>
          <w:vMerge/>
          <w:tcBorders>
            <w:left w:val="nil"/>
          </w:tcBorders>
        </w:tcPr>
        <w:p w:rsidR="0044219D" w:rsidRDefault="0044219D" w:rsidP="0044219D">
          <w:pPr>
            <w:pStyle w:val="Kopfzeile"/>
          </w:pPr>
        </w:p>
      </w:tc>
      <w:tc>
        <w:tcPr>
          <w:tcW w:w="6424" w:type="dxa"/>
          <w:gridSpan w:val="2"/>
          <w:shd w:val="clear" w:color="auto" w:fill="EAEAEA"/>
          <w:vAlign w:val="bottom"/>
        </w:tcPr>
        <w:p w:rsidR="0044219D" w:rsidRPr="006F2C9E" w:rsidRDefault="0044219D" w:rsidP="0044219D">
          <w:pPr>
            <w:pStyle w:val="Kopfzeile"/>
            <w:rPr>
              <w:rFonts w:ascii="Arial" w:hAnsi="Arial"/>
              <w:b/>
              <w:sz w:val="24"/>
              <w:szCs w:val="24"/>
            </w:rPr>
          </w:pPr>
          <w:proofErr w:type="spellStart"/>
          <w:r>
            <w:rPr>
              <w:rFonts w:ascii="Arial" w:hAnsi="Arial"/>
              <w:b/>
              <w:sz w:val="24"/>
              <w:szCs w:val="24"/>
            </w:rPr>
            <w:t>Filosofix</w:t>
          </w:r>
          <w:proofErr w:type="spellEnd"/>
        </w:p>
      </w:tc>
    </w:tr>
    <w:tr w:rsidR="0044219D" w:rsidTr="00707A60">
      <w:trPr>
        <w:trHeight w:hRule="exact" w:val="680"/>
      </w:trPr>
      <w:tc>
        <w:tcPr>
          <w:tcW w:w="2762" w:type="dxa"/>
          <w:vMerge/>
          <w:shd w:val="clear" w:color="auto" w:fill="auto"/>
        </w:tcPr>
        <w:p w:rsidR="0044219D" w:rsidRDefault="0044219D" w:rsidP="0044219D">
          <w:pPr>
            <w:pStyle w:val="Kopfzeile"/>
          </w:pPr>
        </w:p>
      </w:tc>
      <w:tc>
        <w:tcPr>
          <w:tcW w:w="170" w:type="dxa"/>
          <w:vMerge/>
          <w:tcBorders>
            <w:left w:val="nil"/>
          </w:tcBorders>
        </w:tcPr>
        <w:p w:rsidR="0044219D" w:rsidRDefault="0044219D" w:rsidP="0044219D">
          <w:pPr>
            <w:pStyle w:val="Kopfzeile"/>
          </w:pPr>
        </w:p>
      </w:tc>
      <w:tc>
        <w:tcPr>
          <w:tcW w:w="6424" w:type="dxa"/>
          <w:gridSpan w:val="2"/>
          <w:shd w:val="clear" w:color="auto" w:fill="EAEAEA"/>
          <w:vAlign w:val="center"/>
        </w:tcPr>
        <w:p w:rsidR="0044219D" w:rsidRDefault="0044219D" w:rsidP="0044219D">
          <w:pPr>
            <w:pStyle w:val="Kopfzeile"/>
            <w:rPr>
              <w:rFonts w:ascii="Arial" w:hAnsi="Arial"/>
              <w:sz w:val="18"/>
              <w:szCs w:val="18"/>
            </w:rPr>
          </w:pPr>
          <w:bookmarkStart w:id="1" w:name="Untertitel_Kopfzeile"/>
          <w:r>
            <w:rPr>
              <w:rFonts w:ascii="Arial" w:hAnsi="Arial"/>
              <w:sz w:val="18"/>
              <w:szCs w:val="18"/>
            </w:rPr>
            <w:t xml:space="preserve">3. </w:t>
          </w:r>
          <w:bookmarkEnd w:id="1"/>
          <w:r>
            <w:rPr>
              <w:rFonts w:ascii="Arial" w:hAnsi="Arial"/>
              <w:sz w:val="18"/>
              <w:szCs w:val="18"/>
            </w:rPr>
            <w:t>Gehirn im Tank</w:t>
          </w:r>
        </w:p>
        <w:p w:rsidR="0044219D" w:rsidRDefault="0044219D" w:rsidP="0044219D">
          <w:pPr>
            <w:pStyle w:val="Kopfzeile"/>
            <w:rPr>
              <w:rFonts w:ascii="Arial" w:hAnsi="Arial"/>
              <w:sz w:val="18"/>
              <w:szCs w:val="18"/>
            </w:rPr>
          </w:pPr>
        </w:p>
        <w:p w:rsidR="0044219D" w:rsidRPr="00A3152B" w:rsidRDefault="0044219D" w:rsidP="0058215D">
          <w:pPr>
            <w:pStyle w:val="Kopfzeile"/>
            <w:rPr>
              <w:rFonts w:ascii="Arial" w:hAnsi="Arial"/>
              <w:sz w:val="18"/>
              <w:szCs w:val="18"/>
            </w:rPr>
          </w:pPr>
          <w:r>
            <w:rPr>
              <w:rFonts w:ascii="Arial" w:hAnsi="Arial"/>
              <w:sz w:val="18"/>
              <w:szCs w:val="18"/>
            </w:rPr>
            <w:t>0</w:t>
          </w:r>
          <w:r w:rsidR="0058215D">
            <w:rPr>
              <w:rFonts w:ascii="Arial" w:hAnsi="Arial"/>
              <w:sz w:val="18"/>
              <w:szCs w:val="18"/>
            </w:rPr>
            <w:t>3</w:t>
          </w:r>
          <w:r>
            <w:rPr>
              <w:rFonts w:ascii="Arial" w:hAnsi="Arial"/>
              <w:sz w:val="18"/>
              <w:szCs w:val="18"/>
            </w:rPr>
            <w:t>:1</w:t>
          </w:r>
          <w:r w:rsidR="0058215D">
            <w:rPr>
              <w:rFonts w:ascii="Arial" w:hAnsi="Arial"/>
              <w:sz w:val="18"/>
              <w:szCs w:val="18"/>
            </w:rPr>
            <w:t>1</w:t>
          </w:r>
          <w:r>
            <w:rPr>
              <w:rFonts w:ascii="Arial" w:hAnsi="Arial"/>
              <w:sz w:val="18"/>
              <w:szCs w:val="18"/>
            </w:rPr>
            <w:t xml:space="preserve"> Minuten</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85AF0"/>
    <w:multiLevelType w:val="hybridMultilevel"/>
    <w:tmpl w:val="F01C0A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8425E86"/>
    <w:multiLevelType w:val="hybridMultilevel"/>
    <w:tmpl w:val="9C82B64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A9C0F0C"/>
    <w:multiLevelType w:val="hybridMultilevel"/>
    <w:tmpl w:val="FF6A1EB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244466"/>
    <w:multiLevelType w:val="hybridMultilevel"/>
    <w:tmpl w:val="BE7E95C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8"/>
  </w:num>
  <w:num w:numId="3">
    <w:abstractNumId w:val="8"/>
  </w:num>
  <w:num w:numId="4">
    <w:abstractNumId w:val="24"/>
  </w:num>
  <w:num w:numId="5">
    <w:abstractNumId w:val="23"/>
  </w:num>
  <w:num w:numId="6">
    <w:abstractNumId w:val="21"/>
  </w:num>
  <w:num w:numId="7">
    <w:abstractNumId w:val="11"/>
  </w:num>
  <w:num w:numId="8">
    <w:abstractNumId w:val="4"/>
  </w:num>
  <w:num w:numId="9">
    <w:abstractNumId w:val="22"/>
  </w:num>
  <w:num w:numId="10">
    <w:abstractNumId w:val="5"/>
  </w:num>
  <w:num w:numId="11">
    <w:abstractNumId w:val="17"/>
  </w:num>
  <w:num w:numId="12">
    <w:abstractNumId w:val="3"/>
  </w:num>
  <w:num w:numId="13">
    <w:abstractNumId w:val="6"/>
  </w:num>
  <w:num w:numId="14">
    <w:abstractNumId w:val="2"/>
  </w:num>
  <w:num w:numId="15">
    <w:abstractNumId w:val="19"/>
  </w:num>
  <w:num w:numId="16">
    <w:abstractNumId w:val="7"/>
  </w:num>
  <w:num w:numId="17">
    <w:abstractNumId w:val="25"/>
  </w:num>
  <w:num w:numId="18">
    <w:abstractNumId w:val="13"/>
  </w:num>
  <w:num w:numId="19">
    <w:abstractNumId w:val="9"/>
  </w:num>
  <w:num w:numId="20">
    <w:abstractNumId w:val="14"/>
  </w:num>
  <w:num w:numId="21">
    <w:abstractNumId w:val="10"/>
  </w:num>
  <w:num w:numId="22">
    <w:abstractNumId w:val="15"/>
  </w:num>
  <w:num w:numId="23">
    <w:abstractNumId w:val="16"/>
  </w:num>
  <w:num w:numId="24">
    <w:abstractNumId w:val="1"/>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24577">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3E"/>
    <w:rsid w:val="00012008"/>
    <w:rsid w:val="0002275E"/>
    <w:rsid w:val="00025DF9"/>
    <w:rsid w:val="00034C0B"/>
    <w:rsid w:val="00035FED"/>
    <w:rsid w:val="000370EC"/>
    <w:rsid w:val="0004298A"/>
    <w:rsid w:val="00046687"/>
    <w:rsid w:val="000508C4"/>
    <w:rsid w:val="000542A1"/>
    <w:rsid w:val="00054A08"/>
    <w:rsid w:val="00056661"/>
    <w:rsid w:val="00065561"/>
    <w:rsid w:val="00071CAA"/>
    <w:rsid w:val="00073AB1"/>
    <w:rsid w:val="000819E5"/>
    <w:rsid w:val="00085A93"/>
    <w:rsid w:val="00086C9A"/>
    <w:rsid w:val="00087330"/>
    <w:rsid w:val="00090A9C"/>
    <w:rsid w:val="00090FA0"/>
    <w:rsid w:val="000B40B0"/>
    <w:rsid w:val="000B73FE"/>
    <w:rsid w:val="000C21CF"/>
    <w:rsid w:val="000C578C"/>
    <w:rsid w:val="000D2965"/>
    <w:rsid w:val="000E3548"/>
    <w:rsid w:val="000F054B"/>
    <w:rsid w:val="000F5A86"/>
    <w:rsid w:val="00101BE1"/>
    <w:rsid w:val="001065E3"/>
    <w:rsid w:val="001107C0"/>
    <w:rsid w:val="00114139"/>
    <w:rsid w:val="001205C5"/>
    <w:rsid w:val="0013281A"/>
    <w:rsid w:val="00143CB8"/>
    <w:rsid w:val="001467F6"/>
    <w:rsid w:val="00166279"/>
    <w:rsid w:val="0017552C"/>
    <w:rsid w:val="0018786F"/>
    <w:rsid w:val="00194162"/>
    <w:rsid w:val="001A091D"/>
    <w:rsid w:val="001A5AB5"/>
    <w:rsid w:val="001B22A4"/>
    <w:rsid w:val="001B3C76"/>
    <w:rsid w:val="001C544E"/>
    <w:rsid w:val="001D7B61"/>
    <w:rsid w:val="001E04EE"/>
    <w:rsid w:val="001F12BA"/>
    <w:rsid w:val="001F448D"/>
    <w:rsid w:val="002049FF"/>
    <w:rsid w:val="00220784"/>
    <w:rsid w:val="00226E71"/>
    <w:rsid w:val="00227596"/>
    <w:rsid w:val="00230DFC"/>
    <w:rsid w:val="002338AA"/>
    <w:rsid w:val="00233B90"/>
    <w:rsid w:val="00237581"/>
    <w:rsid w:val="0024337E"/>
    <w:rsid w:val="00246829"/>
    <w:rsid w:val="00251781"/>
    <w:rsid w:val="002558F8"/>
    <w:rsid w:val="00257F9B"/>
    <w:rsid w:val="00263C4D"/>
    <w:rsid w:val="00293E12"/>
    <w:rsid w:val="002B11F1"/>
    <w:rsid w:val="002B69DF"/>
    <w:rsid w:val="002C1770"/>
    <w:rsid w:val="002C56FA"/>
    <w:rsid w:val="002D00AC"/>
    <w:rsid w:val="002D670C"/>
    <w:rsid w:val="002E2750"/>
    <w:rsid w:val="002F2D5C"/>
    <w:rsid w:val="002F58BB"/>
    <w:rsid w:val="00313588"/>
    <w:rsid w:val="00323D0D"/>
    <w:rsid w:val="00323E82"/>
    <w:rsid w:val="00330A77"/>
    <w:rsid w:val="00336D76"/>
    <w:rsid w:val="00337A0C"/>
    <w:rsid w:val="003429F6"/>
    <w:rsid w:val="0034512E"/>
    <w:rsid w:val="00347764"/>
    <w:rsid w:val="00351F6A"/>
    <w:rsid w:val="00362BEB"/>
    <w:rsid w:val="00367A3B"/>
    <w:rsid w:val="00383231"/>
    <w:rsid w:val="00386693"/>
    <w:rsid w:val="003944BE"/>
    <w:rsid w:val="00395FB7"/>
    <w:rsid w:val="003A1113"/>
    <w:rsid w:val="003D05EC"/>
    <w:rsid w:val="003D4A61"/>
    <w:rsid w:val="003E371A"/>
    <w:rsid w:val="003E52BA"/>
    <w:rsid w:val="003E7DD1"/>
    <w:rsid w:val="00410E4C"/>
    <w:rsid w:val="004162E1"/>
    <w:rsid w:val="0042584E"/>
    <w:rsid w:val="00430A31"/>
    <w:rsid w:val="00440493"/>
    <w:rsid w:val="0044219D"/>
    <w:rsid w:val="0044293F"/>
    <w:rsid w:val="00442A37"/>
    <w:rsid w:val="00452150"/>
    <w:rsid w:val="004557E3"/>
    <w:rsid w:val="004617BB"/>
    <w:rsid w:val="00461BF0"/>
    <w:rsid w:val="00480092"/>
    <w:rsid w:val="00483BAA"/>
    <w:rsid w:val="00485C23"/>
    <w:rsid w:val="00497544"/>
    <w:rsid w:val="004B1AB7"/>
    <w:rsid w:val="004B20F6"/>
    <w:rsid w:val="004B6CDE"/>
    <w:rsid w:val="004B6E8A"/>
    <w:rsid w:val="004D1136"/>
    <w:rsid w:val="004D49D5"/>
    <w:rsid w:val="004E267D"/>
    <w:rsid w:val="004E5D66"/>
    <w:rsid w:val="0050005B"/>
    <w:rsid w:val="00502146"/>
    <w:rsid w:val="00516997"/>
    <w:rsid w:val="0052112C"/>
    <w:rsid w:val="0052386E"/>
    <w:rsid w:val="00524DCA"/>
    <w:rsid w:val="005301DE"/>
    <w:rsid w:val="00535A48"/>
    <w:rsid w:val="00537C46"/>
    <w:rsid w:val="005469AD"/>
    <w:rsid w:val="00547302"/>
    <w:rsid w:val="0055473E"/>
    <w:rsid w:val="005714A1"/>
    <w:rsid w:val="005744E6"/>
    <w:rsid w:val="0058095E"/>
    <w:rsid w:val="00581212"/>
    <w:rsid w:val="0058215D"/>
    <w:rsid w:val="005841F8"/>
    <w:rsid w:val="00591986"/>
    <w:rsid w:val="005A63E4"/>
    <w:rsid w:val="005B0B74"/>
    <w:rsid w:val="005B25FB"/>
    <w:rsid w:val="005B7135"/>
    <w:rsid w:val="005D1E03"/>
    <w:rsid w:val="005D7D38"/>
    <w:rsid w:val="005E7237"/>
    <w:rsid w:val="005F24D5"/>
    <w:rsid w:val="005F2E73"/>
    <w:rsid w:val="005F3EB6"/>
    <w:rsid w:val="005F6BBF"/>
    <w:rsid w:val="005F7F33"/>
    <w:rsid w:val="006006E8"/>
    <w:rsid w:val="00614018"/>
    <w:rsid w:val="006179A3"/>
    <w:rsid w:val="0062420D"/>
    <w:rsid w:val="00626EA3"/>
    <w:rsid w:val="006374A2"/>
    <w:rsid w:val="0064785C"/>
    <w:rsid w:val="0065417D"/>
    <w:rsid w:val="006559FC"/>
    <w:rsid w:val="006615B6"/>
    <w:rsid w:val="0068286F"/>
    <w:rsid w:val="0069095A"/>
    <w:rsid w:val="006922F3"/>
    <w:rsid w:val="00696ED8"/>
    <w:rsid w:val="006A15C3"/>
    <w:rsid w:val="006A3A72"/>
    <w:rsid w:val="006B54DC"/>
    <w:rsid w:val="006B6B4C"/>
    <w:rsid w:val="006C411C"/>
    <w:rsid w:val="006D6A31"/>
    <w:rsid w:val="006E2F5F"/>
    <w:rsid w:val="006E317C"/>
    <w:rsid w:val="006F0AE2"/>
    <w:rsid w:val="006F0EB5"/>
    <w:rsid w:val="00701D98"/>
    <w:rsid w:val="0070285A"/>
    <w:rsid w:val="00706920"/>
    <w:rsid w:val="007153EE"/>
    <w:rsid w:val="007177EF"/>
    <w:rsid w:val="00717BDA"/>
    <w:rsid w:val="00727221"/>
    <w:rsid w:val="007635ED"/>
    <w:rsid w:val="00766C9D"/>
    <w:rsid w:val="007710E0"/>
    <w:rsid w:val="0077741F"/>
    <w:rsid w:val="007776A8"/>
    <w:rsid w:val="007A3429"/>
    <w:rsid w:val="007A72C2"/>
    <w:rsid w:val="007B0B1A"/>
    <w:rsid w:val="007D0F0A"/>
    <w:rsid w:val="007D6281"/>
    <w:rsid w:val="007F47DB"/>
    <w:rsid w:val="007F5172"/>
    <w:rsid w:val="007F5CA3"/>
    <w:rsid w:val="00811096"/>
    <w:rsid w:val="00821936"/>
    <w:rsid w:val="00837C30"/>
    <w:rsid w:val="00846088"/>
    <w:rsid w:val="00852795"/>
    <w:rsid w:val="00854008"/>
    <w:rsid w:val="00854AFE"/>
    <w:rsid w:val="00860E34"/>
    <w:rsid w:val="008730DE"/>
    <w:rsid w:val="00886FBC"/>
    <w:rsid w:val="00893107"/>
    <w:rsid w:val="008B183D"/>
    <w:rsid w:val="008B2AC2"/>
    <w:rsid w:val="008B2B46"/>
    <w:rsid w:val="008B6058"/>
    <w:rsid w:val="008C11E6"/>
    <w:rsid w:val="008C2425"/>
    <w:rsid w:val="008C6C31"/>
    <w:rsid w:val="008D031B"/>
    <w:rsid w:val="008E3FCC"/>
    <w:rsid w:val="008F3811"/>
    <w:rsid w:val="00923690"/>
    <w:rsid w:val="00927027"/>
    <w:rsid w:val="009362F4"/>
    <w:rsid w:val="00936BA4"/>
    <w:rsid w:val="00937B92"/>
    <w:rsid w:val="009463F4"/>
    <w:rsid w:val="00951C3A"/>
    <w:rsid w:val="00953C86"/>
    <w:rsid w:val="009659EC"/>
    <w:rsid w:val="009763F6"/>
    <w:rsid w:val="00976679"/>
    <w:rsid w:val="00976744"/>
    <w:rsid w:val="009801FD"/>
    <w:rsid w:val="0098167D"/>
    <w:rsid w:val="00981A9C"/>
    <w:rsid w:val="0098392B"/>
    <w:rsid w:val="00990872"/>
    <w:rsid w:val="009B058B"/>
    <w:rsid w:val="009B548D"/>
    <w:rsid w:val="009B65BF"/>
    <w:rsid w:val="009B6AB6"/>
    <w:rsid w:val="009D4F54"/>
    <w:rsid w:val="009D5FAA"/>
    <w:rsid w:val="009E3849"/>
    <w:rsid w:val="009F0855"/>
    <w:rsid w:val="00A02F03"/>
    <w:rsid w:val="00A120DD"/>
    <w:rsid w:val="00A20506"/>
    <w:rsid w:val="00A2302D"/>
    <w:rsid w:val="00A30917"/>
    <w:rsid w:val="00A321FC"/>
    <w:rsid w:val="00A33B92"/>
    <w:rsid w:val="00A359FA"/>
    <w:rsid w:val="00A427DC"/>
    <w:rsid w:val="00A44367"/>
    <w:rsid w:val="00A601D7"/>
    <w:rsid w:val="00A628C7"/>
    <w:rsid w:val="00A74D0C"/>
    <w:rsid w:val="00A82058"/>
    <w:rsid w:val="00A97938"/>
    <w:rsid w:val="00AA6574"/>
    <w:rsid w:val="00AB4557"/>
    <w:rsid w:val="00AB76C5"/>
    <w:rsid w:val="00AC1F91"/>
    <w:rsid w:val="00AC29C1"/>
    <w:rsid w:val="00AC7551"/>
    <w:rsid w:val="00AD453E"/>
    <w:rsid w:val="00AD4CA7"/>
    <w:rsid w:val="00AF5072"/>
    <w:rsid w:val="00B07FF4"/>
    <w:rsid w:val="00B108E4"/>
    <w:rsid w:val="00B21A96"/>
    <w:rsid w:val="00B34CB3"/>
    <w:rsid w:val="00B435DD"/>
    <w:rsid w:val="00B445E3"/>
    <w:rsid w:val="00B4742B"/>
    <w:rsid w:val="00B5025E"/>
    <w:rsid w:val="00B512C6"/>
    <w:rsid w:val="00B53287"/>
    <w:rsid w:val="00B62D9B"/>
    <w:rsid w:val="00B76D1B"/>
    <w:rsid w:val="00B87E56"/>
    <w:rsid w:val="00BB2564"/>
    <w:rsid w:val="00BD356A"/>
    <w:rsid w:val="00BF1D68"/>
    <w:rsid w:val="00BF2A61"/>
    <w:rsid w:val="00C11570"/>
    <w:rsid w:val="00C13C06"/>
    <w:rsid w:val="00C15202"/>
    <w:rsid w:val="00C164DF"/>
    <w:rsid w:val="00C16AE0"/>
    <w:rsid w:val="00C20222"/>
    <w:rsid w:val="00C33582"/>
    <w:rsid w:val="00C3564F"/>
    <w:rsid w:val="00C365DE"/>
    <w:rsid w:val="00C36759"/>
    <w:rsid w:val="00C3728A"/>
    <w:rsid w:val="00C37657"/>
    <w:rsid w:val="00C4393C"/>
    <w:rsid w:val="00C43BF6"/>
    <w:rsid w:val="00C52C83"/>
    <w:rsid w:val="00C61096"/>
    <w:rsid w:val="00C65946"/>
    <w:rsid w:val="00C712A2"/>
    <w:rsid w:val="00C75C8B"/>
    <w:rsid w:val="00C97378"/>
    <w:rsid w:val="00CA46EC"/>
    <w:rsid w:val="00CA50BD"/>
    <w:rsid w:val="00CB15CC"/>
    <w:rsid w:val="00CB2E4A"/>
    <w:rsid w:val="00CB5761"/>
    <w:rsid w:val="00CB749C"/>
    <w:rsid w:val="00CB7C75"/>
    <w:rsid w:val="00CC4B43"/>
    <w:rsid w:val="00CD31DF"/>
    <w:rsid w:val="00CE077F"/>
    <w:rsid w:val="00CE5B8D"/>
    <w:rsid w:val="00CE62FC"/>
    <w:rsid w:val="00D01C17"/>
    <w:rsid w:val="00D06954"/>
    <w:rsid w:val="00D13029"/>
    <w:rsid w:val="00D14A49"/>
    <w:rsid w:val="00D25AA2"/>
    <w:rsid w:val="00D30DFC"/>
    <w:rsid w:val="00D31261"/>
    <w:rsid w:val="00D34455"/>
    <w:rsid w:val="00D359A5"/>
    <w:rsid w:val="00D45DAD"/>
    <w:rsid w:val="00D60AEC"/>
    <w:rsid w:val="00D63433"/>
    <w:rsid w:val="00D70FD2"/>
    <w:rsid w:val="00D74686"/>
    <w:rsid w:val="00D74C30"/>
    <w:rsid w:val="00D77DF1"/>
    <w:rsid w:val="00D80548"/>
    <w:rsid w:val="00D80E9D"/>
    <w:rsid w:val="00D866C4"/>
    <w:rsid w:val="00D9231C"/>
    <w:rsid w:val="00D93B37"/>
    <w:rsid w:val="00D941DA"/>
    <w:rsid w:val="00DA47C3"/>
    <w:rsid w:val="00DB05E1"/>
    <w:rsid w:val="00DC0DD0"/>
    <w:rsid w:val="00DC1020"/>
    <w:rsid w:val="00DC565A"/>
    <w:rsid w:val="00DC58B8"/>
    <w:rsid w:val="00DD05C2"/>
    <w:rsid w:val="00DD166A"/>
    <w:rsid w:val="00DE47B7"/>
    <w:rsid w:val="00DE57F4"/>
    <w:rsid w:val="00E070FB"/>
    <w:rsid w:val="00E125EF"/>
    <w:rsid w:val="00E153B8"/>
    <w:rsid w:val="00E22D37"/>
    <w:rsid w:val="00E25EBF"/>
    <w:rsid w:val="00E311EC"/>
    <w:rsid w:val="00E334CA"/>
    <w:rsid w:val="00E4038E"/>
    <w:rsid w:val="00E43D9F"/>
    <w:rsid w:val="00E54198"/>
    <w:rsid w:val="00E56CD4"/>
    <w:rsid w:val="00E6036F"/>
    <w:rsid w:val="00E6786D"/>
    <w:rsid w:val="00E7038C"/>
    <w:rsid w:val="00E718C0"/>
    <w:rsid w:val="00E72760"/>
    <w:rsid w:val="00E900F8"/>
    <w:rsid w:val="00E93606"/>
    <w:rsid w:val="00EA4561"/>
    <w:rsid w:val="00EB1B27"/>
    <w:rsid w:val="00EB6185"/>
    <w:rsid w:val="00EB76C7"/>
    <w:rsid w:val="00EC53C9"/>
    <w:rsid w:val="00EC5921"/>
    <w:rsid w:val="00ED0463"/>
    <w:rsid w:val="00EE3B5F"/>
    <w:rsid w:val="00EF6A64"/>
    <w:rsid w:val="00F16CD2"/>
    <w:rsid w:val="00F25362"/>
    <w:rsid w:val="00F45B96"/>
    <w:rsid w:val="00F47E7F"/>
    <w:rsid w:val="00F532DE"/>
    <w:rsid w:val="00F5443B"/>
    <w:rsid w:val="00F547CC"/>
    <w:rsid w:val="00F640CE"/>
    <w:rsid w:val="00F70D14"/>
    <w:rsid w:val="00F73C5C"/>
    <w:rsid w:val="00F767B2"/>
    <w:rsid w:val="00F905C6"/>
    <w:rsid w:val="00F92083"/>
    <w:rsid w:val="00FB1813"/>
    <w:rsid w:val="00FB2D13"/>
    <w:rsid w:val="00FB528C"/>
    <w:rsid w:val="00FC199E"/>
    <w:rsid w:val="00FE0953"/>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colormru v:ext="edit" colors="#eaeaea"/>
    </o:shapedefaults>
    <o:shapelayout v:ext="edit">
      <o:idmap v:ext="edit" data="1"/>
    </o:shapelayout>
  </w:shapeDefaults>
  <w:decimalSymbol w:val="."/>
  <w:listSeparator w:val=";"/>
  <w15:docId w15:val="{6308A576-3281-4884-B489-0300A1B5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5A8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37207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pfister.UNTERRICHT.004\AppData\Local\Temp\Temp1_AW__Unterrichtseinheiten_Filosofix.zip\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E4D55-C313-455D-A150-316EB3D82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2</Pages>
  <Words>438</Words>
  <Characters>2328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Filosofix: 3. Gehirn im Tank</vt:lpstr>
    </vt:vector>
  </TitlesOfParts>
  <Company>SF Schweizer Fernsehen</Company>
  <LinksUpToDate>false</LinksUpToDate>
  <CharactersWithSpaces>2761</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Filosofix: 3. Gehirn im Tank</dc:title>
  <dc:creator>Jonas Pfister</dc:creator>
  <cp:lastModifiedBy>Marriott, Steven (SRF)</cp:lastModifiedBy>
  <cp:revision>5</cp:revision>
  <cp:lastPrinted>2013-04-15T08:53:00Z</cp:lastPrinted>
  <dcterms:created xsi:type="dcterms:W3CDTF">2016-01-15T12:43:00Z</dcterms:created>
  <dcterms:modified xsi:type="dcterms:W3CDTF">2016-01-15T12:45:00Z</dcterms:modified>
  <cp:category>Zuma Vorlage phe</cp:category>
</cp:coreProperties>
</file>