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2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3969"/>
        <w:gridCol w:w="2268"/>
        <w:gridCol w:w="1417"/>
        <w:gridCol w:w="567"/>
        <w:gridCol w:w="709"/>
        <w:gridCol w:w="567"/>
        <w:gridCol w:w="992"/>
        <w:gridCol w:w="3686"/>
      </w:tblGrid>
      <w:tr w:rsidR="00DB543E" w:rsidRPr="000A3A7D" w:rsidTr="00B5458F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B543E">
              <w:rPr>
                <w:rFonts w:ascii="Arial" w:hAnsi="Arial" w:cs="Arial"/>
                <w:b/>
                <w:sz w:val="20"/>
                <w:szCs w:val="20"/>
              </w:rPr>
              <w:t>Articolo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43E">
              <w:rPr>
                <w:rFonts w:ascii="Arial" w:hAnsi="Arial" w:cs="Arial"/>
                <w:b/>
                <w:bCs/>
                <w:sz w:val="20"/>
                <w:szCs w:val="20"/>
              </w:rPr>
              <w:t>Temp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43E">
              <w:rPr>
                <w:rFonts w:ascii="Arial" w:hAnsi="Arial" w:cs="Arial"/>
                <w:b/>
                <w:bCs/>
                <w:sz w:val="20"/>
                <w:szCs w:val="20"/>
              </w:rPr>
              <w:t>Grammatica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DB54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DB543E">
              <w:rPr>
                <w:rFonts w:ascii="Arial" w:hAnsi="Arial" w:cs="Arial"/>
                <w:b/>
                <w:sz w:val="20"/>
                <w:szCs w:val="20"/>
              </w:rPr>
              <w:t xml:space="preserve"> pl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DB54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43E">
              <w:rPr>
                <w:rFonts w:ascii="Arial" w:hAnsi="Arial" w:cs="Arial"/>
                <w:b/>
                <w:bCs/>
                <w:sz w:val="20"/>
                <w:szCs w:val="20"/>
              </w:rPr>
              <w:t>Articolo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B543E">
              <w:rPr>
                <w:rFonts w:ascii="Arial" w:hAnsi="Arial" w:cs="Arial"/>
                <w:b/>
                <w:sz w:val="20"/>
                <w:szCs w:val="20"/>
              </w:rPr>
              <w:t>Tedesco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quel punto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frase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an dieser Stelle 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abbastanza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ziemlich 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accettare -&gt; è accettata / </w:t>
            </w:r>
          </w:p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accettano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annehmen 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alcuni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einige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andare -&gt; vadano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Default="0084695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103DED">
              <w:rPr>
                <w:rFonts w:ascii="Arial" w:hAnsi="Arial" w:cs="Arial"/>
                <w:sz w:val="20"/>
                <w:szCs w:val="20"/>
              </w:rPr>
              <w:t>ngiuntivo</w:t>
            </w:r>
          </w:p>
          <w:p w:rsidR="0084695E" w:rsidRPr="00103DED" w:rsidRDefault="0084695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84695E" w:rsidP="0084695E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gehen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anziano -&gt; anziani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alt (Person)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aperto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offen / geöffnet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apparire -&gt; apparso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>passato prossimo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scheinen / erscheinen </w:t>
            </w:r>
          </w:p>
        </w:tc>
      </w:tr>
      <w:tr w:rsidR="00DB543E" w:rsidRPr="000A3A7D" w:rsidTr="00103DED">
        <w:trPr>
          <w:trHeight w:val="69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apprezzare -&gt; apprezzato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>passato prossimo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DB543E" w:rsidRPr="000A3A7D" w:rsidRDefault="00DB543E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schätzen</w:t>
            </w:r>
            <w:r w:rsidR="00103DED">
              <w:rPr>
                <w:rFonts w:ascii="Arial" w:hAnsi="Arial" w:cs="Arial"/>
                <w:b/>
                <w:sz w:val="20"/>
                <w:szCs w:val="20"/>
              </w:rPr>
              <w:t xml:space="preserve"> / würdigen / wertschätzen </w:t>
            </w: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approccio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Kontakt / die Annäherung / der Zugang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appunto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genau / eben / gerade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avere -&gt; abbia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>congiuntivo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103DED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bar -&gt; baretti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Bar -&gt; Verniedlichungsform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cambiare -&gt; è cambiato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>passato prossimo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wechseln / ändern / tauschen 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capire -&gt; ho capito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>passato prossimo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103DED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verstehen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geschehen / widerfahren / geraten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carino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hübsch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chiacchierare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plaudern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chiaramente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deutliche / klar / entschieden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chiedere -&gt; ha chiesto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>passato prossimo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DB543E" w:rsidRPr="000A3A7D" w:rsidRDefault="00103DED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fragen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chiudere -&gt; chiuso / chiuse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schliessen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cioè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cong.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besser gesagt / beziehungsweise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comunque sia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frase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wie auch immer / </w:t>
            </w:r>
          </w:p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wie auch immer es ist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conclusione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Schlussfolge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condividere -&gt; condivido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teilen</w:t>
            </w:r>
          </w:p>
        </w:tc>
      </w:tr>
      <w:tr w:rsidR="00DB543E" w:rsidRPr="000A3A7D" w:rsidTr="00103DED">
        <w:trPr>
          <w:trHeight w:val="516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confrontarsi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sich vergleichen / sich messen /                               sich auseinandersetzen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conoscersi -&gt; </w:t>
            </w:r>
          </w:p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conoscono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sich kennen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considerare -&gt; considera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erachten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consiglio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Rat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contesto -&gt; contesti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Zusammenhang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Paar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cosa -&gt; cose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Ding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cose del genere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frase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derlei- solcherlei Dinge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creare -&gt; abbiamo creato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>passato prossimo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bilden / erschaffen</w:t>
            </w:r>
          </w:p>
          <w:p w:rsidR="00DB543E" w:rsidRPr="000A3A7D" w:rsidRDefault="00DB543E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43E" w:rsidRPr="000A3A7D" w:rsidTr="00103DED">
        <w:trPr>
          <w:trHeight w:val="516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dare -&gt; darà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bCs/>
                <w:sz w:val="20"/>
                <w:szCs w:val="20"/>
              </w:rPr>
              <w:t>futuro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geben / erteilen 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dare nulla per scontato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frase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nichts als Selbstverständlich erachten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dare una mano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frase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helfen -&gt; eine Hand reichen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dentro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darin / inwendig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difficile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schwierig / heikel</w:t>
            </w:r>
          </w:p>
        </w:tc>
      </w:tr>
      <w:tr w:rsidR="00DB543E" w:rsidRPr="006A4E1A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dire -&gt; dice / ho detto / </w:t>
            </w:r>
          </w:p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diciamo / direi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103DED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03DED">
              <w:rPr>
                <w:rFonts w:ascii="Arial" w:hAnsi="Arial" w:cs="Arial"/>
                <w:sz w:val="20"/>
                <w:szCs w:val="20"/>
                <w:lang w:val="fr-CH"/>
              </w:rPr>
              <w:t>presente</w:t>
            </w:r>
          </w:p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  <w:lang w:val="fr-CH"/>
              </w:rPr>
              <w:t>passato prossimo condizionale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6A4E1A" w:rsidRDefault="00103DED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s</w:t>
            </w:r>
            <w:r w:rsidR="00DB543E" w:rsidRPr="006A4E1A">
              <w:rPr>
                <w:rFonts w:ascii="Arial" w:hAnsi="Arial" w:cs="Arial"/>
                <w:b/>
                <w:sz w:val="20"/>
                <w:szCs w:val="20"/>
                <w:lang w:val="fr-CH"/>
              </w:rPr>
              <w:t>agen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discorso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Diskussion / das Gespräch / die Rede</w:t>
            </w:r>
          </w:p>
        </w:tc>
      </w:tr>
      <w:tr w:rsidR="00DB543E" w:rsidRPr="000A3A7D" w:rsidTr="00103DED">
        <w:trPr>
          <w:trHeight w:val="672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diventare -&gt; diventa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werden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dovere -&gt; ho dovuto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>passato prossimo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müssen / sollen 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duplice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doppelt / zweifach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essere -&gt; essendo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bCs/>
                <w:sz w:val="20"/>
                <w:szCs w:val="20"/>
              </w:rPr>
              <w:t>gerundio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103DED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sein / werden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età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famoso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berühmt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fidanzato -&gt; fidanzata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Verlobte</w:t>
            </w:r>
          </w:p>
        </w:tc>
      </w:tr>
      <w:tr w:rsidR="00DB543E" w:rsidRPr="000A3A7D" w:rsidTr="00103DED">
        <w:trPr>
          <w:trHeight w:val="672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formare -&gt; formassi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>imperfetto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103DED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gestalten / bilden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lastRenderedPageBreak/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genitore -&gt; genitori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Eltern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Geste 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guardare -&gt; guardi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schauen 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indice di cambiamento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i/o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Zeichen der Veränderung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invece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hingegen / dagegen / </w:t>
            </w:r>
            <w:r w:rsidR="00103DED">
              <w:rPr>
                <w:rFonts w:ascii="Arial" w:hAnsi="Arial" w:cs="Arial"/>
                <w:b/>
                <w:sz w:val="20"/>
                <w:szCs w:val="20"/>
              </w:rPr>
              <w:t>statt</w:t>
            </w:r>
            <w:r w:rsidRPr="000A3A7D">
              <w:rPr>
                <w:rFonts w:ascii="Arial" w:hAnsi="Arial" w:cs="Arial"/>
                <w:b/>
                <w:sz w:val="20"/>
                <w:szCs w:val="20"/>
              </w:rPr>
              <w:t>dessen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ispirazione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Eingebung 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lasciare (lasciare fare) -&gt; lasciano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lassen / belassen 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lasciarsi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sich hinreissen lassen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lato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Seite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livello superficiale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i/i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oberflächliche Niveau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magari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vielleicht / eher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Böse / das Schlechte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mazzo di rose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i/e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Rosenbund / der Rosenstrauss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weniger / wenig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mettere a suo agio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dafür sorgen, dass sich jmd. wohlfühlt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mostrare -&gt; si mostra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zeigen / vorzeigen / aufweisen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mostrarsi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sich zeigen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nascere -&gt; sono nate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>passato prossimo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entspringen 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nulla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pron.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nichts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omofobo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homophob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ottenere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erhalten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passo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Schritt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 forza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zwingend / gezwungenermassen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 me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frase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meiner Meinung nach (für mich)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più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mehr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Brücke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potere -&gt; potrei / può / posso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103DED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 xml:space="preserve">condizionale </w:t>
            </w:r>
          </w:p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>presente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103DED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können /dürfen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prima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vorher / zuvor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quadretto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Bildchen (Verniedlichungsform)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quotidiano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täglich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recentemente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kürzlich / neulich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ridere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lachen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riferire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zurück</w:t>
            </w:r>
            <w:r w:rsidRPr="000A3A7D">
              <w:rPr>
                <w:rFonts w:ascii="Arial" w:hAnsi="Arial" w:cs="Arial"/>
                <w:b/>
                <w:sz w:val="20"/>
                <w:szCs w:val="20"/>
              </w:rPr>
              <w:t>führen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auf</w:t>
            </w: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 / beziehen auf…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riguardare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betreffen / anbelangen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ripetere -&gt; ripetilo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wiederholen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sapere -&gt; sa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wissen 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schietto -&gt; schietta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geradeheraus / unverblümt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sciocco -&gt; sciocca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chi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albern / dumm / unsinnig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secondo me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frase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meiner Meinung nach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sentire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hören</w:t>
            </w:r>
          </w:p>
        </w:tc>
      </w:tr>
      <w:tr w:rsidR="00DB543E" w:rsidRPr="000A3A7D" w:rsidTr="00103DED">
        <w:trPr>
          <w:trHeight w:val="51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Abend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sforzo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Anstrengung / die Bemühung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significare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bedeuten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sincerità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7D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Ehrlichkeit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soprattutto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vor allem / über allem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specificare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genauer angeben / genauer beschreiben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spedire -&gt; spedisco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senden / versenden / absenden / zusenden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oft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stare -&gt; stavamo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103DED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DED">
              <w:rPr>
                <w:rFonts w:ascii="Arial" w:hAnsi="Arial" w:cs="Arial"/>
                <w:sz w:val="20"/>
                <w:szCs w:val="20"/>
              </w:rPr>
              <w:t>imperfetto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103DED" w:rsidP="00103D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bleiben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straordinario -&gt; straordinario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aussergewöhnlich / einzigartig</w:t>
            </w:r>
          </w:p>
        </w:tc>
      </w:tr>
      <w:tr w:rsidR="00DB543E" w:rsidRPr="000A3A7D" w:rsidTr="00103DED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tendere-&gt; tendo / tendiamo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B543E" w:rsidRPr="00103DE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zu etwas neigen</w:t>
            </w:r>
          </w:p>
        </w:tc>
      </w:tr>
      <w:tr w:rsidR="00DB543E" w:rsidRPr="000A3A7D" w:rsidTr="00B5458F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uguale -&gt; uguali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agg.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gleich / ebenbürtig</w:t>
            </w:r>
          </w:p>
        </w:tc>
      </w:tr>
      <w:tr w:rsidR="00DB543E" w:rsidRPr="000A3A7D" w:rsidTr="00B5458F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 via di mezzo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frase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einen Weg dazwischen / </w:t>
            </w:r>
          </w:p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Zwischenlösung</w:t>
            </w:r>
          </w:p>
        </w:tc>
      </w:tr>
      <w:tr w:rsidR="00DB543E" w:rsidRPr="000A3A7D" w:rsidTr="00B5458F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uscire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 xml:space="preserve">hinausgehen / ausgehen </w:t>
            </w:r>
          </w:p>
        </w:tc>
      </w:tr>
      <w:tr w:rsidR="00DB543E" w:rsidRPr="000A3A7D" w:rsidTr="00B5458F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utilizzare -&gt; utilizzano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benutzen / benötigen / brauchen</w:t>
            </w:r>
          </w:p>
        </w:tc>
      </w:tr>
      <w:tr w:rsidR="00DB543E" w:rsidRPr="000A3A7D" w:rsidTr="00B5458F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vedere -&gt; vedo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sehen / wahrnehmen</w:t>
            </w:r>
          </w:p>
        </w:tc>
      </w:tr>
      <w:tr w:rsidR="00DB543E" w:rsidRPr="000A3A7D" w:rsidTr="00B5458F"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veramente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3A7D">
              <w:rPr>
                <w:rFonts w:ascii="Arial" w:hAnsi="Arial" w:cs="Arial"/>
                <w:bCs/>
                <w:sz w:val="20"/>
                <w:szCs w:val="20"/>
              </w:rPr>
              <w:t>avv.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DB543E" w:rsidRPr="000A3A7D" w:rsidRDefault="00DB543E" w:rsidP="006862D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A3A7D">
              <w:rPr>
                <w:rFonts w:ascii="Arial" w:hAnsi="Arial" w:cs="Arial"/>
                <w:b/>
                <w:sz w:val="20"/>
                <w:szCs w:val="20"/>
              </w:rPr>
              <w:t>eigentlich / tatsächlich</w:t>
            </w:r>
          </w:p>
        </w:tc>
      </w:tr>
    </w:tbl>
    <w:p w:rsidR="00DB543E" w:rsidRPr="008761BF" w:rsidRDefault="00DB543E" w:rsidP="00877503">
      <w:pPr>
        <w:contextualSpacing/>
        <w:rPr>
          <w:sz w:val="20"/>
          <w:szCs w:val="20"/>
        </w:rPr>
      </w:pPr>
    </w:p>
    <w:sectPr w:rsidR="00DB543E" w:rsidRPr="008761BF" w:rsidSect="00E2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68" w:rsidRDefault="00AD3668" w:rsidP="00E253C5">
      <w:pPr>
        <w:spacing w:after="0" w:line="240" w:lineRule="auto"/>
      </w:pPr>
      <w:r>
        <w:separator/>
      </w:r>
    </w:p>
  </w:endnote>
  <w:end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42" w:rsidRDefault="00F56C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AD3668" w:rsidRPr="00E231F5" w:rsidTr="00ED50BC">
      <w:tc>
        <w:tcPr>
          <w:tcW w:w="2948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AD3668" w:rsidRPr="00E231F5" w:rsidRDefault="00AD366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56C4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F56C42">
            <w:fldChar w:fldCharType="begin"/>
          </w:r>
          <w:r w:rsidR="00F56C42">
            <w:instrText xml:space="preserve"> NUMPAGES   \* MERGEFORMAT </w:instrText>
          </w:r>
          <w:r w:rsidR="00F56C42">
            <w:fldChar w:fldCharType="separate"/>
          </w:r>
          <w:r w:rsidR="00F56C42" w:rsidRPr="00F56C42">
            <w:rPr>
              <w:rFonts w:ascii="Arial" w:hAnsi="Arial"/>
              <w:b/>
              <w:noProof/>
              <w:sz w:val="16"/>
              <w:szCs w:val="16"/>
            </w:rPr>
            <w:t>7</w:t>
          </w:r>
          <w:r w:rsidR="00F56C42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AD3668" w:rsidRDefault="00AD366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42" w:rsidRDefault="00F56C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68" w:rsidRDefault="00AD3668" w:rsidP="00E253C5">
      <w:pPr>
        <w:spacing w:after="0" w:line="240" w:lineRule="auto"/>
      </w:pPr>
      <w:r>
        <w:separator/>
      </w:r>
    </w:p>
  </w:footnote>
  <w:foot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42" w:rsidRDefault="00F56C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AD3668" w:rsidRPr="00C1183B" w:rsidTr="009D346F">
      <w:tc>
        <w:tcPr>
          <w:tcW w:w="3812" w:type="dxa"/>
        </w:tcPr>
        <w:p w:rsidR="00AD3668" w:rsidRDefault="00AD366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2E736A7" wp14:editId="1B287272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645803" w:rsidRPr="00C1183B" w:rsidRDefault="00645803" w:rsidP="00C1183B">
          <w:pPr>
            <w:pStyle w:val="Kopfzeile"/>
            <w:jc w:val="right"/>
            <w:rPr>
              <w:rFonts w:ascii="Arial" w:hAnsi="Arial"/>
              <w:b/>
              <w:sz w:val="18"/>
              <w:szCs w:val="18"/>
              <w:lang w:val="fr-CH"/>
            </w:rPr>
          </w:pPr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Dai, domanda!: </w:t>
          </w:r>
          <w:r w:rsidR="00003693">
            <w:rPr>
              <w:rFonts w:ascii="Arial" w:hAnsi="Arial"/>
              <w:b/>
              <w:sz w:val="18"/>
              <w:szCs w:val="18"/>
              <w:lang w:val="fr-CH"/>
            </w:rPr>
            <w:t>3. Amore</w:t>
          </w:r>
        </w:p>
        <w:p w:rsidR="00AD3668" w:rsidRPr="007E7612" w:rsidRDefault="00F56C42" w:rsidP="00485766">
          <w:pPr>
            <w:pStyle w:val="KeinLeerraum"/>
            <w:jc w:val="right"/>
            <w:rPr>
              <w:lang w:val="it-IT"/>
            </w:rPr>
          </w:pPr>
          <w:r>
            <w:rPr>
              <w:rFonts w:ascii="Arial" w:hAnsi="Arial" w:cs="Arial"/>
              <w:b/>
              <w:sz w:val="18"/>
              <w:szCs w:val="18"/>
              <w:lang w:val="it-IT"/>
            </w:rPr>
            <w:t>Vocabolario</w:t>
          </w:r>
          <w:bookmarkStart w:id="0" w:name="_GoBack"/>
          <w:bookmarkEnd w:id="0"/>
          <w:r w:rsidR="00485766">
            <w:rPr>
              <w:lang w:val="it-IT"/>
            </w:rPr>
            <w:t xml:space="preserve"> </w:t>
          </w:r>
        </w:p>
      </w:tc>
    </w:tr>
  </w:tbl>
  <w:p w:rsidR="00AD3668" w:rsidRPr="007E7612" w:rsidRDefault="00AD3668" w:rsidP="00D656C7">
    <w:pPr>
      <w:pStyle w:val="Kopfzeile"/>
      <w:ind w:left="-284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42" w:rsidRDefault="00F56C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17"/>
  </w:num>
  <w:num w:numId="6">
    <w:abstractNumId w:val="7"/>
  </w:num>
  <w:num w:numId="7">
    <w:abstractNumId w:val="23"/>
  </w:num>
  <w:num w:numId="8">
    <w:abstractNumId w:val="22"/>
  </w:num>
  <w:num w:numId="9">
    <w:abstractNumId w:val="20"/>
  </w:num>
  <w:num w:numId="10">
    <w:abstractNumId w:val="10"/>
  </w:num>
  <w:num w:numId="11">
    <w:abstractNumId w:val="2"/>
  </w:num>
  <w:num w:numId="12">
    <w:abstractNumId w:val="21"/>
  </w:num>
  <w:num w:numId="13">
    <w:abstractNumId w:val="3"/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19"/>
  </w:num>
  <w:num w:numId="19">
    <w:abstractNumId w:val="5"/>
  </w:num>
  <w:num w:numId="20">
    <w:abstractNumId w:val="24"/>
  </w:num>
  <w:num w:numId="21">
    <w:abstractNumId w:val="12"/>
  </w:num>
  <w:num w:numId="22">
    <w:abstractNumId w:val="8"/>
  </w:num>
  <w:num w:numId="23">
    <w:abstractNumId w:val="1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03693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03DED"/>
    <w:rsid w:val="00113F54"/>
    <w:rsid w:val="001359EB"/>
    <w:rsid w:val="00173E58"/>
    <w:rsid w:val="00176C58"/>
    <w:rsid w:val="00182DC4"/>
    <w:rsid w:val="001B063E"/>
    <w:rsid w:val="001B0E53"/>
    <w:rsid w:val="001D3F22"/>
    <w:rsid w:val="001F66AF"/>
    <w:rsid w:val="002214A0"/>
    <w:rsid w:val="00236FDA"/>
    <w:rsid w:val="00247B16"/>
    <w:rsid w:val="0025624C"/>
    <w:rsid w:val="002839D8"/>
    <w:rsid w:val="00295855"/>
    <w:rsid w:val="002B55B5"/>
    <w:rsid w:val="002B6EC0"/>
    <w:rsid w:val="002D3E2D"/>
    <w:rsid w:val="002E0E85"/>
    <w:rsid w:val="00302E17"/>
    <w:rsid w:val="00314432"/>
    <w:rsid w:val="00343282"/>
    <w:rsid w:val="0035076E"/>
    <w:rsid w:val="003923B6"/>
    <w:rsid w:val="0039737A"/>
    <w:rsid w:val="003C01A3"/>
    <w:rsid w:val="003D0FFD"/>
    <w:rsid w:val="0046510F"/>
    <w:rsid w:val="00485766"/>
    <w:rsid w:val="004A2ED9"/>
    <w:rsid w:val="004E1F6A"/>
    <w:rsid w:val="004E526B"/>
    <w:rsid w:val="004F6882"/>
    <w:rsid w:val="00537D82"/>
    <w:rsid w:val="0054037A"/>
    <w:rsid w:val="00546C37"/>
    <w:rsid w:val="005D1EFA"/>
    <w:rsid w:val="00623D3B"/>
    <w:rsid w:val="00645803"/>
    <w:rsid w:val="006B2E4A"/>
    <w:rsid w:val="00731DF5"/>
    <w:rsid w:val="007724AE"/>
    <w:rsid w:val="00790A2F"/>
    <w:rsid w:val="007E7612"/>
    <w:rsid w:val="00801FF9"/>
    <w:rsid w:val="0084695E"/>
    <w:rsid w:val="008571CC"/>
    <w:rsid w:val="0086790B"/>
    <w:rsid w:val="008761BF"/>
    <w:rsid w:val="00877503"/>
    <w:rsid w:val="00883481"/>
    <w:rsid w:val="008B1EA5"/>
    <w:rsid w:val="008D51F1"/>
    <w:rsid w:val="00931D4D"/>
    <w:rsid w:val="00933B37"/>
    <w:rsid w:val="00936003"/>
    <w:rsid w:val="0095523D"/>
    <w:rsid w:val="0095536B"/>
    <w:rsid w:val="00960050"/>
    <w:rsid w:val="00970CC5"/>
    <w:rsid w:val="0098074F"/>
    <w:rsid w:val="00986BF0"/>
    <w:rsid w:val="009D16B6"/>
    <w:rsid w:val="009D346F"/>
    <w:rsid w:val="00A85DFE"/>
    <w:rsid w:val="00A87C22"/>
    <w:rsid w:val="00A94E21"/>
    <w:rsid w:val="00AB2D40"/>
    <w:rsid w:val="00AC5283"/>
    <w:rsid w:val="00AD3668"/>
    <w:rsid w:val="00AD46AE"/>
    <w:rsid w:val="00AD5B08"/>
    <w:rsid w:val="00B5458F"/>
    <w:rsid w:val="00B767E6"/>
    <w:rsid w:val="00BB08B2"/>
    <w:rsid w:val="00BC0FB4"/>
    <w:rsid w:val="00BE27F6"/>
    <w:rsid w:val="00BE7428"/>
    <w:rsid w:val="00C1183B"/>
    <w:rsid w:val="00C22605"/>
    <w:rsid w:val="00C423B0"/>
    <w:rsid w:val="00CA6DA6"/>
    <w:rsid w:val="00CC230D"/>
    <w:rsid w:val="00D167F3"/>
    <w:rsid w:val="00D34C8C"/>
    <w:rsid w:val="00D63EE6"/>
    <w:rsid w:val="00D656C7"/>
    <w:rsid w:val="00D962B1"/>
    <w:rsid w:val="00DB543E"/>
    <w:rsid w:val="00DE453E"/>
    <w:rsid w:val="00E21D14"/>
    <w:rsid w:val="00E23178"/>
    <w:rsid w:val="00E253C5"/>
    <w:rsid w:val="00E72458"/>
    <w:rsid w:val="00E970F7"/>
    <w:rsid w:val="00EA4E67"/>
    <w:rsid w:val="00EA53B5"/>
    <w:rsid w:val="00EB0658"/>
    <w:rsid w:val="00ED50BC"/>
    <w:rsid w:val="00ED78D9"/>
    <w:rsid w:val="00F56C42"/>
    <w:rsid w:val="00F76AA8"/>
    <w:rsid w:val="00F821E8"/>
    <w:rsid w:val="00FA08D3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24AE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sz w:val="18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7724AE"/>
    <w:pPr>
      <w:keepNext/>
      <w:spacing w:after="0" w:line="240" w:lineRule="auto"/>
      <w:outlineLvl w:val="1"/>
    </w:pPr>
    <w:rPr>
      <w:rFonts w:ascii="Verdana" w:eastAsia="Times New Roman" w:hAnsi="Verdana" w:cs="Arial"/>
      <w:b/>
      <w:bCs/>
      <w:color w:val="808080"/>
      <w:sz w:val="18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724A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7724AE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7724A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7724A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paragraph" w:styleId="KeinLeerraum">
    <w:name w:val="No Spacing"/>
    <w:uiPriority w:val="1"/>
    <w:qFormat/>
    <w:rsid w:val="00485766"/>
    <w:pPr>
      <w:spacing w:after="0" w:line="240" w:lineRule="auto"/>
    </w:pPr>
    <w:rPr>
      <w:rFonts w:ascii="Century Gothic" w:eastAsiaTheme="minorEastAsia" w:hAnsi="Century Gothic"/>
      <w:sz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EA4E67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4E67"/>
    <w:rPr>
      <w:color w:val="954F72"/>
      <w:u w:val="single"/>
    </w:rPr>
  </w:style>
  <w:style w:type="paragraph" w:customStyle="1" w:styleId="xl63">
    <w:name w:val="xl63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4">
    <w:name w:val="xl64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5">
    <w:name w:val="xl65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de-CH"/>
    </w:rPr>
  </w:style>
  <w:style w:type="paragraph" w:customStyle="1" w:styleId="xl66">
    <w:name w:val="xl6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7">
    <w:name w:val="xl67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8">
    <w:name w:val="xl68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0">
    <w:name w:val="xl7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1">
    <w:name w:val="xl7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2">
    <w:name w:val="xl72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3">
    <w:name w:val="xl7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4">
    <w:name w:val="xl7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5">
    <w:name w:val="xl75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6">
    <w:name w:val="xl7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7">
    <w:name w:val="xl77"/>
    <w:basedOn w:val="Standard"/>
    <w:rsid w:val="00EA4E67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8">
    <w:name w:val="xl78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9">
    <w:name w:val="xl79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80">
    <w:name w:val="xl8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1">
    <w:name w:val="xl8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2">
    <w:name w:val="xl82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3">
    <w:name w:val="xl8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84">
    <w:name w:val="xl8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paragraph" w:customStyle="1" w:styleId="xl85">
    <w:name w:val="xl85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7724AE"/>
    <w:rPr>
      <w:rFonts w:ascii="Verdana" w:eastAsia="Times New Roman" w:hAnsi="Verdana" w:cs="Arial"/>
      <w:b/>
      <w:bCs/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7724AE"/>
    <w:rPr>
      <w:rFonts w:ascii="Verdana" w:eastAsia="Times New Roman" w:hAnsi="Verdana" w:cs="Arial"/>
      <w:b/>
      <w:bCs/>
      <w:color w:val="808080"/>
      <w:sz w:val="1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7724AE"/>
    <w:rPr>
      <w:rFonts w:ascii="Arial" w:eastAsia="Times New Roman" w:hAnsi="Arial" w:cs="Arial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724AE"/>
    <w:rPr>
      <w:rFonts w:ascii="Arial" w:eastAsia="Times New Roman" w:hAnsi="Arial" w:cs="Arial"/>
      <w:b/>
      <w:bCs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7724AE"/>
    <w:rPr>
      <w:rFonts w:ascii="Arial" w:eastAsia="Times New Roman" w:hAnsi="Arial" w:cs="Arial"/>
      <w:b/>
      <w:color w:val="0000FF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7724AE"/>
    <w:rPr>
      <w:rFonts w:ascii="Arial" w:eastAsia="Times New Roman" w:hAnsi="Arial" w:cs="Arial"/>
      <w:b/>
      <w:bCs/>
      <w:color w:val="0000FF"/>
      <w:sz w:val="24"/>
      <w:szCs w:val="20"/>
    </w:rPr>
  </w:style>
  <w:style w:type="character" w:customStyle="1" w:styleId="postbody1">
    <w:name w:val="postbody1"/>
    <w:basedOn w:val="Absatz-Standardschriftart"/>
    <w:rsid w:val="007724AE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7724A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724AE"/>
    <w:pPr>
      <w:spacing w:after="0" w:line="240" w:lineRule="auto"/>
    </w:pPr>
    <w:rPr>
      <w:rFonts w:ascii="HelveticaNeueLT Std" w:eastAsia="Times New Roman" w:hAnsi="HelveticaNeueLT Std" w:cs="Arial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7724AE"/>
    <w:rPr>
      <w:rFonts w:ascii="HelveticaNeueLT Std" w:eastAsia="Times New Roman" w:hAnsi="HelveticaNeueLT Std" w:cs="Arial"/>
      <w:sz w:val="20"/>
      <w:szCs w:val="20"/>
    </w:rPr>
  </w:style>
  <w:style w:type="character" w:styleId="Seitenzahl">
    <w:name w:val="page number"/>
    <w:basedOn w:val="Absatz-Standardschriftart"/>
    <w:semiHidden/>
    <w:rsid w:val="007724AE"/>
  </w:style>
  <w:style w:type="paragraph" w:styleId="Textkrper">
    <w:name w:val="Body Text"/>
    <w:basedOn w:val="Standard"/>
    <w:link w:val="TextkrperZchn"/>
    <w:semiHidden/>
    <w:rsid w:val="007724AE"/>
    <w:pPr>
      <w:spacing w:after="0" w:line="240" w:lineRule="auto"/>
      <w:jc w:val="right"/>
    </w:pPr>
    <w:rPr>
      <w:rFonts w:ascii="Arial" w:eastAsia="Times New Roman" w:hAnsi="Arial" w:cs="Arial"/>
      <w:color w:val="0000FF"/>
      <w:sz w:val="16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7724AE"/>
    <w:rPr>
      <w:rFonts w:ascii="Arial" w:eastAsia="Times New Roman" w:hAnsi="Arial" w:cs="Arial"/>
      <w:color w:val="0000FF"/>
      <w:sz w:val="16"/>
      <w:szCs w:val="20"/>
    </w:rPr>
  </w:style>
  <w:style w:type="paragraph" w:customStyle="1" w:styleId="Default">
    <w:name w:val="Default"/>
    <w:rsid w:val="00772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AE"/>
    <w:rPr>
      <w:rFonts w:ascii="HelveticaNeueLT Std" w:eastAsia="Times New Roman" w:hAnsi="HelveticaNeueLT Std" w:cs="Arial"/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7724A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7724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1F97-7099-43E1-8488-210D078A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7</Pages>
  <Words>710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Marriott, Steven (SRF)</cp:lastModifiedBy>
  <cp:revision>12</cp:revision>
  <dcterms:created xsi:type="dcterms:W3CDTF">2016-05-17T18:14:00Z</dcterms:created>
  <dcterms:modified xsi:type="dcterms:W3CDTF">2016-05-20T12:53:00Z</dcterms:modified>
</cp:coreProperties>
</file>