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D7CD9" w14:textId="77777777" w:rsidR="00D4348B" w:rsidRPr="00B315DA" w:rsidRDefault="00D4348B" w:rsidP="000B70D1">
      <w:pPr>
        <w:rPr>
          <w:rFonts w:ascii="Arial" w:hAnsi="Arial"/>
          <w:b/>
          <w:sz w:val="20"/>
        </w:rPr>
      </w:pPr>
    </w:p>
    <w:p w14:paraId="06BB5399" w14:textId="77777777" w:rsidR="00B315DA" w:rsidRPr="00B315DA" w:rsidRDefault="00B315DA">
      <w:pPr>
        <w:rPr>
          <w:rFonts w:ascii="Arial" w:hAnsi="Arial"/>
          <w:b/>
          <w:sz w:val="24"/>
          <w:szCs w:val="24"/>
        </w:rPr>
      </w:pPr>
      <w:r w:rsidRPr="00B315DA">
        <w:rPr>
          <w:rFonts w:ascii="Arial" w:hAnsi="Arial"/>
          <w:b/>
          <w:sz w:val="24"/>
          <w:szCs w:val="24"/>
        </w:rPr>
        <w:t>Spielbeschrieb</w:t>
      </w:r>
    </w:p>
    <w:p w14:paraId="5B82C1FD" w14:textId="77777777" w:rsidR="00B315DA" w:rsidRPr="00B315DA" w:rsidRDefault="00B315DA">
      <w:pPr>
        <w:rPr>
          <w:rFonts w:ascii="Arial" w:hAnsi="Arial"/>
          <w:b/>
          <w:sz w:val="20"/>
        </w:rPr>
      </w:pPr>
    </w:p>
    <w:p w14:paraId="4258E399" w14:textId="4BDADDAD" w:rsidR="00B315DA" w:rsidRPr="00B315DA" w:rsidRDefault="00B315DA">
      <w:pPr>
        <w:rPr>
          <w:rFonts w:ascii="Arial" w:hAnsi="Arial"/>
          <w:bCs/>
          <w:sz w:val="20"/>
        </w:rPr>
      </w:pPr>
      <w:r w:rsidRPr="00B315DA">
        <w:rPr>
          <w:rFonts w:ascii="Arial" w:hAnsi="Arial"/>
          <w:b/>
          <w:sz w:val="20"/>
        </w:rPr>
        <w:t xml:space="preserve">Material: </w:t>
      </w:r>
      <w:r w:rsidRPr="00B315DA">
        <w:rPr>
          <w:rFonts w:ascii="Arial" w:hAnsi="Arial"/>
          <w:b/>
          <w:sz w:val="20"/>
        </w:rPr>
        <w:br/>
      </w:r>
      <w:r w:rsidRPr="00B315DA">
        <w:rPr>
          <w:rFonts w:ascii="Arial" w:hAnsi="Arial"/>
          <w:bCs/>
          <w:sz w:val="20"/>
        </w:rPr>
        <w:t>Karteikärtchen, Stifte, Schnurknäuel</w:t>
      </w:r>
      <w:r w:rsidR="00927759">
        <w:rPr>
          <w:rFonts w:ascii="Arial" w:hAnsi="Arial"/>
          <w:bCs/>
          <w:sz w:val="20"/>
        </w:rPr>
        <w:t xml:space="preserve"> (dicke Schnur verwenden oder sehr dünnes Seil)</w:t>
      </w:r>
    </w:p>
    <w:p w14:paraId="67203281" w14:textId="77777777" w:rsidR="00B315DA" w:rsidRPr="00B315DA" w:rsidRDefault="00B315DA">
      <w:pPr>
        <w:rPr>
          <w:rFonts w:ascii="Arial" w:hAnsi="Arial"/>
          <w:b/>
          <w:sz w:val="20"/>
        </w:rPr>
      </w:pPr>
    </w:p>
    <w:p w14:paraId="593E7B78" w14:textId="77777777" w:rsidR="00B315DA" w:rsidRPr="00B315DA" w:rsidRDefault="00B315DA">
      <w:pPr>
        <w:rPr>
          <w:rFonts w:ascii="Arial" w:hAnsi="Arial"/>
          <w:b/>
          <w:sz w:val="20"/>
        </w:rPr>
      </w:pPr>
      <w:r w:rsidRPr="00B315DA">
        <w:rPr>
          <w:rFonts w:ascii="Arial" w:hAnsi="Arial"/>
          <w:b/>
          <w:sz w:val="20"/>
        </w:rPr>
        <w:t>Ablauf:</w:t>
      </w:r>
    </w:p>
    <w:p w14:paraId="4D13870E" w14:textId="176C214E" w:rsidR="00B315DA" w:rsidRDefault="00954CD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Alle Lernenden</w:t>
      </w:r>
      <w:r w:rsidR="00B315DA" w:rsidRPr="00B315DA">
        <w:rPr>
          <w:rFonts w:ascii="Arial" w:hAnsi="Arial"/>
          <w:bCs/>
          <w:sz w:val="20"/>
        </w:rPr>
        <w:t xml:space="preserve"> erh</w:t>
      </w:r>
      <w:r>
        <w:rPr>
          <w:rFonts w:ascii="Arial" w:hAnsi="Arial"/>
          <w:bCs/>
          <w:sz w:val="20"/>
        </w:rPr>
        <w:t>alten</w:t>
      </w:r>
      <w:r w:rsidR="00B315DA" w:rsidRPr="00B315DA">
        <w:rPr>
          <w:rFonts w:ascii="Arial" w:hAnsi="Arial"/>
          <w:bCs/>
          <w:sz w:val="20"/>
        </w:rPr>
        <w:t xml:space="preserve"> ein Karteikärtchen. Darauf soll ein Tier (keine Haustiere), eine Pflanze oder ein Lebensraum aus der Umgebung rund ums Schulhaus notiert werden.</w:t>
      </w:r>
      <w:r w:rsidR="009F7C91">
        <w:rPr>
          <w:rFonts w:ascii="Arial" w:hAnsi="Arial"/>
          <w:bCs/>
          <w:sz w:val="20"/>
        </w:rPr>
        <w:t xml:space="preserve"> </w:t>
      </w:r>
      <w:r>
        <w:rPr>
          <w:rFonts w:ascii="Arial" w:hAnsi="Arial"/>
          <w:bCs/>
          <w:sz w:val="20"/>
        </w:rPr>
        <w:t>Es sollen keine doppelten Nennungen vorkommen.</w:t>
      </w:r>
    </w:p>
    <w:p w14:paraId="505EF533" w14:textId="28EFE321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Wenn </w:t>
      </w:r>
      <w:r w:rsidR="00954CD9">
        <w:rPr>
          <w:rFonts w:ascii="Arial" w:hAnsi="Arial"/>
          <w:bCs/>
          <w:sz w:val="20"/>
        </w:rPr>
        <w:t xml:space="preserve">alle Lernenden </w:t>
      </w:r>
      <w:r>
        <w:rPr>
          <w:rFonts w:ascii="Arial" w:hAnsi="Arial"/>
          <w:bCs/>
          <w:sz w:val="20"/>
        </w:rPr>
        <w:t>etwas notiert ha</w:t>
      </w:r>
      <w:r w:rsidR="00954CD9">
        <w:rPr>
          <w:rFonts w:ascii="Arial" w:hAnsi="Arial"/>
          <w:bCs/>
          <w:sz w:val="20"/>
        </w:rPr>
        <w:t>ben</w:t>
      </w:r>
      <w:r>
        <w:rPr>
          <w:rFonts w:ascii="Arial" w:hAnsi="Arial"/>
          <w:bCs/>
          <w:sz w:val="20"/>
        </w:rPr>
        <w:t xml:space="preserve">, trifft man sich im Kreis. Dabei ist zu beachten, dass zum Beispiel nicht alle Tiere direkt </w:t>
      </w:r>
      <w:r w:rsidR="000B7C7E">
        <w:rPr>
          <w:rFonts w:ascii="Arial" w:hAnsi="Arial"/>
          <w:bCs/>
          <w:sz w:val="20"/>
        </w:rPr>
        <w:t>nebeneinandersitzen</w:t>
      </w:r>
      <w:r>
        <w:rPr>
          <w:rFonts w:ascii="Arial" w:hAnsi="Arial"/>
          <w:bCs/>
          <w:sz w:val="20"/>
        </w:rPr>
        <w:t xml:space="preserve">. </w:t>
      </w:r>
    </w:p>
    <w:p w14:paraId="65F180DD" w14:textId="77777777" w:rsidR="00B315DA" w:rsidRDefault="00B315DA">
      <w:pPr>
        <w:rPr>
          <w:rFonts w:ascii="Arial" w:hAnsi="Arial"/>
          <w:bCs/>
          <w:sz w:val="20"/>
        </w:rPr>
      </w:pPr>
    </w:p>
    <w:p w14:paraId="27D405B5" w14:textId="6E7ECAED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Die Lehrperson fordert nun </w:t>
      </w:r>
      <w:r w:rsidR="00954CD9">
        <w:rPr>
          <w:rFonts w:ascii="Arial" w:hAnsi="Arial"/>
          <w:bCs/>
          <w:sz w:val="20"/>
        </w:rPr>
        <w:t>die Lernenden</w:t>
      </w:r>
      <w:r>
        <w:rPr>
          <w:rFonts w:ascii="Arial" w:hAnsi="Arial"/>
          <w:bCs/>
          <w:sz w:val="20"/>
        </w:rPr>
        <w:t xml:space="preserve"> auf sich vorzustellen und gibt </w:t>
      </w:r>
      <w:r w:rsidR="00954CD9">
        <w:rPr>
          <w:rFonts w:ascii="Arial" w:hAnsi="Arial"/>
          <w:bCs/>
          <w:sz w:val="20"/>
        </w:rPr>
        <w:t>jemandem</w:t>
      </w:r>
      <w:r>
        <w:rPr>
          <w:rFonts w:ascii="Arial" w:hAnsi="Arial"/>
          <w:bCs/>
          <w:sz w:val="20"/>
        </w:rPr>
        <w:t xml:space="preserve"> den Schnurknäuel. </w:t>
      </w:r>
      <w:r w:rsidR="00954CD9">
        <w:rPr>
          <w:rFonts w:ascii="Arial" w:hAnsi="Arial"/>
          <w:bCs/>
          <w:sz w:val="20"/>
        </w:rPr>
        <w:t>Wenn man die Schnur erhält, stellt man sich vor</w:t>
      </w:r>
      <w:r w:rsidR="00203B6B">
        <w:rPr>
          <w:rFonts w:ascii="Arial" w:hAnsi="Arial"/>
          <w:bCs/>
          <w:sz w:val="20"/>
        </w:rPr>
        <w:t xml:space="preserve"> und legt das Kärtchen vor sich auf den Boden.</w:t>
      </w:r>
      <w:r w:rsidR="00927759">
        <w:rPr>
          <w:rFonts w:ascii="Arial" w:hAnsi="Arial"/>
          <w:bCs/>
          <w:sz w:val="20"/>
        </w:rPr>
        <w:t xml:space="preserve"> </w:t>
      </w:r>
      <w:r>
        <w:rPr>
          <w:rFonts w:ascii="Arial" w:hAnsi="Arial"/>
          <w:bCs/>
          <w:sz w:val="20"/>
        </w:rPr>
        <w:t>Beispiel: «Ich bin eine Biene.»</w:t>
      </w:r>
    </w:p>
    <w:p w14:paraId="0BEBB5EB" w14:textId="77777777" w:rsidR="00B315DA" w:rsidRDefault="00B315DA">
      <w:pPr>
        <w:rPr>
          <w:rFonts w:ascii="Arial" w:hAnsi="Arial"/>
          <w:bCs/>
          <w:sz w:val="20"/>
        </w:rPr>
      </w:pPr>
    </w:p>
    <w:p w14:paraId="6CAE9E95" w14:textId="659C85E1" w:rsidR="00B315DA" w:rsidRDefault="00954CD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Lernende</w:t>
      </w:r>
      <w:r w:rsidR="00B315DA">
        <w:rPr>
          <w:rFonts w:ascii="Arial" w:hAnsi="Arial"/>
          <w:bCs/>
          <w:sz w:val="20"/>
        </w:rPr>
        <w:t>,</w:t>
      </w:r>
      <w:r>
        <w:rPr>
          <w:rFonts w:ascii="Arial" w:hAnsi="Arial"/>
          <w:bCs/>
          <w:sz w:val="20"/>
        </w:rPr>
        <w:t xml:space="preserve"> die eine Verbindung zu</w:t>
      </w:r>
      <w:r w:rsidR="007F4F16">
        <w:rPr>
          <w:rFonts w:ascii="Arial" w:hAnsi="Arial"/>
          <w:bCs/>
          <w:sz w:val="20"/>
        </w:rPr>
        <w:t>m</w:t>
      </w:r>
      <w:bookmarkStart w:id="0" w:name="_GoBack"/>
      <w:bookmarkEnd w:id="0"/>
      <w:r>
        <w:rPr>
          <w:rFonts w:ascii="Arial" w:hAnsi="Arial"/>
          <w:bCs/>
          <w:sz w:val="20"/>
        </w:rPr>
        <w:t xml:space="preserve"> ersten </w:t>
      </w:r>
      <w:r w:rsidR="00357D73">
        <w:rPr>
          <w:rFonts w:ascii="Arial" w:hAnsi="Arial"/>
          <w:bCs/>
          <w:sz w:val="20"/>
        </w:rPr>
        <w:t>Kärtchen</w:t>
      </w:r>
      <w:r>
        <w:rPr>
          <w:rFonts w:ascii="Arial" w:hAnsi="Arial"/>
          <w:bCs/>
          <w:sz w:val="20"/>
        </w:rPr>
        <w:t xml:space="preserve"> erkennen, melden sich</w:t>
      </w:r>
      <w:r w:rsidR="00B315DA">
        <w:rPr>
          <w:rFonts w:ascii="Arial" w:hAnsi="Arial"/>
          <w:bCs/>
          <w:sz w:val="20"/>
        </w:rPr>
        <w:t xml:space="preserve">. </w:t>
      </w:r>
      <w:r>
        <w:rPr>
          <w:rFonts w:ascii="Arial" w:hAnsi="Arial"/>
          <w:bCs/>
          <w:sz w:val="20"/>
        </w:rPr>
        <w:t xml:space="preserve">Lernende die schon an der Reihe waren, halten </w:t>
      </w:r>
      <w:r w:rsidR="00B315DA">
        <w:rPr>
          <w:rFonts w:ascii="Arial" w:hAnsi="Arial"/>
          <w:bCs/>
          <w:sz w:val="20"/>
        </w:rPr>
        <w:t>d</w:t>
      </w:r>
      <w:r>
        <w:rPr>
          <w:rFonts w:ascii="Arial" w:hAnsi="Arial"/>
          <w:bCs/>
          <w:sz w:val="20"/>
        </w:rPr>
        <w:t>ie Schnur</w:t>
      </w:r>
      <w:r w:rsidR="00B315DA">
        <w:rPr>
          <w:rFonts w:ascii="Arial" w:hAnsi="Arial"/>
          <w:bCs/>
          <w:sz w:val="20"/>
        </w:rPr>
        <w:t xml:space="preserve"> fest und w</w:t>
      </w:r>
      <w:r>
        <w:rPr>
          <w:rFonts w:ascii="Arial" w:hAnsi="Arial"/>
          <w:bCs/>
          <w:sz w:val="20"/>
        </w:rPr>
        <w:t>erfen</w:t>
      </w:r>
      <w:r w:rsidR="00B315DA">
        <w:rPr>
          <w:rFonts w:ascii="Arial" w:hAnsi="Arial"/>
          <w:bCs/>
          <w:sz w:val="20"/>
        </w:rPr>
        <w:t xml:space="preserve"> den Knäuel </w:t>
      </w:r>
      <w:r>
        <w:rPr>
          <w:rFonts w:ascii="Arial" w:hAnsi="Arial"/>
          <w:bCs/>
          <w:sz w:val="20"/>
        </w:rPr>
        <w:t>weiter</w:t>
      </w:r>
      <w:r w:rsidR="00B315DA">
        <w:rPr>
          <w:rFonts w:ascii="Arial" w:hAnsi="Arial"/>
          <w:bCs/>
          <w:sz w:val="20"/>
        </w:rPr>
        <w:t xml:space="preserve">. </w:t>
      </w:r>
    </w:p>
    <w:p w14:paraId="0206AC66" w14:textId="34B3E2FF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Beispiel: «Die Biene findet auf der Blume (= zweite</w:t>
      </w:r>
      <w:r w:rsidR="00954CD9">
        <w:rPr>
          <w:rFonts w:ascii="Arial" w:hAnsi="Arial"/>
          <w:bCs/>
          <w:sz w:val="20"/>
        </w:rPr>
        <w:t xml:space="preserve"> Meldung</w:t>
      </w:r>
      <w:r>
        <w:rPr>
          <w:rFonts w:ascii="Arial" w:hAnsi="Arial"/>
          <w:bCs/>
          <w:sz w:val="20"/>
        </w:rPr>
        <w:t>) N</w:t>
      </w:r>
      <w:r w:rsidR="00620609">
        <w:rPr>
          <w:rFonts w:ascii="Arial" w:hAnsi="Arial"/>
          <w:bCs/>
          <w:sz w:val="20"/>
        </w:rPr>
        <w:t>ahrung</w:t>
      </w:r>
      <w:r>
        <w:rPr>
          <w:rFonts w:ascii="Arial" w:hAnsi="Arial"/>
          <w:bCs/>
          <w:sz w:val="20"/>
        </w:rPr>
        <w:t xml:space="preserve">.» </w:t>
      </w:r>
    </w:p>
    <w:p w14:paraId="551078AE" w14:textId="77777777" w:rsidR="00B315DA" w:rsidRDefault="00B315DA">
      <w:pPr>
        <w:rPr>
          <w:rFonts w:ascii="Arial" w:hAnsi="Arial"/>
          <w:bCs/>
          <w:sz w:val="20"/>
        </w:rPr>
      </w:pPr>
    </w:p>
    <w:p w14:paraId="3AC48271" w14:textId="61BFDA18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Das Spiel geht so lange, bis alle </w:t>
      </w:r>
      <w:r w:rsidR="00954CD9">
        <w:rPr>
          <w:rFonts w:ascii="Arial" w:hAnsi="Arial"/>
          <w:bCs/>
          <w:sz w:val="20"/>
        </w:rPr>
        <w:t>Lernenden sich</w:t>
      </w:r>
      <w:r>
        <w:rPr>
          <w:rFonts w:ascii="Arial" w:hAnsi="Arial"/>
          <w:bCs/>
          <w:sz w:val="20"/>
        </w:rPr>
        <w:t xml:space="preserve"> an der Schnur halten. </w:t>
      </w:r>
    </w:p>
    <w:p w14:paraId="1FCCEF1C" w14:textId="215EAF60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Es kann durchaus sein, dass </w:t>
      </w:r>
      <w:r w:rsidR="00954CD9">
        <w:rPr>
          <w:rFonts w:ascii="Arial" w:hAnsi="Arial"/>
          <w:bCs/>
          <w:sz w:val="20"/>
        </w:rPr>
        <w:t>jemand</w:t>
      </w:r>
      <w:r>
        <w:rPr>
          <w:rFonts w:ascii="Arial" w:hAnsi="Arial"/>
          <w:bCs/>
          <w:sz w:val="20"/>
        </w:rPr>
        <w:t xml:space="preserve"> sich mehrmals zu Wort meldet. </w:t>
      </w:r>
      <w:r w:rsidR="009F7C91">
        <w:rPr>
          <w:rFonts w:ascii="Arial" w:hAnsi="Arial"/>
          <w:bCs/>
          <w:sz w:val="20"/>
        </w:rPr>
        <w:t>Ist das der Fall</w:t>
      </w:r>
      <w:r w:rsidR="00954CD9">
        <w:rPr>
          <w:rFonts w:ascii="Arial" w:hAnsi="Arial"/>
          <w:bCs/>
          <w:sz w:val="20"/>
        </w:rPr>
        <w:t>,</w:t>
      </w:r>
      <w:r w:rsidR="009F7C91">
        <w:rPr>
          <w:rFonts w:ascii="Arial" w:hAnsi="Arial"/>
          <w:bCs/>
          <w:sz w:val="20"/>
        </w:rPr>
        <w:t xml:space="preserve"> darf der Knäuel auch ein zweites</w:t>
      </w:r>
      <w:r w:rsidR="00954CD9">
        <w:rPr>
          <w:rFonts w:ascii="Arial" w:hAnsi="Arial"/>
          <w:bCs/>
          <w:sz w:val="20"/>
        </w:rPr>
        <w:t xml:space="preserve"> oder </w:t>
      </w:r>
      <w:r w:rsidR="009F7C91">
        <w:rPr>
          <w:rFonts w:ascii="Arial" w:hAnsi="Arial"/>
          <w:bCs/>
          <w:sz w:val="20"/>
        </w:rPr>
        <w:t xml:space="preserve">drittes Mal </w:t>
      </w:r>
      <w:r w:rsidR="000B7C7E">
        <w:rPr>
          <w:rFonts w:ascii="Arial" w:hAnsi="Arial"/>
          <w:bCs/>
          <w:sz w:val="20"/>
        </w:rPr>
        <w:t>dahingeworfen</w:t>
      </w:r>
      <w:r w:rsidR="009F7C91">
        <w:rPr>
          <w:rFonts w:ascii="Arial" w:hAnsi="Arial"/>
          <w:bCs/>
          <w:sz w:val="20"/>
        </w:rPr>
        <w:t xml:space="preserve"> werden. </w:t>
      </w:r>
    </w:p>
    <w:p w14:paraId="13FDD8A5" w14:textId="77777777" w:rsidR="00620609" w:rsidRDefault="00620609">
      <w:pPr>
        <w:rPr>
          <w:rFonts w:ascii="Arial" w:hAnsi="Arial"/>
          <w:bCs/>
          <w:sz w:val="20"/>
        </w:rPr>
      </w:pPr>
    </w:p>
    <w:p w14:paraId="0C6CF2C2" w14:textId="614461E7" w:rsidR="00B315DA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Wenn alle </w:t>
      </w:r>
      <w:r w:rsidR="00954CD9">
        <w:rPr>
          <w:rFonts w:ascii="Arial" w:hAnsi="Arial"/>
          <w:bCs/>
          <w:sz w:val="20"/>
        </w:rPr>
        <w:t>Lernenden</w:t>
      </w:r>
      <w:r>
        <w:rPr>
          <w:rFonts w:ascii="Arial" w:hAnsi="Arial"/>
          <w:bCs/>
          <w:sz w:val="20"/>
        </w:rPr>
        <w:t xml:space="preserve"> mindestens einmal an der Reihe waren, erzählt die Lehrperson von einem Ereignis. </w:t>
      </w:r>
    </w:p>
    <w:p w14:paraId="4AA9B486" w14:textId="71F1C982" w:rsidR="00620609" w:rsidRDefault="00B315DA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Beispiel</w:t>
      </w:r>
      <w:r w:rsidR="00620609">
        <w:rPr>
          <w:rFonts w:ascii="Arial" w:hAnsi="Arial"/>
          <w:bCs/>
          <w:sz w:val="20"/>
        </w:rPr>
        <w:t xml:space="preserve"> 1</w:t>
      </w:r>
      <w:r>
        <w:rPr>
          <w:rFonts w:ascii="Arial" w:hAnsi="Arial"/>
          <w:bCs/>
          <w:sz w:val="20"/>
        </w:rPr>
        <w:t>: «Der Bauer ärgert sich immer über die Insekten, die sei</w:t>
      </w:r>
      <w:r w:rsidR="00620609">
        <w:rPr>
          <w:rFonts w:ascii="Arial" w:hAnsi="Arial"/>
          <w:bCs/>
          <w:sz w:val="20"/>
        </w:rPr>
        <w:t xml:space="preserve">n Gemüse fressen. Er beschliesst dem ein Ende zu bereiten und versprüht mit dem Traktor </w:t>
      </w:r>
      <w:r w:rsidR="00954CD9">
        <w:rPr>
          <w:rFonts w:ascii="Arial" w:hAnsi="Arial"/>
          <w:bCs/>
          <w:sz w:val="20"/>
        </w:rPr>
        <w:t>Insektizide auf d</w:t>
      </w:r>
      <w:r w:rsidR="00620609">
        <w:rPr>
          <w:rFonts w:ascii="Arial" w:hAnsi="Arial"/>
          <w:bCs/>
          <w:sz w:val="20"/>
        </w:rPr>
        <w:t xml:space="preserve">em Gemüsebeet.» </w:t>
      </w:r>
    </w:p>
    <w:p w14:paraId="0DCA12C9" w14:textId="63CC6587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Beispiel 2: «Die Wiese</w:t>
      </w:r>
      <w:r w:rsidR="00927759">
        <w:rPr>
          <w:rFonts w:ascii="Arial" w:hAnsi="Arial"/>
          <w:bCs/>
          <w:sz w:val="20"/>
        </w:rPr>
        <w:t>,</w:t>
      </w:r>
      <w:r>
        <w:rPr>
          <w:rFonts w:ascii="Arial" w:hAnsi="Arial"/>
          <w:bCs/>
          <w:sz w:val="20"/>
        </w:rPr>
        <w:t xml:space="preserve"> auf der die Tiere leben</w:t>
      </w:r>
      <w:r w:rsidR="00927759">
        <w:rPr>
          <w:rFonts w:ascii="Arial" w:hAnsi="Arial"/>
          <w:bCs/>
          <w:sz w:val="20"/>
        </w:rPr>
        <w:t>,</w:t>
      </w:r>
      <w:r>
        <w:rPr>
          <w:rFonts w:ascii="Arial" w:hAnsi="Arial"/>
          <w:bCs/>
          <w:sz w:val="20"/>
        </w:rPr>
        <w:t xml:space="preserve"> ist eigentlich Bauland der Gemeinde. Diese beschliesst nun das Land zu verkaufen. Der neue Besitzer baut darauf ein Haus.»</w:t>
      </w:r>
    </w:p>
    <w:p w14:paraId="47813227" w14:textId="0A65D996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Natürlich gibt es noch viele weitere mögliche Beispiele. </w:t>
      </w:r>
      <w:r w:rsidR="00954CD9">
        <w:rPr>
          <w:rFonts w:ascii="Arial" w:hAnsi="Arial"/>
          <w:bCs/>
          <w:sz w:val="20"/>
        </w:rPr>
        <w:t xml:space="preserve">Lernende können auch </w:t>
      </w:r>
      <w:r>
        <w:rPr>
          <w:rFonts w:ascii="Arial" w:hAnsi="Arial"/>
          <w:bCs/>
          <w:sz w:val="20"/>
        </w:rPr>
        <w:t>selber ein Ereignis b</w:t>
      </w:r>
      <w:r w:rsidR="00954CD9">
        <w:rPr>
          <w:rFonts w:ascii="Arial" w:hAnsi="Arial"/>
          <w:bCs/>
          <w:sz w:val="20"/>
        </w:rPr>
        <w:t>e</w:t>
      </w:r>
      <w:r>
        <w:rPr>
          <w:rFonts w:ascii="Arial" w:hAnsi="Arial"/>
          <w:bCs/>
          <w:sz w:val="20"/>
        </w:rPr>
        <w:t xml:space="preserve">schreiben. </w:t>
      </w:r>
    </w:p>
    <w:p w14:paraId="426DCEF8" w14:textId="77777777" w:rsidR="00620609" w:rsidRDefault="00620609">
      <w:pPr>
        <w:rPr>
          <w:rFonts w:ascii="Arial" w:hAnsi="Arial"/>
          <w:bCs/>
          <w:sz w:val="20"/>
        </w:rPr>
      </w:pPr>
    </w:p>
    <w:p w14:paraId="09A9E0E8" w14:textId="77DCA22F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Jetzt melden sich die </w:t>
      </w:r>
      <w:r w:rsidR="00954CD9">
        <w:rPr>
          <w:rFonts w:ascii="Arial" w:hAnsi="Arial"/>
          <w:bCs/>
          <w:sz w:val="20"/>
        </w:rPr>
        <w:t>Lernenden</w:t>
      </w:r>
      <w:r>
        <w:rPr>
          <w:rFonts w:ascii="Arial" w:hAnsi="Arial"/>
          <w:bCs/>
          <w:sz w:val="20"/>
        </w:rPr>
        <w:t>, die sich angesprochen</w:t>
      </w:r>
      <w:r w:rsidR="00927759">
        <w:rPr>
          <w:rFonts w:ascii="Arial" w:hAnsi="Arial"/>
          <w:bCs/>
          <w:sz w:val="20"/>
        </w:rPr>
        <w:t>,</w:t>
      </w:r>
      <w:r>
        <w:rPr>
          <w:rFonts w:ascii="Arial" w:hAnsi="Arial"/>
          <w:bCs/>
          <w:sz w:val="20"/>
        </w:rPr>
        <w:t xml:space="preserve"> oder vom Ereignis betroffen fühlen. </w:t>
      </w:r>
    </w:p>
    <w:p w14:paraId="5525CB78" w14:textId="335FDC10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Beispiel: «Wenn der Bauer </w:t>
      </w:r>
      <w:r w:rsidR="00954CD9">
        <w:rPr>
          <w:rFonts w:ascii="Arial" w:hAnsi="Arial"/>
          <w:bCs/>
          <w:sz w:val="20"/>
        </w:rPr>
        <w:t>Insektizide</w:t>
      </w:r>
      <w:r>
        <w:rPr>
          <w:rFonts w:ascii="Arial" w:hAnsi="Arial"/>
          <w:bCs/>
          <w:sz w:val="20"/>
        </w:rPr>
        <w:t xml:space="preserve"> versprüht, dann </w:t>
      </w:r>
      <w:r w:rsidR="009F7C91">
        <w:rPr>
          <w:rFonts w:ascii="Arial" w:hAnsi="Arial"/>
          <w:bCs/>
          <w:sz w:val="20"/>
        </w:rPr>
        <w:t xml:space="preserve">…. </w:t>
      </w:r>
      <w:r>
        <w:rPr>
          <w:rFonts w:ascii="Arial" w:hAnsi="Arial"/>
          <w:bCs/>
          <w:sz w:val="20"/>
        </w:rPr>
        <w:t xml:space="preserve">.» </w:t>
      </w:r>
    </w:p>
    <w:p w14:paraId="25FB945C" w14:textId="67A3952A" w:rsidR="00620609" w:rsidRDefault="00954CD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Nach der Meldung wird die Schnur</w:t>
      </w:r>
      <w:r w:rsidR="00620609">
        <w:rPr>
          <w:rFonts w:ascii="Arial" w:hAnsi="Arial"/>
          <w:bCs/>
          <w:sz w:val="20"/>
        </w:rPr>
        <w:t xml:space="preserve"> </w:t>
      </w:r>
      <w:r>
        <w:rPr>
          <w:rFonts w:ascii="Arial" w:hAnsi="Arial"/>
          <w:bCs/>
          <w:sz w:val="20"/>
        </w:rPr>
        <w:t>losgelassen.</w:t>
      </w:r>
    </w:p>
    <w:p w14:paraId="3F775820" w14:textId="77777777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Nach und nach löst sich das Netz auf. </w:t>
      </w:r>
    </w:p>
    <w:p w14:paraId="607CA122" w14:textId="77777777" w:rsidR="00620609" w:rsidRDefault="00620609">
      <w:pPr>
        <w:rPr>
          <w:rFonts w:ascii="Arial" w:hAnsi="Arial"/>
          <w:bCs/>
          <w:sz w:val="20"/>
        </w:rPr>
      </w:pPr>
    </w:p>
    <w:p w14:paraId="283E8991" w14:textId="77777777" w:rsidR="009A4538" w:rsidRPr="009A4538" w:rsidRDefault="009A4538">
      <w:pPr>
        <w:rPr>
          <w:rFonts w:ascii="Arial" w:hAnsi="Arial"/>
          <w:b/>
          <w:sz w:val="20"/>
        </w:rPr>
      </w:pPr>
    </w:p>
    <w:p w14:paraId="02304EF4" w14:textId="77777777" w:rsidR="009A4538" w:rsidRPr="009A4538" w:rsidRDefault="009A4538">
      <w:pPr>
        <w:rPr>
          <w:rFonts w:ascii="Arial" w:hAnsi="Arial"/>
          <w:b/>
          <w:sz w:val="20"/>
        </w:rPr>
      </w:pPr>
      <w:r w:rsidRPr="009A4538">
        <w:rPr>
          <w:rFonts w:ascii="Arial" w:hAnsi="Arial"/>
          <w:b/>
          <w:sz w:val="20"/>
        </w:rPr>
        <w:t xml:space="preserve">Ziel: </w:t>
      </w:r>
    </w:p>
    <w:p w14:paraId="1251A0DD" w14:textId="17C9AA64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Am Ende bespricht man mit den </w:t>
      </w:r>
      <w:r w:rsidR="00954CD9">
        <w:rPr>
          <w:rFonts w:ascii="Arial" w:hAnsi="Arial"/>
          <w:bCs/>
          <w:sz w:val="20"/>
        </w:rPr>
        <w:t>Lernenden,</w:t>
      </w:r>
      <w:r>
        <w:rPr>
          <w:rFonts w:ascii="Arial" w:hAnsi="Arial"/>
          <w:bCs/>
          <w:sz w:val="20"/>
        </w:rPr>
        <w:t xml:space="preserve"> was sie jetzt beim Spiel gelernt haben. </w:t>
      </w:r>
    </w:p>
    <w:p w14:paraId="6094F6EE" w14:textId="2E9A8762" w:rsidR="00620609" w:rsidRDefault="0062060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Verschiedene Arten leben zusammen und sind voneinander und von ihrer unmittelbaren Umgebung abhängig. Wenn etwas kaputt geht oder eine Art stirbt, hat das</w:t>
      </w:r>
      <w:r w:rsidR="009F7C91">
        <w:rPr>
          <w:rFonts w:ascii="Arial" w:hAnsi="Arial"/>
          <w:bCs/>
          <w:sz w:val="20"/>
        </w:rPr>
        <w:t xml:space="preserve"> auch</w:t>
      </w:r>
      <w:r>
        <w:rPr>
          <w:rFonts w:ascii="Arial" w:hAnsi="Arial"/>
          <w:bCs/>
          <w:sz w:val="20"/>
        </w:rPr>
        <w:t xml:space="preserve"> Auswirkungen auf andere Arten. </w:t>
      </w:r>
    </w:p>
    <w:p w14:paraId="0D2D58BC" w14:textId="3936ABFD" w:rsidR="00620609" w:rsidRDefault="00954CD9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Die Lernenden sollen die Vernetzung zwischen verschiedenen Arten und Lebensräumen erkennen und benennen können.</w:t>
      </w:r>
    </w:p>
    <w:p w14:paraId="782819FE" w14:textId="518696C1" w:rsidR="00D73257" w:rsidRDefault="00D73257" w:rsidP="000B70D1">
      <w:pPr>
        <w:rPr>
          <w:rFonts w:ascii="Arial" w:hAnsi="Arial"/>
          <w:bCs/>
          <w:sz w:val="20"/>
        </w:rPr>
      </w:pPr>
    </w:p>
    <w:p w14:paraId="33525064" w14:textId="0F7ADCE9" w:rsidR="00954CD9" w:rsidRPr="009F7C91" w:rsidRDefault="00954CD9" w:rsidP="000B70D1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Je nach Motivation der Klasse und Zeit, die zur Verfügung steht, kann das Spiel mit neu verteilten Rollen beliebig oft wiederholt werden. </w:t>
      </w:r>
    </w:p>
    <w:sectPr w:rsidR="00954CD9" w:rsidRPr="009F7C91" w:rsidSect="00D434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36739" w14:textId="77777777" w:rsidR="00913138" w:rsidRDefault="00913138">
      <w:r>
        <w:separator/>
      </w:r>
    </w:p>
  </w:endnote>
  <w:endnote w:type="continuationSeparator" w:id="0">
    <w:p w14:paraId="1780F216" w14:textId="77777777" w:rsidR="00913138" w:rsidRDefault="0091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675F7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1A6DD3A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F28738C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DE5B48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04A68E4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0981D137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48243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616D90EE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4A5EE4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CB3CF06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919E4D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35DDF77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6E983" w14:textId="77777777" w:rsidR="00913138" w:rsidRDefault="00913138">
      <w:r>
        <w:separator/>
      </w:r>
    </w:p>
  </w:footnote>
  <w:footnote w:type="continuationSeparator" w:id="0">
    <w:p w14:paraId="4D115EB0" w14:textId="77777777" w:rsidR="00913138" w:rsidRDefault="00913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65DE84E3" w14:textId="77777777" w:rsidTr="00370556">
      <w:trPr>
        <w:trHeight w:val="430"/>
      </w:trPr>
      <w:tc>
        <w:tcPr>
          <w:tcW w:w="2835" w:type="dxa"/>
        </w:tcPr>
        <w:p w14:paraId="11974F32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77C03751" wp14:editId="24170D8C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74C5DDE5" w14:textId="77777777"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3302A08E" w14:textId="77777777" w:rsidTr="00370556">
      <w:trPr>
        <w:trHeight w:hRule="exact" w:val="227"/>
      </w:trPr>
      <w:tc>
        <w:tcPr>
          <w:tcW w:w="9356" w:type="dxa"/>
          <w:gridSpan w:val="2"/>
        </w:tcPr>
        <w:p w14:paraId="249CEB7B" w14:textId="77777777" w:rsidR="000C47C9" w:rsidRDefault="000C47C9" w:rsidP="000C47C9">
          <w:pPr>
            <w:pStyle w:val="Kopfzeile"/>
          </w:pPr>
        </w:p>
      </w:tc>
    </w:tr>
    <w:tr w:rsidR="000C47C9" w14:paraId="63FD8B40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6D63D62" w14:textId="77777777" w:rsidR="000C47C9" w:rsidRPr="00AF5072" w:rsidRDefault="000C47C9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Titel: Nr. Untertitel</w:t>
          </w:r>
        </w:p>
      </w:tc>
    </w:tr>
  </w:tbl>
  <w:p w14:paraId="10D40E5D" w14:textId="77777777" w:rsidR="00F70D14" w:rsidRDefault="00F70D14">
    <w:pPr>
      <w:pStyle w:val="Kopfzeile"/>
      <w:rPr>
        <w:rFonts w:ascii="Arial" w:hAnsi="Arial"/>
        <w:sz w:val="20"/>
      </w:rPr>
    </w:pPr>
  </w:p>
  <w:p w14:paraId="3237BFC8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7A96C5A2" w14:textId="77777777" w:rsidTr="00FB2AB5">
      <w:trPr>
        <w:trHeight w:val="426"/>
      </w:trPr>
      <w:tc>
        <w:tcPr>
          <w:tcW w:w="2761" w:type="dxa"/>
        </w:tcPr>
        <w:p w14:paraId="4C270FC0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36F75B9" wp14:editId="06040716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11941FDB" w14:textId="6615D973" w:rsidR="00A34345" w:rsidRPr="002D01FD" w:rsidRDefault="00B52BE0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54CD9">
            <w:rPr>
              <w:rFonts w:ascii="Arial" w:hAnsi="Arial"/>
              <w:b/>
              <w:sz w:val="24"/>
              <w:szCs w:val="24"/>
            </w:rPr>
            <w:t>3</w:t>
          </w:r>
          <w:r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A34345" w14:paraId="0AD00498" w14:textId="77777777" w:rsidTr="00370556">
      <w:trPr>
        <w:trHeight w:hRule="exact" w:val="227"/>
      </w:trPr>
      <w:tc>
        <w:tcPr>
          <w:tcW w:w="9356" w:type="dxa"/>
          <w:gridSpan w:val="3"/>
        </w:tcPr>
        <w:p w14:paraId="0528D715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6A6A8AEB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694CE507" w14:textId="59A901C1" w:rsidR="00A34345" w:rsidRPr="005301DE" w:rsidRDefault="000B7C7E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43B53443" wp14:editId="765BA41D">
                <wp:extent cx="1695450" cy="952641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EASER-vogel-auf-balkon-seitenansicht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6776" cy="95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5FB2505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4EC804BC" w14:textId="77777777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43028CED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460456C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C53F0DD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4B4C23B4" w14:textId="77777777" w:rsidR="00A34345" w:rsidRPr="006F2C9E" w:rsidRDefault="00B52BE0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</w:t>
          </w:r>
        </w:p>
      </w:tc>
    </w:tr>
    <w:tr w:rsidR="00A34345" w14:paraId="6AF47D91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53E54673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DCC8844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4A944E0D" w14:textId="77777777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36832F27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1B4AA42" w14:textId="77777777" w:rsidR="00A34345" w:rsidRPr="0070624B" w:rsidRDefault="00B52BE0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06:38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40820A7A" w14:textId="77777777" w:rsidR="00F70D14" w:rsidRDefault="00F70D14">
    <w:pPr>
      <w:pStyle w:val="Kopfzeile"/>
      <w:rPr>
        <w:rFonts w:ascii="Arial" w:hAnsi="Arial"/>
        <w:sz w:val="20"/>
      </w:rPr>
    </w:pPr>
  </w:p>
  <w:p w14:paraId="57D8CC40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3"/>
  </w:num>
  <w:num w:numId="9">
    <w:abstractNumId w:val="19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BE0"/>
    <w:rsid w:val="000013E8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B7C7E"/>
    <w:rsid w:val="000C21CF"/>
    <w:rsid w:val="000C47C9"/>
    <w:rsid w:val="000C578C"/>
    <w:rsid w:val="00101BE1"/>
    <w:rsid w:val="001065E3"/>
    <w:rsid w:val="001107C0"/>
    <w:rsid w:val="00114139"/>
    <w:rsid w:val="001205C5"/>
    <w:rsid w:val="00123032"/>
    <w:rsid w:val="0013281A"/>
    <w:rsid w:val="00142D29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3B6B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57D73"/>
    <w:rsid w:val="00362BEB"/>
    <w:rsid w:val="00367A3B"/>
    <w:rsid w:val="00383231"/>
    <w:rsid w:val="00386693"/>
    <w:rsid w:val="003944BE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D65D5"/>
    <w:rsid w:val="004E267D"/>
    <w:rsid w:val="004E5D66"/>
    <w:rsid w:val="0050005B"/>
    <w:rsid w:val="00502146"/>
    <w:rsid w:val="00504208"/>
    <w:rsid w:val="00516997"/>
    <w:rsid w:val="0052112C"/>
    <w:rsid w:val="00524DCA"/>
    <w:rsid w:val="005301DE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0609"/>
    <w:rsid w:val="00626EA3"/>
    <w:rsid w:val="006357DF"/>
    <w:rsid w:val="006374A2"/>
    <w:rsid w:val="0064785C"/>
    <w:rsid w:val="006559FC"/>
    <w:rsid w:val="006615B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1A61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C0634"/>
    <w:rsid w:val="007D0F0A"/>
    <w:rsid w:val="007D6281"/>
    <w:rsid w:val="007F47DB"/>
    <w:rsid w:val="007F4F16"/>
    <w:rsid w:val="007F5172"/>
    <w:rsid w:val="007F5CA3"/>
    <w:rsid w:val="00811096"/>
    <w:rsid w:val="00814832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13138"/>
    <w:rsid w:val="00923690"/>
    <w:rsid w:val="00927027"/>
    <w:rsid w:val="00927759"/>
    <w:rsid w:val="009302F3"/>
    <w:rsid w:val="009362F4"/>
    <w:rsid w:val="00937B92"/>
    <w:rsid w:val="009463F4"/>
    <w:rsid w:val="00951C3A"/>
    <w:rsid w:val="00953C86"/>
    <w:rsid w:val="00954CD9"/>
    <w:rsid w:val="009763F6"/>
    <w:rsid w:val="00976679"/>
    <w:rsid w:val="00976744"/>
    <w:rsid w:val="009801FD"/>
    <w:rsid w:val="0098167D"/>
    <w:rsid w:val="00981A9C"/>
    <w:rsid w:val="0098392B"/>
    <w:rsid w:val="00992502"/>
    <w:rsid w:val="009A4538"/>
    <w:rsid w:val="009B548D"/>
    <w:rsid w:val="009B65BF"/>
    <w:rsid w:val="009B6AB6"/>
    <w:rsid w:val="009D4F54"/>
    <w:rsid w:val="009E3849"/>
    <w:rsid w:val="009F0855"/>
    <w:rsid w:val="009F7C91"/>
    <w:rsid w:val="00A02F03"/>
    <w:rsid w:val="00A120DD"/>
    <w:rsid w:val="00A20506"/>
    <w:rsid w:val="00A2302D"/>
    <w:rsid w:val="00A24951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15DA"/>
    <w:rsid w:val="00B34CB3"/>
    <w:rsid w:val="00B435DD"/>
    <w:rsid w:val="00B445E3"/>
    <w:rsid w:val="00B4742B"/>
    <w:rsid w:val="00B5025E"/>
    <w:rsid w:val="00B512C6"/>
    <w:rsid w:val="00B52BE0"/>
    <w:rsid w:val="00B62D9B"/>
    <w:rsid w:val="00B76D1B"/>
    <w:rsid w:val="00B87E56"/>
    <w:rsid w:val="00B9111B"/>
    <w:rsid w:val="00BB2564"/>
    <w:rsid w:val="00BD356A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22EA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B1813"/>
    <w:rsid w:val="00FB2AB5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3D339736"/>
  <w15:docId w15:val="{B6DA41B8-65A1-464E-99E9-49A6FADA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C2D1A-B643-49F2-A68B-58E47A9F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1</Pages>
  <Words>383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Biodiversität, Arbeitsblatt 3</vt:lpstr>
    </vt:vector>
  </TitlesOfParts>
  <Company>SF Schweizer Fernsehen</Company>
  <LinksUpToDate>false</LinksUpToDate>
  <CharactersWithSpaces>2531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Biodiversität, Arbeitsblatt 3</dc:title>
  <dc:creator>Carole Kuhn</dc:creator>
  <cp:keywords>Artenvielfalt, Lebensraum, Artensterben, Ökosysteme, Umwelt, Umwelteinflüsse,  Umweltschutz, Artenschutz, Bienensterben, Wildpflanzen</cp:keywords>
  <cp:lastModifiedBy>Bargetze, Sandra (SRF)</cp:lastModifiedBy>
  <cp:revision>11</cp:revision>
  <cp:lastPrinted>2019-11-26T11:49:00Z</cp:lastPrinted>
  <dcterms:created xsi:type="dcterms:W3CDTF">2019-11-07T10:27:00Z</dcterms:created>
  <dcterms:modified xsi:type="dcterms:W3CDTF">2019-12-17T14:32:00Z</dcterms:modified>
  <cp:category>Zuma Vorlage phe</cp:category>
</cp:coreProperties>
</file>