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553C4A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553C4A" w:rsidRDefault="008C2425" w:rsidP="00CB15CC">
            <w:pPr>
              <w:pStyle w:val="berschrift4"/>
              <w:jc w:val="right"/>
            </w:pPr>
          </w:p>
        </w:tc>
      </w:tr>
      <w:tr w:rsidR="005D7D38" w:rsidRPr="00553C4A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553C4A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553C4A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553C4A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553C4A" w:rsidRDefault="002D0E33" w:rsidP="00641253">
            <w:pPr>
              <w:pStyle w:val="berschrift4"/>
              <w:spacing w:after="40"/>
              <w:jc w:val="right"/>
            </w:pPr>
            <w:r w:rsidRPr="00553C4A">
              <w:t>Lösungen zum</w:t>
            </w:r>
            <w:r w:rsidRPr="00553C4A">
              <w:br/>
            </w:r>
            <w:r w:rsidR="00641253">
              <w:t>Arbeit</w:t>
            </w:r>
            <w:r w:rsidRPr="00553C4A">
              <w:t>sblatt</w:t>
            </w:r>
          </w:p>
        </w:tc>
      </w:tr>
      <w:tr w:rsidR="005D7D38" w:rsidRPr="00553C4A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553C4A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553C4A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553C4A" w:rsidRDefault="005D7D38" w:rsidP="00CB15CC">
            <w:pPr>
              <w:pStyle w:val="berschrift4"/>
            </w:pPr>
          </w:p>
        </w:tc>
      </w:tr>
      <w:tr w:rsidR="005D7D38" w:rsidRPr="00553C4A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553C4A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553C4A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553C4A" w:rsidRPr="00553C4A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553C4A" w:rsidRPr="00553C4A" w:rsidRDefault="00553C4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553C4A">
              <w:rPr>
                <w:rFonts w:ascii="Arial" w:hAnsi="Arial"/>
                <w:sz w:val="10"/>
              </w:rPr>
              <w:pict>
                <v:shape id="_x0000_i1026" type="#_x0000_t75" style="width:131.25pt;height:95.25pt">
                  <v:imagedata r:id="rId9" o:title="3447_img_b_f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553C4A" w:rsidRPr="00553C4A" w:rsidRDefault="00553C4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553C4A" w:rsidRPr="00553C4A" w:rsidRDefault="00553C4A" w:rsidP="005454B2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553C4A" w:rsidRPr="00553C4A" w:rsidRDefault="00553C4A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553C4A" w:rsidRPr="00553C4A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553C4A" w:rsidRPr="00553C4A" w:rsidRDefault="00553C4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553C4A" w:rsidRPr="00553C4A" w:rsidRDefault="00553C4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553C4A" w:rsidRPr="00553C4A" w:rsidRDefault="00553C4A" w:rsidP="005454B2">
            <w:pPr>
              <w:rPr>
                <w:rFonts w:ascii="Arial" w:hAnsi="Arial"/>
                <w:b/>
                <w:bCs/>
                <w:sz w:val="24"/>
              </w:rPr>
            </w:pPr>
          </w:p>
          <w:p w:rsidR="00553C4A" w:rsidRPr="00553C4A" w:rsidRDefault="00553C4A" w:rsidP="005454B2">
            <w:pPr>
              <w:pStyle w:val="berschrift4"/>
              <w:rPr>
                <w:highlight w:val="lightGray"/>
              </w:rPr>
            </w:pPr>
            <w:r w:rsidRPr="00553C4A">
              <w:t>Das will ich werden: Kaufmann</w:t>
            </w:r>
          </w:p>
        </w:tc>
      </w:tr>
      <w:tr w:rsidR="00553C4A" w:rsidRPr="00553C4A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553C4A" w:rsidRPr="00553C4A" w:rsidRDefault="00553C4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553C4A" w:rsidRPr="00553C4A" w:rsidRDefault="00553C4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553C4A" w:rsidRPr="00553C4A" w:rsidRDefault="00553C4A" w:rsidP="005454B2">
            <w:pPr>
              <w:rPr>
                <w:rFonts w:ascii="Arial" w:hAnsi="Arial"/>
                <w:sz w:val="20"/>
              </w:rPr>
            </w:pPr>
            <w:r w:rsidRPr="00553C4A">
              <w:rPr>
                <w:rFonts w:ascii="Arial" w:hAnsi="Arial"/>
                <w:sz w:val="20"/>
              </w:rPr>
              <w:t>Berufsbilder aus der Schweiz (45)</w:t>
            </w:r>
          </w:p>
          <w:p w:rsidR="00553C4A" w:rsidRPr="00553C4A" w:rsidRDefault="00553C4A" w:rsidP="005454B2">
            <w:pPr>
              <w:rPr>
                <w:rFonts w:ascii="Arial" w:hAnsi="Arial"/>
                <w:sz w:val="20"/>
              </w:rPr>
            </w:pPr>
          </w:p>
          <w:p w:rsidR="00553C4A" w:rsidRPr="00553C4A" w:rsidRDefault="00553C4A" w:rsidP="005454B2">
            <w:pPr>
              <w:pStyle w:val="Kommentartext"/>
              <w:rPr>
                <w:rFonts w:ascii="Arial" w:hAnsi="Arial"/>
              </w:rPr>
            </w:pPr>
          </w:p>
          <w:p w:rsidR="00553C4A" w:rsidRPr="00553C4A" w:rsidRDefault="00553C4A" w:rsidP="005454B2">
            <w:pPr>
              <w:rPr>
                <w:rFonts w:ascii="Arial" w:hAnsi="Arial"/>
                <w:highlight w:val="lightGray"/>
              </w:rPr>
            </w:pPr>
            <w:r w:rsidRPr="00553C4A">
              <w:rPr>
                <w:rFonts w:ascii="Arial" w:hAnsi="Arial"/>
                <w:sz w:val="20"/>
              </w:rPr>
              <w:t>14:30 Minuten</w:t>
            </w:r>
          </w:p>
        </w:tc>
      </w:tr>
    </w:tbl>
    <w:p w:rsidR="00480092" w:rsidRPr="00553C4A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553C4A" w:rsidRPr="00553C4A" w:rsidTr="00A82058">
        <w:tc>
          <w:tcPr>
            <w:tcW w:w="2777" w:type="dxa"/>
          </w:tcPr>
          <w:p w:rsidR="00553C4A" w:rsidRPr="00553C4A" w:rsidRDefault="00553C4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553C4A" w:rsidRPr="00553C4A" w:rsidRDefault="00553C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53C4A" w:rsidRPr="00553C4A" w:rsidRDefault="00553C4A" w:rsidP="005454B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53C4A">
              <w:rPr>
                <w:rFonts w:ascii="Arial" w:hAnsi="Arial"/>
                <w:b/>
                <w:sz w:val="20"/>
              </w:rPr>
              <w:t>1. Welche Arbeiten erledigt Lucas in der Disposition?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  <w:r w:rsidRPr="00553C4A">
              <w:rPr>
                <w:rFonts w:ascii="Arial" w:hAnsi="Arial"/>
                <w:sz w:val="20"/>
              </w:rPr>
              <w:t>Fahrzeuge bestellen, Fahrzeuge im System erfassen, mit dem Lief</w:t>
            </w:r>
            <w:r w:rsidRPr="00553C4A">
              <w:rPr>
                <w:rFonts w:ascii="Arial" w:hAnsi="Arial"/>
                <w:sz w:val="20"/>
              </w:rPr>
              <w:t>e</w:t>
            </w:r>
            <w:r w:rsidRPr="00553C4A">
              <w:rPr>
                <w:rFonts w:ascii="Arial" w:hAnsi="Arial"/>
                <w:sz w:val="20"/>
              </w:rPr>
              <w:t>ranten die Neuwagen prüfen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53C4A">
              <w:rPr>
                <w:rFonts w:ascii="Arial" w:hAnsi="Arial"/>
                <w:b/>
                <w:sz w:val="20"/>
              </w:rPr>
              <w:t>2. Wieso gefällt es Lucas in seinem Lehrbetrieb?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  <w:r w:rsidRPr="00553C4A">
              <w:rPr>
                <w:rFonts w:ascii="Arial" w:hAnsi="Arial"/>
                <w:sz w:val="20"/>
              </w:rPr>
              <w:t>Lucas schätzt den Kontakt zu den Teamkollegen. Er hat immer mit den gleichen Leuten zu tun und kennt sie. Es ist sehr abwechslungs-reich und vielseitig.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53C4A">
              <w:rPr>
                <w:rFonts w:ascii="Arial" w:hAnsi="Arial"/>
                <w:b/>
                <w:sz w:val="20"/>
              </w:rPr>
              <w:t>3. Welche Voraussetzungen sollte ein angehender Kaufmann erfüllen?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  <w:r w:rsidRPr="00553C4A">
              <w:rPr>
                <w:rFonts w:ascii="Arial" w:hAnsi="Arial"/>
                <w:sz w:val="20"/>
              </w:rPr>
              <w:t>Man sollte sich für wirtschaftliche Zusammenhänge interessieren, Interesse an Sprachen haben und Freude am Umgang mit Me</w:t>
            </w:r>
            <w:r w:rsidRPr="00553C4A">
              <w:rPr>
                <w:rFonts w:ascii="Arial" w:hAnsi="Arial"/>
                <w:sz w:val="20"/>
              </w:rPr>
              <w:t>n</w:t>
            </w:r>
            <w:r w:rsidRPr="00553C4A">
              <w:rPr>
                <w:rFonts w:ascii="Arial" w:hAnsi="Arial"/>
                <w:sz w:val="20"/>
              </w:rPr>
              <w:t>schen. Von der Arbeitshaltung her muss man aktiv und selbständig sein, sich ausdrücken können und Organisationstalent besitzen.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53C4A">
              <w:rPr>
                <w:rFonts w:ascii="Arial" w:hAnsi="Arial"/>
                <w:b/>
                <w:sz w:val="20"/>
              </w:rPr>
              <w:t>4. Welche Fächer werden unter anderem an der Berufsschule unterrichtet?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  <w:r w:rsidRPr="00553C4A">
              <w:rPr>
                <w:rFonts w:ascii="Arial" w:hAnsi="Arial"/>
                <w:sz w:val="20"/>
              </w:rPr>
              <w:t>Wirtschaft und Gesellschaft, Englisch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53C4A">
              <w:rPr>
                <w:rFonts w:ascii="Arial" w:hAnsi="Arial"/>
                <w:b/>
                <w:sz w:val="20"/>
              </w:rPr>
              <w:t>5. Welchen Nachteil hat eine Ausbildung zum Kaufmann, zur Kauffrau?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  <w:r w:rsidRPr="00553C4A">
              <w:rPr>
                <w:rFonts w:ascii="Arial" w:hAnsi="Arial"/>
                <w:sz w:val="20"/>
              </w:rPr>
              <w:t xml:space="preserve">Der Beruf ist sehr beliebt. Daher gibt es erstens eine sehr grosse Nachfrage nach Lehrstellen. Zweitens schliessen viele Personen diese Lehre ab und </w:t>
            </w:r>
            <w:proofErr w:type="spellStart"/>
            <w:r w:rsidRPr="00553C4A">
              <w:rPr>
                <w:rFonts w:ascii="Arial" w:hAnsi="Arial"/>
                <w:sz w:val="20"/>
              </w:rPr>
              <w:t>konkurrenzieren</w:t>
            </w:r>
            <w:proofErr w:type="spellEnd"/>
            <w:r w:rsidRPr="00553C4A">
              <w:rPr>
                <w:rFonts w:ascii="Arial" w:hAnsi="Arial"/>
                <w:sz w:val="20"/>
              </w:rPr>
              <w:t xml:space="preserve"> sich auf dem Stellenmarkt.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53C4A">
              <w:rPr>
                <w:rFonts w:ascii="Arial" w:hAnsi="Arial"/>
                <w:b/>
                <w:sz w:val="20"/>
              </w:rPr>
              <w:t>6. Was muss Lucas tun, wenn Neuwagen angekommen sind?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  <w:r w:rsidRPr="00553C4A">
              <w:rPr>
                <w:rFonts w:ascii="Arial" w:hAnsi="Arial"/>
                <w:sz w:val="20"/>
              </w:rPr>
              <w:t>Diese auf Kratzer und andere Transportschäden kontrollieren. Das Servicebuch überprüfen: Sind alle notwendigen Dokumente vorha</w:t>
            </w:r>
            <w:r w:rsidRPr="00553C4A">
              <w:rPr>
                <w:rFonts w:ascii="Arial" w:hAnsi="Arial"/>
                <w:sz w:val="20"/>
              </w:rPr>
              <w:t>n</w:t>
            </w:r>
            <w:r w:rsidRPr="00553C4A">
              <w:rPr>
                <w:rFonts w:ascii="Arial" w:hAnsi="Arial"/>
                <w:sz w:val="20"/>
              </w:rPr>
              <w:t>den?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53C4A">
              <w:rPr>
                <w:rFonts w:ascii="Arial" w:hAnsi="Arial"/>
                <w:b/>
                <w:sz w:val="20"/>
              </w:rPr>
              <w:t>7. Wieso muss Lucas den Kopf bei der Sache haben?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  <w:r w:rsidRPr="00553C4A">
              <w:rPr>
                <w:rFonts w:ascii="Arial" w:hAnsi="Arial"/>
                <w:sz w:val="20"/>
              </w:rPr>
              <w:t>Es sollten ihm keine Fehler passieren. Denn Fehler haben rasch schwerwiegende Folgen und können ins Geld gehen.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53C4A">
              <w:rPr>
                <w:rFonts w:ascii="Arial" w:hAnsi="Arial"/>
                <w:b/>
                <w:sz w:val="20"/>
              </w:rPr>
              <w:t>8. Welche Fehler könnten Lucas unterlaufen?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  <w:r w:rsidRPr="00553C4A">
              <w:rPr>
                <w:rFonts w:ascii="Arial" w:hAnsi="Arial"/>
                <w:sz w:val="20"/>
              </w:rPr>
              <w:t>Dem Kunden zu wenig Geld zurückgeben, den Kunden warten la</w:t>
            </w:r>
            <w:r w:rsidRPr="00553C4A">
              <w:rPr>
                <w:rFonts w:ascii="Arial" w:hAnsi="Arial"/>
                <w:sz w:val="20"/>
              </w:rPr>
              <w:t>s</w:t>
            </w:r>
            <w:r w:rsidRPr="00553C4A">
              <w:rPr>
                <w:rFonts w:ascii="Arial" w:hAnsi="Arial"/>
                <w:sz w:val="20"/>
              </w:rPr>
              <w:t>sen, den Kunden unfreundlich behandeln, falsche Ersatzteile ve</w:t>
            </w:r>
            <w:r w:rsidRPr="00553C4A">
              <w:rPr>
                <w:rFonts w:ascii="Arial" w:hAnsi="Arial"/>
                <w:sz w:val="20"/>
              </w:rPr>
              <w:t>r</w:t>
            </w:r>
            <w:r w:rsidRPr="00553C4A">
              <w:rPr>
                <w:rFonts w:ascii="Arial" w:hAnsi="Arial"/>
                <w:sz w:val="20"/>
              </w:rPr>
              <w:t>schicken, falsche Autos bestellen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53C4A">
              <w:rPr>
                <w:rFonts w:ascii="Arial" w:hAnsi="Arial"/>
                <w:b/>
                <w:sz w:val="20"/>
              </w:rPr>
              <w:t>9. Was gefällt dir an diesem Beruf? Was gefällt dir weniger?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  <w:r w:rsidRPr="00553C4A">
              <w:rPr>
                <w:rFonts w:ascii="Arial" w:hAnsi="Arial"/>
                <w:sz w:val="20"/>
              </w:rPr>
              <w:t>Individuelle Antwort</w:t>
            </w: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sz w:val="20"/>
              </w:rPr>
            </w:pPr>
          </w:p>
          <w:p w:rsidR="00553C4A" w:rsidRPr="00553C4A" w:rsidRDefault="00553C4A" w:rsidP="005454B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53C4A">
              <w:rPr>
                <w:rFonts w:ascii="Arial" w:hAnsi="Arial"/>
                <w:b/>
                <w:sz w:val="20"/>
              </w:rPr>
              <w:t>10. Könntest du dir vorstellen, diesen Beruf zu erlernen?</w:t>
            </w:r>
          </w:p>
          <w:p w:rsidR="00553C4A" w:rsidRPr="00553C4A" w:rsidRDefault="00553C4A" w:rsidP="005454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53C4A">
              <w:rPr>
                <w:rFonts w:ascii="Arial" w:hAnsi="Arial"/>
                <w:sz w:val="20"/>
              </w:rPr>
              <w:t>Individuelle Antwort</w:t>
            </w:r>
          </w:p>
        </w:tc>
      </w:tr>
      <w:tr w:rsidR="00480092" w:rsidRPr="00553C4A" w:rsidTr="00A82058">
        <w:tc>
          <w:tcPr>
            <w:tcW w:w="2777" w:type="dxa"/>
          </w:tcPr>
          <w:p w:rsidR="00480092" w:rsidRPr="00553C4A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553C4A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553C4A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553C4A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553C4A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0F" w:rsidRDefault="009A780F">
      <w:r>
        <w:separator/>
      </w:r>
    </w:p>
  </w:endnote>
  <w:endnote w:type="continuationSeparator" w:id="0">
    <w:p w:rsidR="009A780F" w:rsidRDefault="009A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641253">
            <w:rPr>
              <w:rFonts w:ascii="Arial" w:hAnsi="Arial"/>
              <w:b/>
              <w:noProof/>
              <w:color w:val="FFFFFF"/>
              <w:sz w:val="16"/>
              <w:szCs w:val="16"/>
            </w:rPr>
            <w:t>30.05.2012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553C4A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553C4A" w:rsidRPr="00553C4A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783"/>
      <w:gridCol w:w="1650"/>
      <w:gridCol w:w="1825"/>
    </w:tblGrid>
    <w:tr w:rsidR="00F92083" w:rsidRPr="005A0F97" w:rsidTr="00D96208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783" w:type="dxa"/>
          <w:shd w:val="clear" w:color="auto" w:fill="C7C0B9"/>
          <w:vAlign w:val="center"/>
        </w:tcPr>
        <w:p w:rsidR="00F92083" w:rsidRPr="005A0F97" w:rsidRDefault="00D96208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650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4125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41253" w:rsidRPr="00641253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0F" w:rsidRDefault="009A780F">
      <w:r>
        <w:separator/>
      </w:r>
    </w:p>
  </w:footnote>
  <w:footnote w:type="continuationSeparator" w:id="0">
    <w:p w:rsidR="009A780F" w:rsidRDefault="009A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454B2"/>
    <w:rsid w:val="00553C4A"/>
    <w:rsid w:val="0058095E"/>
    <w:rsid w:val="005841F8"/>
    <w:rsid w:val="005A0F97"/>
    <w:rsid w:val="005D1E03"/>
    <w:rsid w:val="005D7D38"/>
    <w:rsid w:val="005F6BBF"/>
    <w:rsid w:val="00614018"/>
    <w:rsid w:val="00641253"/>
    <w:rsid w:val="006E2F5F"/>
    <w:rsid w:val="006F0AE2"/>
    <w:rsid w:val="0070285A"/>
    <w:rsid w:val="00766C9D"/>
    <w:rsid w:val="007776A8"/>
    <w:rsid w:val="007B0B1A"/>
    <w:rsid w:val="008C2425"/>
    <w:rsid w:val="00976744"/>
    <w:rsid w:val="0098167D"/>
    <w:rsid w:val="0098392B"/>
    <w:rsid w:val="009A780F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96208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553C4A"/>
    <w:rPr>
      <w:rFonts w:ascii="Arial" w:hAnsi="Arial" w:cs="Arial"/>
      <w:b/>
      <w:bCs/>
      <w:sz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553C4A"/>
    <w:rPr>
      <w:rFonts w:ascii="HelveticaNeueLT Std" w:hAnsi="HelveticaNeueLT Std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D25F-A15E-421C-B3EE-ED0C8437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F649F761.dotm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2012-05-30T13:57:00Z</dcterms:created>
  <dcterms:modified xsi:type="dcterms:W3CDTF">2012-05-30T13:57:00Z</dcterms:modified>
  <cp:category>Zuma Vorlage phe</cp:category>
</cp:coreProperties>
</file>