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080429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08042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7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333157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ED2988">
            <w:pPr>
              <w:pStyle w:val="berschrift4"/>
              <w:spacing w:after="200"/>
            </w:pPr>
            <w:r>
              <w:rPr>
                <w:color w:val="808080"/>
                <w:sz w:val="20"/>
              </w:rPr>
              <w:t>:</w:t>
            </w: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080429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080429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8" o:title="3283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ED2988" w:rsidRDefault="00194C27" w:rsidP="00654F64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will ich werden</w:t>
            </w:r>
            <w:r w:rsidRPr="00ED2988">
              <w:rPr>
                <w:color w:val="auto"/>
                <w:sz w:val="26"/>
              </w:rPr>
              <w:t xml:space="preserve">: </w:t>
            </w:r>
            <w:r w:rsidR="00ED2988" w:rsidRPr="00ED2988">
              <w:rPr>
                <w:iCs/>
                <w:color w:val="auto"/>
                <w:sz w:val="26"/>
              </w:rPr>
              <w:t>Fachfrau Gesundheit EFZ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654F64" w:rsidP="00F936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(2</w:t>
            </w:r>
            <w:r w:rsidR="00194C27" w:rsidRPr="00194C27">
              <w:rPr>
                <w:rFonts w:ascii="Arial" w:hAnsi="Arial"/>
                <w:sz w:val="20"/>
              </w:rPr>
              <w:t>0)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194C27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80429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0429">
              <w:rPr>
                <w:rFonts w:ascii="Arial" w:hAnsi="Arial"/>
                <w:sz w:val="10"/>
              </w:rPr>
              <w:pict>
                <v:shape id="_x0000_i1027" type="#_x0000_t75" style="width:131.25pt;height:94.5pt">
                  <v:imagedata r:id="rId9" o:title="3283_img_b_2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2"/>
              </w:rPr>
              <w:t xml:space="preserve">1. Wo arbeitet Bettina Elmer?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2. Was ist Tetraplegie?</w:t>
            </w:r>
          </w:p>
          <w:p w:rsidR="00654F64" w:rsidRDefault="00654F64" w:rsidP="00654F64">
            <w:pPr>
              <w:rPr>
                <w:rFonts w:ascii="Arial" w:hAnsi="Arial"/>
                <w:sz w:val="20"/>
              </w:rPr>
            </w:pPr>
          </w:p>
          <w:p w:rsidR="00333157" w:rsidRDefault="00333157" w:rsidP="00654F64">
            <w:pPr>
              <w:rPr>
                <w:rFonts w:ascii="Arial" w:hAnsi="Arial"/>
                <w:sz w:val="20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3. Welches sind die Voraussetzungen, die eine FAGE mitbringen sollte?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4. Was hältst du von den Vorurteilen gegenüber Männern im Pflegeberuf?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5. Wie viel verdient ein FAGE-Lehrling im 1., 2. und 3. Lehrjahr?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6. Welche Rolle spielen die Religionen in der Pflege der Patienten?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2"/>
              </w:rPr>
              <w:t xml:space="preserve">7. Bei welchen verschiedenen Institutionen arbeiten die KlassenkameradInnen von Bettina?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8. Was bedeutet Bettina der wöchentliche Turnunterricht im Gymnastikverein Sempach?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 xml:space="preserve">9. Wie viele Tage pro Woche besuchen FAGEs, die eine Berufsmatura machen, die Schule? </w:t>
            </w:r>
          </w:p>
          <w:p w:rsidR="00654F64" w:rsidRDefault="00654F64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333157" w:rsidRDefault="0033315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654F64" w:rsidRPr="00654F64" w:rsidRDefault="00654F64" w:rsidP="00654F64">
            <w:pPr>
              <w:pStyle w:val="berschrift1"/>
              <w:rPr>
                <w:rFonts w:ascii="Arial" w:hAnsi="Arial"/>
                <w:b w:val="0"/>
                <w:bCs w:val="0"/>
                <w:sz w:val="20"/>
              </w:rPr>
            </w:pPr>
            <w:r w:rsidRPr="00654F64">
              <w:rPr>
                <w:rFonts w:ascii="Arial" w:hAnsi="Arial"/>
                <w:b w:val="0"/>
                <w:bCs w:val="0"/>
                <w:sz w:val="20"/>
              </w:rPr>
              <w:t xml:space="preserve">10. Welche Weiterbildungsmöglichkeiten an den höheren Fachschulen hat ein FAGE-Lehrling? </w:t>
            </w:r>
          </w:p>
          <w:p w:rsidR="00654F64" w:rsidRDefault="00654F64" w:rsidP="00654F64">
            <w:pPr>
              <w:rPr>
                <w:rFonts w:ascii="Arial" w:hAnsi="Arial"/>
                <w:sz w:val="20"/>
              </w:rPr>
            </w:pPr>
          </w:p>
          <w:p w:rsidR="00333157" w:rsidRPr="00654F64" w:rsidRDefault="00333157" w:rsidP="00654F64">
            <w:pPr>
              <w:rPr>
                <w:rFonts w:ascii="Arial" w:hAnsi="Arial"/>
                <w:sz w:val="20"/>
              </w:rPr>
            </w:pPr>
          </w:p>
          <w:p w:rsidR="00654F64" w:rsidRDefault="00654F64" w:rsidP="00654F64">
            <w:pPr>
              <w:rPr>
                <w:rFonts w:ascii="Arial" w:hAnsi="Arial"/>
                <w:sz w:val="20"/>
              </w:rPr>
            </w:pPr>
            <w:r w:rsidRPr="00654F64">
              <w:rPr>
                <w:rFonts w:ascii="Arial" w:hAnsi="Arial"/>
                <w:sz w:val="20"/>
              </w:rPr>
              <w:t>11. Und welche mit einer Berufsmatura an einer Fachhochschule?</w:t>
            </w:r>
          </w:p>
          <w:p w:rsidR="00654F64" w:rsidRDefault="00654F64" w:rsidP="00654F64">
            <w:pPr>
              <w:rPr>
                <w:rFonts w:ascii="Arial" w:hAnsi="Arial"/>
                <w:sz w:val="20"/>
              </w:rPr>
            </w:pPr>
          </w:p>
          <w:p w:rsidR="00333157" w:rsidRDefault="00333157" w:rsidP="00654F64">
            <w:pPr>
              <w:rPr>
                <w:rFonts w:ascii="Arial" w:hAnsi="Arial"/>
                <w:sz w:val="20"/>
              </w:rPr>
            </w:pPr>
          </w:p>
          <w:p w:rsidR="00654F64" w:rsidRPr="00654F64" w:rsidRDefault="00654F64" w:rsidP="00654F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 </w:t>
            </w:r>
            <w:r w:rsidRPr="00654F64">
              <w:rPr>
                <w:rFonts w:ascii="Arial" w:hAnsi="Arial"/>
                <w:sz w:val="20"/>
              </w:rPr>
              <w:t>Was will Bettina nach der Lehrabschlussprüfung im Sommer 2005 machen und warum?</w:t>
            </w:r>
          </w:p>
          <w:p w:rsidR="00194C27" w:rsidRPr="00194C27" w:rsidRDefault="00194C27" w:rsidP="00654F64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80429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0429">
              <w:rPr>
                <w:rFonts w:ascii="Arial" w:hAnsi="Arial"/>
                <w:sz w:val="10"/>
              </w:rPr>
              <w:pict>
                <v:shape id="_x0000_i1028" type="#_x0000_t75" style="width:131.25pt;height:94.5pt">
                  <v:imagedata r:id="rId10" o:title="3283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80429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080429">
              <w:rPr>
                <w:rFonts w:ascii="Arial" w:hAnsi="Arial"/>
                <w:sz w:val="10"/>
              </w:rPr>
              <w:pict>
                <v:shape id="_x0000_i1029" type="#_x0000_t75" style="width:131.25pt;height:94.5pt">
                  <v:imagedata r:id="rId11" o:title="3283_img_b_4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EF" w:rsidRDefault="006B7CEF">
      <w:r>
        <w:separator/>
      </w:r>
    </w:p>
  </w:endnote>
  <w:endnote w:type="continuationSeparator" w:id="0">
    <w:p w:rsidR="006B7CEF" w:rsidRDefault="006B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08042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298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D2988" w:rsidRPr="00ED298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EF" w:rsidRDefault="006B7CEF">
      <w:r>
        <w:separator/>
      </w:r>
    </w:p>
  </w:footnote>
  <w:footnote w:type="continuationSeparator" w:id="0">
    <w:p w:rsidR="006B7CEF" w:rsidRDefault="006B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ED298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080429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08042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32D"/>
    <w:multiLevelType w:val="hybridMultilevel"/>
    <w:tmpl w:val="F050E034"/>
    <w:lvl w:ilvl="0" w:tplc="BADC0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360"/>
  <w:hyphenationZone w:val="425"/>
  <w:doNotShadeFormData/>
  <w:noPunctuationKerning/>
  <w:characterSpacingControl w:val="doNotCompress"/>
  <w:hdrShapeDefaults>
    <o:shapedefaults v:ext="edit" spidmax="1843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622"/>
    <w:rsid w:val="00074F87"/>
    <w:rsid w:val="00080429"/>
    <w:rsid w:val="001862D3"/>
    <w:rsid w:val="00194C27"/>
    <w:rsid w:val="00333157"/>
    <w:rsid w:val="003B11B4"/>
    <w:rsid w:val="003F0A02"/>
    <w:rsid w:val="00472297"/>
    <w:rsid w:val="0049019C"/>
    <w:rsid w:val="0055752A"/>
    <w:rsid w:val="005C53A2"/>
    <w:rsid w:val="00654F64"/>
    <w:rsid w:val="006B7CEF"/>
    <w:rsid w:val="00726547"/>
    <w:rsid w:val="00810069"/>
    <w:rsid w:val="009D6E2D"/>
    <w:rsid w:val="00B060D7"/>
    <w:rsid w:val="00B14706"/>
    <w:rsid w:val="00B30553"/>
    <w:rsid w:val="00BF1EC6"/>
    <w:rsid w:val="00C0224D"/>
    <w:rsid w:val="00DF5F70"/>
    <w:rsid w:val="00ED2988"/>
    <w:rsid w:val="00F93622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135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3</cp:revision>
  <cp:lastPrinted>2010-07-26T13:39:00Z</cp:lastPrinted>
  <dcterms:created xsi:type="dcterms:W3CDTF">2012-05-21T12:50:00Z</dcterms:created>
  <dcterms:modified xsi:type="dcterms:W3CDTF">2012-05-24T13:20:00Z</dcterms:modified>
  <cp:category>Zuma Vorlage phe</cp:category>
</cp:coreProperties>
</file>