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24"/>
        <w:gridCol w:w="4732"/>
      </w:tblGrid>
      <w:tr w:rsidR="00E75CCC" w:rsidTr="00670E2D">
        <w:tc>
          <w:tcPr>
            <w:tcW w:w="9356" w:type="dxa"/>
            <w:gridSpan w:val="2"/>
          </w:tcPr>
          <w:p w:rsidR="00E75CCC" w:rsidRPr="00E75CCC" w:rsidRDefault="00E75CCC" w:rsidP="000832A9">
            <w:pPr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91B66" w:rsidTr="00596D38">
        <w:tc>
          <w:tcPr>
            <w:tcW w:w="9356" w:type="dxa"/>
            <w:gridSpan w:val="2"/>
          </w:tcPr>
          <w:p w:rsidR="00391B66" w:rsidRPr="00BF7BFE" w:rsidRDefault="00BF7BFE" w:rsidP="000832A9">
            <w:pPr>
              <w:rPr>
                <w:rFonts w:ascii="Arial" w:hAnsi="Arial"/>
                <w:b/>
                <w:sz w:val="20"/>
              </w:rPr>
            </w:pPr>
            <w:r w:rsidRPr="00BF7BFE">
              <w:rPr>
                <w:rFonts w:ascii="Arial" w:hAnsi="Arial"/>
                <w:b/>
                <w:sz w:val="20"/>
              </w:rPr>
              <w:t>Vergleiche die Schädlingsabwehrstrategien des wilden Tabaks mit jener der Limabohne. Was kann die Limabohne, was der wilde Tabak nicht kann</w:t>
            </w:r>
            <w:r>
              <w:rPr>
                <w:rFonts w:ascii="Arial" w:hAnsi="Arial"/>
                <w:b/>
                <w:sz w:val="20"/>
              </w:rPr>
              <w:t xml:space="preserve"> (und umgekehrt)</w:t>
            </w:r>
            <w:r w:rsidRPr="00BF7BFE">
              <w:rPr>
                <w:rFonts w:ascii="Arial" w:hAnsi="Arial"/>
                <w:b/>
                <w:sz w:val="20"/>
              </w:rPr>
              <w:t>?</w:t>
            </w:r>
          </w:p>
        </w:tc>
      </w:tr>
      <w:tr w:rsidR="00BF7BFE" w:rsidTr="00596D38">
        <w:tc>
          <w:tcPr>
            <w:tcW w:w="9356" w:type="dxa"/>
            <w:gridSpan w:val="2"/>
          </w:tcPr>
          <w:p w:rsidR="00BF7BFE" w:rsidRPr="00BF7BFE" w:rsidRDefault="00BF7BFE" w:rsidP="000832A9">
            <w:pPr>
              <w:rPr>
                <w:rFonts w:ascii="Arial" w:hAnsi="Arial"/>
                <w:b/>
                <w:sz w:val="20"/>
              </w:rPr>
            </w:pPr>
          </w:p>
        </w:tc>
      </w:tr>
      <w:tr w:rsidR="00BF7BFE" w:rsidRPr="00866FCC" w:rsidTr="003E6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4624" w:type="dxa"/>
            <w:shd w:val="clear" w:color="auto" w:fill="auto"/>
            <w:vAlign w:val="center"/>
          </w:tcPr>
          <w:p w:rsidR="00BF7BFE" w:rsidRPr="00435BA1" w:rsidRDefault="00BF7BFE" w:rsidP="00BF7BFE">
            <w:pPr>
              <w:rPr>
                <w:rFonts w:ascii="Arial" w:hAnsi="Arial"/>
                <w:b/>
                <w:sz w:val="20"/>
              </w:rPr>
            </w:pPr>
            <w:r w:rsidRPr="00435BA1">
              <w:rPr>
                <w:rFonts w:ascii="Arial" w:hAnsi="Arial"/>
                <w:b/>
                <w:sz w:val="20"/>
              </w:rPr>
              <w:t>Wilder Tabak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BF7BFE" w:rsidRPr="00435BA1" w:rsidRDefault="00BF7BFE" w:rsidP="00BF7BFE">
            <w:pPr>
              <w:rPr>
                <w:rFonts w:ascii="Arial" w:hAnsi="Arial"/>
                <w:b/>
                <w:sz w:val="20"/>
              </w:rPr>
            </w:pPr>
            <w:r w:rsidRPr="00435BA1">
              <w:rPr>
                <w:rFonts w:ascii="Arial" w:hAnsi="Arial"/>
                <w:b/>
                <w:sz w:val="20"/>
              </w:rPr>
              <w:t>Limabohne</w:t>
            </w:r>
          </w:p>
        </w:tc>
      </w:tr>
      <w:tr w:rsidR="00BF7BFE" w:rsidTr="003E6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7"/>
        </w:trPr>
        <w:tc>
          <w:tcPr>
            <w:tcW w:w="4624" w:type="dxa"/>
          </w:tcPr>
          <w:p w:rsidR="00BF7BFE" w:rsidRPr="00062FEF" w:rsidRDefault="003E6585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Produziert Gift (Nikotin) in den Wurzeln und  pumpt dieses in die Blätter. Die Schädlinge we</w:t>
            </w:r>
            <w:r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den vergiftet.</w:t>
            </w:r>
          </w:p>
        </w:tc>
        <w:tc>
          <w:tcPr>
            <w:tcW w:w="4732" w:type="dxa"/>
          </w:tcPr>
          <w:p w:rsidR="00BF7BFE" w:rsidRDefault="003E6585" w:rsidP="00435BA1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 Limabohne sondern </w:t>
            </w:r>
            <w:proofErr w:type="spellStart"/>
            <w:r>
              <w:rPr>
                <w:rFonts w:ascii="Arial" w:hAnsi="Arial"/>
                <w:sz w:val="20"/>
              </w:rPr>
              <w:t>Nektartröpfchen</w:t>
            </w:r>
            <w:proofErr w:type="spellEnd"/>
            <w:r>
              <w:rPr>
                <w:rFonts w:ascii="Arial" w:hAnsi="Arial"/>
                <w:sz w:val="20"/>
              </w:rPr>
              <w:t xml:space="preserve"> ab, we</w:t>
            </w:r>
            <w:r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>che Ameisen anlocken. Diese wiederum befreien die Pflanze von Schädlingen.</w:t>
            </w:r>
          </w:p>
        </w:tc>
      </w:tr>
      <w:tr w:rsidR="00BF7BFE" w:rsidTr="003E6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7"/>
        </w:trPr>
        <w:tc>
          <w:tcPr>
            <w:tcW w:w="4624" w:type="dxa"/>
          </w:tcPr>
          <w:p w:rsidR="00BF7BFE" w:rsidRDefault="003E6585" w:rsidP="00F87BCC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 </w:t>
            </w:r>
            <w:r w:rsidR="00F87BCC">
              <w:rPr>
                <w:rFonts w:ascii="Arial" w:hAnsi="Arial"/>
                <w:sz w:val="20"/>
              </w:rPr>
              <w:t>Tabakschwärmer</w:t>
            </w:r>
            <w:r>
              <w:rPr>
                <w:rFonts w:ascii="Arial" w:hAnsi="Arial"/>
                <w:sz w:val="20"/>
              </w:rPr>
              <w:t>-Raupe frisst die Blätter trotzdem. Sie ist immun gegen das Nikotin.</w:t>
            </w:r>
          </w:p>
        </w:tc>
        <w:tc>
          <w:tcPr>
            <w:tcW w:w="4732" w:type="dxa"/>
          </w:tcPr>
          <w:p w:rsidR="00BF7BFE" w:rsidRDefault="003E6585" w:rsidP="00435BA1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Eulenfalterraupen lassen sich nicht durch Ameisen abwehren.</w:t>
            </w:r>
          </w:p>
        </w:tc>
      </w:tr>
      <w:tr w:rsidR="00BF7BFE" w:rsidTr="003E6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7"/>
        </w:trPr>
        <w:tc>
          <w:tcPr>
            <w:tcW w:w="4624" w:type="dxa"/>
          </w:tcPr>
          <w:p w:rsidR="00BF7BFE" w:rsidRDefault="003E6585" w:rsidP="00F87BCC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Der wilde Tabak sendet einen Duftstoff aus, we</w:t>
            </w:r>
            <w:r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 xml:space="preserve">cher den natürlichen Feind der </w:t>
            </w:r>
            <w:r w:rsidR="00F87BCC">
              <w:rPr>
                <w:rFonts w:ascii="Arial" w:hAnsi="Arial"/>
                <w:sz w:val="20"/>
              </w:rPr>
              <w:t>Tabakschwärmer</w:t>
            </w:r>
            <w:r>
              <w:rPr>
                <w:rFonts w:ascii="Arial" w:hAnsi="Arial"/>
                <w:sz w:val="20"/>
              </w:rPr>
              <w:t>-Raupe, die Weichwanze anlockt. Die Wanzen saugen die Raupen aus.</w:t>
            </w:r>
          </w:p>
        </w:tc>
        <w:tc>
          <w:tcPr>
            <w:tcW w:w="4732" w:type="dxa"/>
          </w:tcPr>
          <w:p w:rsidR="00BF7BFE" w:rsidRDefault="003E6585" w:rsidP="00435BA1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 Limabohne produziert einen Alarmduft, welcher Schlupfwespen anlockt. Diese legen ihre Eier in die Raupen ab und zerstören diese so.</w:t>
            </w:r>
          </w:p>
          <w:p w:rsidR="003E6585" w:rsidRDefault="003E6585" w:rsidP="00435BA1">
            <w:pPr>
              <w:spacing w:line="276" w:lineRule="auto"/>
              <w:rPr>
                <w:rFonts w:ascii="Arial" w:hAnsi="Arial"/>
                <w:sz w:val="20"/>
              </w:rPr>
            </w:pPr>
          </w:p>
          <w:p w:rsidR="003E6585" w:rsidRDefault="003E6585" w:rsidP="00435BA1">
            <w:pPr>
              <w:spacing w:line="276" w:lineRule="auto"/>
              <w:rPr>
                <w:rFonts w:ascii="Arial" w:hAnsi="Arial"/>
                <w:sz w:val="20"/>
              </w:rPr>
            </w:pPr>
            <w:r w:rsidRPr="003137C4">
              <w:rPr>
                <w:rFonts w:ascii="Arial" w:hAnsi="Arial"/>
                <w:color w:val="FF0000"/>
                <w:sz w:val="20"/>
              </w:rPr>
              <w:t>Dieser Duft wird aber auch von benachbarten, noch nicht befallenen Limabohnen gerochen. Diese so</w:t>
            </w:r>
            <w:r w:rsidRPr="003137C4">
              <w:rPr>
                <w:rFonts w:ascii="Arial" w:hAnsi="Arial"/>
                <w:color w:val="FF0000"/>
                <w:sz w:val="20"/>
              </w:rPr>
              <w:t>n</w:t>
            </w:r>
            <w:r w:rsidRPr="003137C4">
              <w:rPr>
                <w:rFonts w:ascii="Arial" w:hAnsi="Arial"/>
                <w:color w:val="FF0000"/>
                <w:sz w:val="20"/>
              </w:rPr>
              <w:t xml:space="preserve">dern dann präventiv </w:t>
            </w:r>
            <w:proofErr w:type="spellStart"/>
            <w:r w:rsidRPr="003137C4">
              <w:rPr>
                <w:rFonts w:ascii="Arial" w:hAnsi="Arial"/>
                <w:color w:val="FF0000"/>
                <w:sz w:val="20"/>
              </w:rPr>
              <w:t>Nektartröpfchen</w:t>
            </w:r>
            <w:proofErr w:type="spellEnd"/>
            <w:r w:rsidRPr="003137C4">
              <w:rPr>
                <w:rFonts w:ascii="Arial" w:hAnsi="Arial"/>
                <w:color w:val="FF0000"/>
                <w:sz w:val="20"/>
              </w:rPr>
              <w:t xml:space="preserve"> ab.</w:t>
            </w:r>
          </w:p>
        </w:tc>
      </w:tr>
    </w:tbl>
    <w:p w:rsidR="00391B66" w:rsidRDefault="00391B66" w:rsidP="00EB759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87744" w:rsidRDefault="00D87744" w:rsidP="00EB759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D87744" w:rsidSect="00F1734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2D" w:rsidRDefault="00815B2D" w:rsidP="002D01FD">
      <w:pPr>
        <w:spacing w:after="0" w:line="240" w:lineRule="auto"/>
      </w:pPr>
      <w:r>
        <w:separator/>
      </w:r>
    </w:p>
  </w:endnote>
  <w:endnote w:type="continuationSeparator" w:id="0">
    <w:p w:rsidR="00815B2D" w:rsidRDefault="00815B2D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CD1214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</w:tcPr>
        <w:p w:rsidR="007461AD" w:rsidRPr="00E231F5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57E9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CD1214">
            <w:fldChar w:fldCharType="begin"/>
          </w:r>
          <w:r w:rsidR="00CD1214">
            <w:instrText xml:space="preserve"> NUMPAGES   \* MERGEFORMAT </w:instrText>
          </w:r>
          <w:r w:rsidR="00CD1214">
            <w:fldChar w:fldCharType="separate"/>
          </w:r>
          <w:r w:rsidR="00857E94" w:rsidRPr="00857E9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CD121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E231F5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CD1214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D121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D1214" w:rsidRPr="00CD1214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2D" w:rsidRDefault="00815B2D" w:rsidP="002D01FD">
      <w:pPr>
        <w:spacing w:after="0" w:line="240" w:lineRule="auto"/>
      </w:pPr>
      <w:r>
        <w:separator/>
      </w:r>
    </w:p>
  </w:footnote>
  <w:footnote w:type="continuationSeparator" w:id="0">
    <w:p w:rsidR="00815B2D" w:rsidRDefault="00815B2D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7461AD" w:rsidTr="00A017E3">
      <w:trPr>
        <w:trHeight w:hRule="exact" w:val="227"/>
      </w:trPr>
      <w:tc>
        <w:tcPr>
          <w:tcW w:w="9356" w:type="dxa"/>
          <w:gridSpan w:val="3"/>
        </w:tcPr>
        <w:p w:rsidR="007461AD" w:rsidRPr="008103E2" w:rsidRDefault="007461AD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566D69">
      <w:trPr>
        <w:trHeight w:hRule="exact" w:val="567"/>
      </w:trPr>
      <w:tc>
        <w:tcPr>
          <w:tcW w:w="3932" w:type="dxa"/>
          <w:vMerge w:val="restart"/>
        </w:tcPr>
        <w:p w:rsidR="007461AD" w:rsidRDefault="007461AD">
          <w:pPr>
            <w:pStyle w:val="Kopfzeile"/>
          </w:pPr>
          <w:r>
            <w:rPr>
              <w:noProof/>
            </w:rPr>
            <w:drawing>
              <wp:inline distT="0" distB="0" distL="0" distR="0" wp14:anchorId="3A0918EF" wp14:editId="0A0E5435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461AD" w:rsidRDefault="007461AD" w:rsidP="0016244E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7461AD" w:rsidRPr="002D01FD" w:rsidRDefault="008D4B7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Unterrichtseinheit</w:t>
          </w:r>
        </w:p>
      </w:tc>
    </w:tr>
    <w:tr w:rsidR="007461AD" w:rsidTr="00566D69">
      <w:trPr>
        <w:trHeight w:hRule="exact" w:val="397"/>
      </w:trPr>
      <w:tc>
        <w:tcPr>
          <w:tcW w:w="3932" w:type="dxa"/>
          <w:vMerge/>
        </w:tcPr>
        <w:p w:rsidR="007461AD" w:rsidRDefault="007461AD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461AD" w:rsidRDefault="007461AD">
          <w:pPr>
            <w:pStyle w:val="Kopfzeile"/>
          </w:pPr>
        </w:p>
      </w:tc>
      <w:tc>
        <w:tcPr>
          <w:tcW w:w="3618" w:type="dxa"/>
          <w:vAlign w:val="bottom"/>
        </w:tcPr>
        <w:p w:rsidR="007461AD" w:rsidRPr="002D01FD" w:rsidRDefault="007461A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104354">
      <w:trPr>
        <w:trHeight w:hRule="exact" w:val="227"/>
      </w:trPr>
      <w:tc>
        <w:tcPr>
          <w:tcW w:w="9356" w:type="dxa"/>
          <w:gridSpan w:val="3"/>
        </w:tcPr>
        <w:p w:rsidR="007461AD" w:rsidRDefault="007461AD">
          <w:pPr>
            <w:pStyle w:val="Kopfzeile"/>
          </w:pPr>
        </w:p>
      </w:tc>
    </w:tr>
    <w:tr w:rsidR="007461AD" w:rsidRPr="00A87B14" w:rsidTr="0005385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7461AD" w:rsidRPr="00A87B14" w:rsidRDefault="00815B2D" w:rsidP="007B1DBF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Kluge Pflanzen: 1. Wie die wilden Tiere</w:t>
          </w:r>
        </w:p>
      </w:tc>
    </w:tr>
  </w:tbl>
  <w:p w:rsidR="007461AD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391B66" w:rsidTr="003E0864">
      <w:trPr>
        <w:trHeight w:val="227"/>
      </w:trPr>
      <w:tc>
        <w:tcPr>
          <w:tcW w:w="9356" w:type="dxa"/>
          <w:gridSpan w:val="5"/>
          <w:vAlign w:val="center"/>
        </w:tcPr>
        <w:p w:rsidR="00391B66" w:rsidRPr="00092BCF" w:rsidRDefault="00391B66" w:rsidP="003E0864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391B66" w:rsidTr="003E0864">
      <w:trPr>
        <w:trHeight w:hRule="exact" w:val="567"/>
      </w:trPr>
      <w:tc>
        <w:tcPr>
          <w:tcW w:w="3932" w:type="dxa"/>
          <w:gridSpan w:val="3"/>
          <w:vMerge w:val="restart"/>
        </w:tcPr>
        <w:p w:rsidR="00391B66" w:rsidRDefault="00391B66" w:rsidP="003E0864">
          <w:pPr>
            <w:pStyle w:val="Kopfzeile"/>
          </w:pPr>
          <w:r>
            <w:rPr>
              <w:noProof/>
            </w:rPr>
            <w:drawing>
              <wp:inline distT="0" distB="0" distL="0" distR="0" wp14:anchorId="50254750" wp14:editId="412D9ED4">
                <wp:extent cx="2412000" cy="613271"/>
                <wp:effectExtent l="0" t="0" r="762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391B66" w:rsidRDefault="00391B66" w:rsidP="003E0864">
          <w:pPr>
            <w:pStyle w:val="Kopfzeile"/>
          </w:pPr>
        </w:p>
        <w:p w:rsidR="00391B66" w:rsidRPr="0008046F" w:rsidRDefault="00391B66" w:rsidP="003E0864">
          <w:pPr>
            <w:jc w:val="center"/>
          </w:pPr>
        </w:p>
      </w:tc>
      <w:tc>
        <w:tcPr>
          <w:tcW w:w="3618" w:type="dxa"/>
          <w:vAlign w:val="bottom"/>
        </w:tcPr>
        <w:p w:rsidR="00391B66" w:rsidRDefault="00391B66" w:rsidP="003E086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</w:t>
          </w:r>
          <w:r w:rsidR="00A65AFF">
            <w:rPr>
              <w:rFonts w:ascii="Arial" w:hAnsi="Arial" w:cs="Arial"/>
              <w:b/>
              <w:sz w:val="24"/>
              <w:szCs w:val="24"/>
            </w:rPr>
            <w:t>2</w:t>
          </w:r>
        </w:p>
        <w:p w:rsidR="00391B66" w:rsidRPr="002D01FD" w:rsidRDefault="003E6585" w:rsidP="003E086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391B66" w:rsidTr="003E0864">
      <w:trPr>
        <w:trHeight w:hRule="exact" w:val="397"/>
      </w:trPr>
      <w:tc>
        <w:tcPr>
          <w:tcW w:w="3932" w:type="dxa"/>
          <w:gridSpan w:val="3"/>
          <w:vMerge/>
        </w:tcPr>
        <w:p w:rsidR="00391B66" w:rsidRDefault="00391B66" w:rsidP="003E0864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391B66" w:rsidRDefault="00391B66" w:rsidP="003E0864">
          <w:pPr>
            <w:pStyle w:val="Kopfzeile"/>
          </w:pPr>
        </w:p>
      </w:tc>
      <w:tc>
        <w:tcPr>
          <w:tcW w:w="3618" w:type="dxa"/>
          <w:vAlign w:val="bottom"/>
        </w:tcPr>
        <w:p w:rsidR="00391B66" w:rsidRPr="002D01FD" w:rsidRDefault="00391B66" w:rsidP="003E086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391B66" w:rsidTr="003E0864">
      <w:trPr>
        <w:trHeight w:hRule="exact" w:val="227"/>
      </w:trPr>
      <w:tc>
        <w:tcPr>
          <w:tcW w:w="9356" w:type="dxa"/>
          <w:gridSpan w:val="5"/>
        </w:tcPr>
        <w:p w:rsidR="00391B66" w:rsidRPr="00092BCF" w:rsidRDefault="00391B66" w:rsidP="003E0864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391B66" w:rsidTr="003E0864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391B66" w:rsidRPr="0070624B" w:rsidRDefault="00391B66" w:rsidP="003E0864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0E3311E5" wp14:editId="584240BA">
                <wp:extent cx="1665833" cy="93600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lge2_tease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391B66" w:rsidRDefault="00391B66" w:rsidP="003E0864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391B66" w:rsidRPr="002D01FD" w:rsidRDefault="00391B66" w:rsidP="003E0864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391B66" w:rsidTr="003E0864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391B66" w:rsidRDefault="00391B66" w:rsidP="003E0864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391B66" w:rsidRDefault="00391B66" w:rsidP="003E0864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391B66" w:rsidRPr="00815B2D" w:rsidRDefault="00391B66" w:rsidP="003E0864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815B2D">
            <w:rPr>
              <w:rFonts w:ascii="Arial" w:hAnsi="Arial" w:cs="Arial"/>
              <w:b/>
              <w:sz w:val="24"/>
              <w:szCs w:val="24"/>
            </w:rPr>
            <w:t>Kluge Pflanzen</w:t>
          </w:r>
        </w:p>
      </w:tc>
    </w:tr>
    <w:tr w:rsidR="00391B66" w:rsidTr="003E0864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391B66" w:rsidRDefault="00391B66" w:rsidP="003E0864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391B66" w:rsidRDefault="00391B66" w:rsidP="003E0864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391B66" w:rsidRPr="00815B2D" w:rsidRDefault="00391B66" w:rsidP="003E0864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2</w:t>
          </w:r>
          <w:r w:rsidRPr="00815B2D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Blattgeflüster</w:t>
          </w:r>
        </w:p>
        <w:bookmarkEnd w:id="1"/>
        <w:p w:rsidR="00391B66" w:rsidRPr="00815B2D" w:rsidRDefault="00391B66" w:rsidP="003E0864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391B66" w:rsidRPr="00815B2D" w:rsidRDefault="00391B66" w:rsidP="003E0864">
          <w:pPr>
            <w:pStyle w:val="Kopfzeile"/>
            <w:rPr>
              <w:sz w:val="18"/>
              <w:szCs w:val="18"/>
            </w:rPr>
          </w:pPr>
          <w:bookmarkStart w:id="2" w:name="Laufzeit_Kopfzeile"/>
          <w:r w:rsidRPr="00815B2D">
            <w:rPr>
              <w:rFonts w:ascii="Arial" w:hAnsi="Arial"/>
              <w:sz w:val="18"/>
              <w:szCs w:val="18"/>
            </w:rPr>
            <w:t>43:</w:t>
          </w:r>
          <w:r>
            <w:rPr>
              <w:rFonts w:ascii="Arial" w:hAnsi="Arial"/>
              <w:sz w:val="18"/>
              <w:szCs w:val="18"/>
            </w:rPr>
            <w:t>36</w:t>
          </w:r>
          <w:r w:rsidRPr="00815B2D">
            <w:rPr>
              <w:rFonts w:ascii="Arial" w:hAnsi="Arial"/>
              <w:sz w:val="18"/>
              <w:szCs w:val="18"/>
            </w:rPr>
            <w:t xml:space="preserve"> Minuten</w:t>
          </w:r>
          <w:bookmarkEnd w:id="2"/>
        </w:p>
      </w:tc>
    </w:tr>
  </w:tbl>
  <w:p w:rsidR="007461AD" w:rsidRDefault="007461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FBB"/>
    <w:multiLevelType w:val="hybridMultilevel"/>
    <w:tmpl w:val="7AFA5786"/>
    <w:lvl w:ilvl="0" w:tplc="4D46F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1A85"/>
    <w:multiLevelType w:val="hybridMultilevel"/>
    <w:tmpl w:val="49C68E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249"/>
    <w:multiLevelType w:val="hybridMultilevel"/>
    <w:tmpl w:val="7AFA5786"/>
    <w:lvl w:ilvl="0" w:tplc="4D46F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E3ABD"/>
    <w:multiLevelType w:val="hybridMultilevel"/>
    <w:tmpl w:val="497A1E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01A6C"/>
    <w:multiLevelType w:val="hybridMultilevel"/>
    <w:tmpl w:val="B7E2FF7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44291"/>
    <w:multiLevelType w:val="hybridMultilevel"/>
    <w:tmpl w:val="0C988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AB258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694D80"/>
    <w:multiLevelType w:val="hybridMultilevel"/>
    <w:tmpl w:val="F1643D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CE47D8"/>
    <w:multiLevelType w:val="hybridMultilevel"/>
    <w:tmpl w:val="8870BE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857DD"/>
    <w:multiLevelType w:val="hybridMultilevel"/>
    <w:tmpl w:val="768EC9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617341"/>
    <w:multiLevelType w:val="hybridMultilevel"/>
    <w:tmpl w:val="67D6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B01EC7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15"/>
  </w:num>
  <w:num w:numId="9">
    <w:abstractNumId w:val="16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4"/>
  </w:num>
  <w:num w:numId="16">
    <w:abstractNumId w:val="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2D"/>
    <w:rsid w:val="00006DF1"/>
    <w:rsid w:val="00021B1D"/>
    <w:rsid w:val="00047A1D"/>
    <w:rsid w:val="0005385A"/>
    <w:rsid w:val="0008046F"/>
    <w:rsid w:val="00092BCF"/>
    <w:rsid w:val="000959C9"/>
    <w:rsid w:val="00096CDE"/>
    <w:rsid w:val="000B0C0B"/>
    <w:rsid w:val="000B201B"/>
    <w:rsid w:val="000B33AF"/>
    <w:rsid w:val="000D5E9B"/>
    <w:rsid w:val="000E09B5"/>
    <w:rsid w:val="000F5FBE"/>
    <w:rsid w:val="00104354"/>
    <w:rsid w:val="00105E95"/>
    <w:rsid w:val="001265E0"/>
    <w:rsid w:val="00126DFA"/>
    <w:rsid w:val="00133D1B"/>
    <w:rsid w:val="0013574C"/>
    <w:rsid w:val="00140362"/>
    <w:rsid w:val="00140EB3"/>
    <w:rsid w:val="00145716"/>
    <w:rsid w:val="00150C1B"/>
    <w:rsid w:val="001558C7"/>
    <w:rsid w:val="0016244E"/>
    <w:rsid w:val="001A1BC1"/>
    <w:rsid w:val="001A6DCC"/>
    <w:rsid w:val="001C08A5"/>
    <w:rsid w:val="001C0E01"/>
    <w:rsid w:val="001C4C64"/>
    <w:rsid w:val="001C4D41"/>
    <w:rsid w:val="001D700B"/>
    <w:rsid w:val="001D7DBC"/>
    <w:rsid w:val="002040FB"/>
    <w:rsid w:val="00224E85"/>
    <w:rsid w:val="0024080C"/>
    <w:rsid w:val="0027244A"/>
    <w:rsid w:val="002725BA"/>
    <w:rsid w:val="00281935"/>
    <w:rsid w:val="00282AFC"/>
    <w:rsid w:val="002847DE"/>
    <w:rsid w:val="00286AA2"/>
    <w:rsid w:val="0028704C"/>
    <w:rsid w:val="00292AA1"/>
    <w:rsid w:val="00292D77"/>
    <w:rsid w:val="0029433A"/>
    <w:rsid w:val="002C2D5C"/>
    <w:rsid w:val="002D01FD"/>
    <w:rsid w:val="002D6CE8"/>
    <w:rsid w:val="002E6820"/>
    <w:rsid w:val="002F1E59"/>
    <w:rsid w:val="002F29F3"/>
    <w:rsid w:val="00302D07"/>
    <w:rsid w:val="003041CA"/>
    <w:rsid w:val="00350D88"/>
    <w:rsid w:val="00353AF4"/>
    <w:rsid w:val="00370B95"/>
    <w:rsid w:val="00376BC4"/>
    <w:rsid w:val="00390D7E"/>
    <w:rsid w:val="00391B66"/>
    <w:rsid w:val="00392901"/>
    <w:rsid w:val="003A790D"/>
    <w:rsid w:val="003B3B74"/>
    <w:rsid w:val="003C7F95"/>
    <w:rsid w:val="003E1747"/>
    <w:rsid w:val="003E495C"/>
    <w:rsid w:val="003E6585"/>
    <w:rsid w:val="00410FE2"/>
    <w:rsid w:val="00435BA1"/>
    <w:rsid w:val="0043751F"/>
    <w:rsid w:val="00465697"/>
    <w:rsid w:val="00471F78"/>
    <w:rsid w:val="004727EF"/>
    <w:rsid w:val="004833CF"/>
    <w:rsid w:val="004B1D0F"/>
    <w:rsid w:val="004C536E"/>
    <w:rsid w:val="004D2718"/>
    <w:rsid w:val="004E27AA"/>
    <w:rsid w:val="0050380F"/>
    <w:rsid w:val="00504FD5"/>
    <w:rsid w:val="00505BEA"/>
    <w:rsid w:val="00507B01"/>
    <w:rsid w:val="00512662"/>
    <w:rsid w:val="0052416B"/>
    <w:rsid w:val="005504E4"/>
    <w:rsid w:val="00553723"/>
    <w:rsid w:val="00562D95"/>
    <w:rsid w:val="00566837"/>
    <w:rsid w:val="00566D69"/>
    <w:rsid w:val="005707A0"/>
    <w:rsid w:val="005744DA"/>
    <w:rsid w:val="00585562"/>
    <w:rsid w:val="005A155C"/>
    <w:rsid w:val="005C0E6C"/>
    <w:rsid w:val="005D3F2C"/>
    <w:rsid w:val="005F6E4A"/>
    <w:rsid w:val="006002D5"/>
    <w:rsid w:val="006067B7"/>
    <w:rsid w:val="0061471C"/>
    <w:rsid w:val="00622A8A"/>
    <w:rsid w:val="00625D3A"/>
    <w:rsid w:val="006439F5"/>
    <w:rsid w:val="00643F86"/>
    <w:rsid w:val="00645140"/>
    <w:rsid w:val="0064780E"/>
    <w:rsid w:val="00663C47"/>
    <w:rsid w:val="00673F47"/>
    <w:rsid w:val="006A46F9"/>
    <w:rsid w:val="006F2040"/>
    <w:rsid w:val="006F2C9E"/>
    <w:rsid w:val="006F5DD1"/>
    <w:rsid w:val="0070624B"/>
    <w:rsid w:val="00716076"/>
    <w:rsid w:val="00720803"/>
    <w:rsid w:val="00733D61"/>
    <w:rsid w:val="007461AD"/>
    <w:rsid w:val="00747ACA"/>
    <w:rsid w:val="007547AF"/>
    <w:rsid w:val="007642A9"/>
    <w:rsid w:val="00775EF6"/>
    <w:rsid w:val="007A0C1C"/>
    <w:rsid w:val="007A431A"/>
    <w:rsid w:val="007B1DBF"/>
    <w:rsid w:val="007B3C4D"/>
    <w:rsid w:val="00802560"/>
    <w:rsid w:val="008103E2"/>
    <w:rsid w:val="00815B2D"/>
    <w:rsid w:val="00827E34"/>
    <w:rsid w:val="00832D03"/>
    <w:rsid w:val="00844A43"/>
    <w:rsid w:val="00845ECF"/>
    <w:rsid w:val="00857E94"/>
    <w:rsid w:val="0086545E"/>
    <w:rsid w:val="00870640"/>
    <w:rsid w:val="008C1584"/>
    <w:rsid w:val="008D01C5"/>
    <w:rsid w:val="008D4B7D"/>
    <w:rsid w:val="008E11FC"/>
    <w:rsid w:val="008F3A94"/>
    <w:rsid w:val="009010F7"/>
    <w:rsid w:val="009166F8"/>
    <w:rsid w:val="00945BAD"/>
    <w:rsid w:val="009669FA"/>
    <w:rsid w:val="0099294C"/>
    <w:rsid w:val="009B74F5"/>
    <w:rsid w:val="009C6113"/>
    <w:rsid w:val="009D3429"/>
    <w:rsid w:val="009E5686"/>
    <w:rsid w:val="009F32EE"/>
    <w:rsid w:val="00A017E3"/>
    <w:rsid w:val="00A13962"/>
    <w:rsid w:val="00A14AFF"/>
    <w:rsid w:val="00A2518C"/>
    <w:rsid w:val="00A3099B"/>
    <w:rsid w:val="00A34486"/>
    <w:rsid w:val="00A42A30"/>
    <w:rsid w:val="00A458A5"/>
    <w:rsid w:val="00A554C7"/>
    <w:rsid w:val="00A57BA9"/>
    <w:rsid w:val="00A65AFF"/>
    <w:rsid w:val="00A7098D"/>
    <w:rsid w:val="00A724DF"/>
    <w:rsid w:val="00A72DC1"/>
    <w:rsid w:val="00A73114"/>
    <w:rsid w:val="00A87B14"/>
    <w:rsid w:val="00AA0040"/>
    <w:rsid w:val="00B51D94"/>
    <w:rsid w:val="00B65CF1"/>
    <w:rsid w:val="00B82EDF"/>
    <w:rsid w:val="00B844CF"/>
    <w:rsid w:val="00B84A73"/>
    <w:rsid w:val="00B9015D"/>
    <w:rsid w:val="00B93F09"/>
    <w:rsid w:val="00BA0217"/>
    <w:rsid w:val="00BA27D5"/>
    <w:rsid w:val="00BA43AF"/>
    <w:rsid w:val="00BA463A"/>
    <w:rsid w:val="00BD04A7"/>
    <w:rsid w:val="00BD77B3"/>
    <w:rsid w:val="00BE5F37"/>
    <w:rsid w:val="00BF7BFE"/>
    <w:rsid w:val="00C12800"/>
    <w:rsid w:val="00C13FB7"/>
    <w:rsid w:val="00C35E2F"/>
    <w:rsid w:val="00C714B4"/>
    <w:rsid w:val="00C85B4B"/>
    <w:rsid w:val="00C9675F"/>
    <w:rsid w:val="00CA2B54"/>
    <w:rsid w:val="00CB4F7C"/>
    <w:rsid w:val="00CD1214"/>
    <w:rsid w:val="00D6006C"/>
    <w:rsid w:val="00D64AE7"/>
    <w:rsid w:val="00D65F02"/>
    <w:rsid w:val="00D700A3"/>
    <w:rsid w:val="00D74077"/>
    <w:rsid w:val="00D80082"/>
    <w:rsid w:val="00D87744"/>
    <w:rsid w:val="00D93762"/>
    <w:rsid w:val="00DA12F4"/>
    <w:rsid w:val="00DA3079"/>
    <w:rsid w:val="00DB0E9D"/>
    <w:rsid w:val="00DC6BA4"/>
    <w:rsid w:val="00DD1909"/>
    <w:rsid w:val="00E06D58"/>
    <w:rsid w:val="00E11D89"/>
    <w:rsid w:val="00E17997"/>
    <w:rsid w:val="00E44C85"/>
    <w:rsid w:val="00E53CA0"/>
    <w:rsid w:val="00E75CCC"/>
    <w:rsid w:val="00E90F81"/>
    <w:rsid w:val="00E92995"/>
    <w:rsid w:val="00E93144"/>
    <w:rsid w:val="00E940D8"/>
    <w:rsid w:val="00EA1EFB"/>
    <w:rsid w:val="00EB7598"/>
    <w:rsid w:val="00ED5AC3"/>
    <w:rsid w:val="00EF7609"/>
    <w:rsid w:val="00F0749D"/>
    <w:rsid w:val="00F1023A"/>
    <w:rsid w:val="00F1734C"/>
    <w:rsid w:val="00F21B26"/>
    <w:rsid w:val="00F75497"/>
    <w:rsid w:val="00F84D71"/>
    <w:rsid w:val="00F87BCC"/>
    <w:rsid w:val="00F900E3"/>
    <w:rsid w:val="00F93A98"/>
    <w:rsid w:val="00FA09D6"/>
    <w:rsid w:val="00FB3581"/>
    <w:rsid w:val="00FC1E84"/>
    <w:rsid w:val="00FD2FD1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B2D"/>
    <w:rPr>
      <w:rFonts w:ascii="Calibri" w:eastAsia="Calibri" w:hAnsi="Calibri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  <w:lang w:eastAsia="de-CH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B2D"/>
    <w:rPr>
      <w:rFonts w:ascii="Calibri" w:eastAsia="Calibri" w:hAnsi="Calibri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  <w:lang w:eastAsia="de-CH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Begleitmaterial%20in%20Arbeit\xxx%20Autorentreff\BG_Vorlagen_2013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85A15-89F2-414B-8722-BF213E7A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Kluge Pflanzen: 2. Blattgeflüster</dc:title>
  <dc:creator>Marriott, Steven (SRF)</dc:creator>
  <cp:keywords>Blumen, Pflanzen, Natur, Intelligenz, Evolution, Symbiose, Überleben, Bestäubung, Insekten, Gift, Abwehr</cp:keywords>
  <cp:lastModifiedBy>Marriott, Steven (SRF)</cp:lastModifiedBy>
  <cp:revision>4</cp:revision>
  <cp:lastPrinted>2012-11-30T16:36:00Z</cp:lastPrinted>
  <dcterms:created xsi:type="dcterms:W3CDTF">2013-08-15T11:32:00Z</dcterms:created>
  <dcterms:modified xsi:type="dcterms:W3CDTF">2013-08-19T09:09:00Z</dcterms:modified>
</cp:coreProperties>
</file>