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5" w:type="dxa"/>
        <w:tblLayout w:type="fixed"/>
        <w:tblCellMar>
          <w:left w:w="70" w:type="dxa"/>
          <w:right w:w="70" w:type="dxa"/>
        </w:tblCellMar>
        <w:tblLook w:val="0000" w:firstRow="0" w:lastRow="0" w:firstColumn="0" w:lastColumn="0" w:noHBand="0" w:noVBand="0"/>
      </w:tblPr>
      <w:tblGrid>
        <w:gridCol w:w="9215"/>
      </w:tblGrid>
      <w:tr w:rsidR="00E80282" w:rsidRPr="00C97378" w:rsidTr="00C631EF">
        <w:tc>
          <w:tcPr>
            <w:tcW w:w="9215" w:type="dxa"/>
          </w:tcPr>
          <w:p w:rsidR="00E80282" w:rsidRPr="00C97378" w:rsidRDefault="00E80282" w:rsidP="00C631EF">
            <w:pPr>
              <w:pStyle w:val="Kopfzeile"/>
              <w:tabs>
                <w:tab w:val="clear" w:pos="4536"/>
                <w:tab w:val="clear" w:pos="9072"/>
              </w:tabs>
              <w:rPr>
                <w:rFonts w:ascii="Arial" w:hAnsi="Arial"/>
                <w:sz w:val="20"/>
              </w:rPr>
            </w:pPr>
          </w:p>
        </w:tc>
      </w:tr>
    </w:tbl>
    <w:p w:rsidR="00EE463C" w:rsidRPr="009F40C1" w:rsidRDefault="00EE463C" w:rsidP="00EE463C">
      <w:pPr>
        <w:pStyle w:val="Listenabsatz"/>
        <w:numPr>
          <w:ilvl w:val="0"/>
          <w:numId w:val="16"/>
        </w:numPr>
        <w:ind w:left="284" w:hanging="284"/>
        <w:rPr>
          <w:rFonts w:ascii="Arial" w:hAnsi="Arial"/>
          <w:sz w:val="18"/>
          <w:szCs w:val="18"/>
        </w:rPr>
      </w:pPr>
      <w:r w:rsidRPr="009F40C1">
        <w:rPr>
          <w:rFonts w:ascii="Arial" w:hAnsi="Arial"/>
          <w:sz w:val="18"/>
          <w:szCs w:val="18"/>
        </w:rPr>
        <w:t>Recherchieren Sie im Internet zu folgenden Fragen:</w:t>
      </w:r>
      <w:r w:rsidRPr="009F40C1">
        <w:rPr>
          <w:rFonts w:ascii="Arial" w:hAnsi="Arial"/>
          <w:sz w:val="18"/>
          <w:szCs w:val="18"/>
        </w:rPr>
        <w:br/>
      </w:r>
    </w:p>
    <w:p w:rsidR="00EE463C" w:rsidRPr="009F40C1" w:rsidRDefault="00EE463C" w:rsidP="00EE463C">
      <w:pPr>
        <w:pStyle w:val="Listenabsatz"/>
        <w:numPr>
          <w:ilvl w:val="0"/>
          <w:numId w:val="17"/>
        </w:numPr>
        <w:ind w:left="567" w:hanging="283"/>
        <w:rPr>
          <w:rFonts w:ascii="Arial" w:hAnsi="Arial"/>
          <w:sz w:val="18"/>
          <w:szCs w:val="18"/>
        </w:rPr>
      </w:pPr>
      <w:r w:rsidRPr="009F40C1">
        <w:rPr>
          <w:rFonts w:ascii="Arial" w:hAnsi="Arial"/>
          <w:sz w:val="18"/>
          <w:szCs w:val="18"/>
        </w:rPr>
        <w:t>Wie viele bezahlte Ferienwochen sind gemäss Gesetz obligatorisch? Schlagen Sie dazu im Obligatione</w:t>
      </w:r>
      <w:r w:rsidRPr="009F40C1">
        <w:rPr>
          <w:rFonts w:ascii="Arial" w:hAnsi="Arial"/>
          <w:sz w:val="18"/>
          <w:szCs w:val="18"/>
        </w:rPr>
        <w:t>n</w:t>
      </w:r>
      <w:r w:rsidRPr="009F40C1">
        <w:rPr>
          <w:rFonts w:ascii="Arial" w:hAnsi="Arial"/>
          <w:sz w:val="18"/>
          <w:szCs w:val="18"/>
        </w:rPr>
        <w:t>recht (</w:t>
      </w:r>
      <w:hyperlink r:id="rId9" w:history="1">
        <w:r w:rsidRPr="009F40C1">
          <w:rPr>
            <w:rStyle w:val="Hyperlink"/>
            <w:rFonts w:ascii="Arial" w:hAnsi="Arial"/>
            <w:sz w:val="18"/>
            <w:szCs w:val="18"/>
          </w:rPr>
          <w:t>www.obligationenrecht.ch</w:t>
        </w:r>
      </w:hyperlink>
      <w:r w:rsidRPr="009F40C1">
        <w:rPr>
          <w:rFonts w:ascii="Arial" w:hAnsi="Arial"/>
          <w:sz w:val="18"/>
          <w:szCs w:val="18"/>
        </w:rPr>
        <w:t>) Artikel 329a nach.</w:t>
      </w:r>
      <w:r w:rsidRPr="009F40C1">
        <w:rPr>
          <w:rFonts w:ascii="Arial" w:hAnsi="Arial"/>
          <w:sz w:val="18"/>
          <w:szCs w:val="18"/>
        </w:rPr>
        <w:br/>
      </w:r>
    </w:p>
    <w:tbl>
      <w:tblPr>
        <w:tblStyle w:val="Tabellenraster"/>
        <w:tblW w:w="0" w:type="auto"/>
        <w:tblInd w:w="675" w:type="dxa"/>
        <w:tblCellMar>
          <w:top w:w="40" w:type="dxa"/>
          <w:bottom w:w="40" w:type="dxa"/>
        </w:tblCellMar>
        <w:tblLook w:val="04A0" w:firstRow="1" w:lastRow="0" w:firstColumn="1" w:lastColumn="0" w:noHBand="0" w:noVBand="1"/>
      </w:tblPr>
      <w:tblGrid>
        <w:gridCol w:w="8613"/>
      </w:tblGrid>
      <w:tr w:rsidR="00EE463C" w:rsidRPr="009F40C1" w:rsidTr="00340426">
        <w:tc>
          <w:tcPr>
            <w:tcW w:w="8613" w:type="dxa"/>
          </w:tcPr>
          <w:p w:rsidR="00EE463C" w:rsidRPr="009F40C1" w:rsidRDefault="00EE463C" w:rsidP="00C631EF">
            <w:pPr>
              <w:pStyle w:val="Listenabsatz"/>
              <w:ind w:left="0"/>
              <w:rPr>
                <w:rFonts w:ascii="Arial" w:hAnsi="Arial"/>
                <w:sz w:val="18"/>
                <w:szCs w:val="18"/>
              </w:rPr>
            </w:pPr>
            <w:r w:rsidRPr="009F40C1">
              <w:rPr>
                <w:rFonts w:ascii="Arial" w:hAnsi="Arial"/>
                <w:sz w:val="18"/>
                <w:szCs w:val="18"/>
              </w:rPr>
              <w:t>5 Wochen pro Jahr bis zum 20.Geburtstag. Danach mindestens 4 Wochen pro Jahr.</w:t>
            </w:r>
          </w:p>
        </w:tc>
      </w:tr>
    </w:tbl>
    <w:p w:rsidR="00EE463C" w:rsidRPr="009F40C1" w:rsidRDefault="00EE463C" w:rsidP="00EE463C">
      <w:pPr>
        <w:pStyle w:val="Listenabsatz"/>
        <w:ind w:left="567"/>
        <w:rPr>
          <w:rFonts w:ascii="Arial" w:hAnsi="Arial"/>
          <w:sz w:val="18"/>
          <w:szCs w:val="18"/>
        </w:rPr>
      </w:pPr>
    </w:p>
    <w:p w:rsidR="00EE463C" w:rsidRPr="009F40C1" w:rsidRDefault="00EE463C" w:rsidP="00EE463C">
      <w:pPr>
        <w:pStyle w:val="Listenabsatz"/>
        <w:numPr>
          <w:ilvl w:val="0"/>
          <w:numId w:val="17"/>
        </w:numPr>
        <w:ind w:left="567" w:hanging="283"/>
        <w:rPr>
          <w:rFonts w:ascii="Arial" w:hAnsi="Arial"/>
          <w:sz w:val="18"/>
          <w:szCs w:val="18"/>
        </w:rPr>
      </w:pPr>
      <w:r w:rsidRPr="009F40C1">
        <w:rPr>
          <w:rFonts w:ascii="Arial" w:hAnsi="Arial"/>
          <w:sz w:val="18"/>
          <w:szCs w:val="18"/>
        </w:rPr>
        <w:t>Was war das Ziel der Ferieninitiative? (Abstimmungsdatum: 11.3.2012)</w:t>
      </w:r>
      <w:r w:rsidRPr="009F40C1">
        <w:rPr>
          <w:rFonts w:ascii="Arial" w:hAnsi="Arial"/>
          <w:sz w:val="18"/>
          <w:szCs w:val="18"/>
        </w:rPr>
        <w:br/>
      </w:r>
    </w:p>
    <w:tbl>
      <w:tblPr>
        <w:tblStyle w:val="Tabellenraster"/>
        <w:tblW w:w="0" w:type="auto"/>
        <w:tblInd w:w="675" w:type="dxa"/>
        <w:tblCellMar>
          <w:top w:w="40" w:type="dxa"/>
          <w:bottom w:w="40" w:type="dxa"/>
        </w:tblCellMar>
        <w:tblLook w:val="04A0" w:firstRow="1" w:lastRow="0" w:firstColumn="1" w:lastColumn="0" w:noHBand="0" w:noVBand="1"/>
      </w:tblPr>
      <w:tblGrid>
        <w:gridCol w:w="8613"/>
      </w:tblGrid>
      <w:tr w:rsidR="00EE463C" w:rsidRPr="009F40C1" w:rsidTr="00340426">
        <w:tc>
          <w:tcPr>
            <w:tcW w:w="8613" w:type="dxa"/>
          </w:tcPr>
          <w:p w:rsidR="00EE463C" w:rsidRPr="009F40C1" w:rsidRDefault="00EE463C" w:rsidP="00C631EF">
            <w:pPr>
              <w:pStyle w:val="Listenabsatz"/>
              <w:ind w:left="0"/>
              <w:rPr>
                <w:rFonts w:ascii="Arial" w:hAnsi="Arial"/>
                <w:sz w:val="18"/>
                <w:szCs w:val="18"/>
              </w:rPr>
            </w:pPr>
            <w:r w:rsidRPr="009F40C1">
              <w:rPr>
                <w:rFonts w:ascii="Arial" w:hAnsi="Arial"/>
                <w:sz w:val="18"/>
                <w:szCs w:val="18"/>
              </w:rPr>
              <w:t>6 Wochen bezahlte Ferien pro Jahr für alle Arbeitnehmer</w:t>
            </w:r>
            <w:r w:rsidR="00E03DB6" w:rsidRPr="009F40C1">
              <w:rPr>
                <w:rFonts w:ascii="Arial" w:hAnsi="Arial"/>
                <w:sz w:val="18"/>
                <w:szCs w:val="18"/>
              </w:rPr>
              <w:t>.</w:t>
            </w:r>
          </w:p>
          <w:p w:rsidR="00E03DB6" w:rsidRPr="009F40C1" w:rsidRDefault="00DD5A83" w:rsidP="00E03DB6">
            <w:pPr>
              <w:pStyle w:val="Listenabsatz"/>
              <w:ind w:left="0"/>
              <w:rPr>
                <w:rFonts w:ascii="Arial" w:hAnsi="Arial"/>
                <w:sz w:val="18"/>
                <w:szCs w:val="18"/>
              </w:rPr>
            </w:pPr>
            <w:hyperlink r:id="rId10" w:history="1">
              <w:r w:rsidR="00E03DB6" w:rsidRPr="009F40C1">
                <w:rPr>
                  <w:rStyle w:val="Hyperlink"/>
                  <w:rFonts w:ascii="Arial" w:hAnsi="Arial"/>
                  <w:sz w:val="18"/>
                  <w:szCs w:val="18"/>
                </w:rPr>
                <w:t>Parlamentsdienste Schweiz zur Volksabstimmung über die Ferieninitiative, 11.3.2012</w:t>
              </w:r>
            </w:hyperlink>
          </w:p>
        </w:tc>
      </w:tr>
    </w:tbl>
    <w:p w:rsidR="00EE463C" w:rsidRPr="009F40C1" w:rsidRDefault="00EE463C" w:rsidP="00EE463C">
      <w:pPr>
        <w:pStyle w:val="Listenabsatz"/>
        <w:ind w:left="567"/>
        <w:rPr>
          <w:rFonts w:ascii="Arial" w:hAnsi="Arial"/>
          <w:sz w:val="18"/>
          <w:szCs w:val="18"/>
        </w:rPr>
      </w:pPr>
    </w:p>
    <w:p w:rsidR="00EE463C" w:rsidRPr="006E7347" w:rsidRDefault="00EE463C" w:rsidP="00EE463C">
      <w:pPr>
        <w:pStyle w:val="Listenabsatz"/>
        <w:numPr>
          <w:ilvl w:val="0"/>
          <w:numId w:val="17"/>
        </w:numPr>
        <w:ind w:left="567" w:hanging="283"/>
        <w:rPr>
          <w:rFonts w:ascii="Arial" w:hAnsi="Arial"/>
          <w:sz w:val="18"/>
          <w:szCs w:val="18"/>
        </w:rPr>
      </w:pPr>
      <w:r w:rsidRPr="009F40C1">
        <w:rPr>
          <w:rFonts w:ascii="Arial" w:hAnsi="Arial"/>
          <w:sz w:val="18"/>
          <w:szCs w:val="18"/>
        </w:rPr>
        <w:t>Welche politischen Gruppierungen kämpften für, welche gegen die Initiative?</w:t>
      </w:r>
      <w:r w:rsidRPr="006E7347">
        <w:rPr>
          <w:rFonts w:ascii="Arial" w:hAnsi="Arial"/>
          <w:sz w:val="18"/>
          <w:szCs w:val="18"/>
        </w:rPr>
        <w:br/>
      </w:r>
    </w:p>
    <w:tbl>
      <w:tblPr>
        <w:tblStyle w:val="Tabellenraster"/>
        <w:tblW w:w="8647" w:type="dxa"/>
        <w:tblInd w:w="675" w:type="dxa"/>
        <w:tblCellMar>
          <w:top w:w="40" w:type="dxa"/>
          <w:bottom w:w="40" w:type="dxa"/>
        </w:tblCellMar>
        <w:tblLook w:val="04A0" w:firstRow="1" w:lastRow="0" w:firstColumn="1" w:lastColumn="0" w:noHBand="0" w:noVBand="1"/>
      </w:tblPr>
      <w:tblGrid>
        <w:gridCol w:w="8647"/>
      </w:tblGrid>
      <w:tr w:rsidR="00EE463C" w:rsidRPr="006E7347" w:rsidTr="00340426">
        <w:tc>
          <w:tcPr>
            <w:tcW w:w="8647" w:type="dxa"/>
          </w:tcPr>
          <w:p w:rsidR="00EE463C" w:rsidRPr="006E7347" w:rsidRDefault="00EE463C" w:rsidP="00C631EF">
            <w:pPr>
              <w:rPr>
                <w:rFonts w:ascii="Arial" w:hAnsi="Arial"/>
                <w:sz w:val="18"/>
                <w:szCs w:val="18"/>
              </w:rPr>
            </w:pPr>
            <w:r w:rsidRPr="006E7347">
              <w:rPr>
                <w:rFonts w:ascii="Arial" w:hAnsi="Arial"/>
                <w:sz w:val="18"/>
                <w:szCs w:val="18"/>
              </w:rPr>
              <w:t>Pro: Die Linken, dazu gehören die Gewerkschaften sowie die Parteien SP, Grüne und CSP</w:t>
            </w:r>
            <w:r w:rsidR="0043405B" w:rsidRPr="006E7347">
              <w:rPr>
                <w:rFonts w:ascii="Arial" w:hAnsi="Arial"/>
                <w:sz w:val="18"/>
                <w:szCs w:val="18"/>
              </w:rPr>
              <w:t>.</w:t>
            </w:r>
          </w:p>
          <w:p w:rsidR="00EE463C" w:rsidRPr="006E7347" w:rsidRDefault="00EE463C" w:rsidP="0043405B">
            <w:pPr>
              <w:rPr>
                <w:rFonts w:ascii="Arial" w:hAnsi="Arial"/>
                <w:sz w:val="18"/>
                <w:szCs w:val="18"/>
              </w:rPr>
            </w:pPr>
            <w:r w:rsidRPr="006E7347">
              <w:rPr>
                <w:rFonts w:ascii="Arial" w:hAnsi="Arial"/>
                <w:sz w:val="18"/>
                <w:szCs w:val="18"/>
              </w:rPr>
              <w:t xml:space="preserve">Kontra: Arbeitgeber, Wirtschaftsverbände, wirtschaftsnahe Parteien  wie </w:t>
            </w:r>
            <w:proofErr w:type="spellStart"/>
            <w:r w:rsidRPr="006E7347">
              <w:rPr>
                <w:rFonts w:ascii="Arial" w:hAnsi="Arial"/>
                <w:sz w:val="18"/>
                <w:szCs w:val="18"/>
              </w:rPr>
              <w:t>glp</w:t>
            </w:r>
            <w:proofErr w:type="spellEnd"/>
            <w:r w:rsidRPr="006E7347">
              <w:rPr>
                <w:rFonts w:ascii="Arial" w:hAnsi="Arial"/>
                <w:sz w:val="18"/>
                <w:szCs w:val="18"/>
              </w:rPr>
              <w:t>, FDP, BDP</w:t>
            </w:r>
            <w:r w:rsidR="0043405B" w:rsidRPr="006E7347">
              <w:rPr>
                <w:rFonts w:ascii="Arial" w:hAnsi="Arial"/>
                <w:sz w:val="18"/>
                <w:szCs w:val="18"/>
              </w:rPr>
              <w:t>,</w:t>
            </w:r>
            <w:r w:rsidRPr="006E7347">
              <w:rPr>
                <w:rFonts w:ascii="Arial" w:hAnsi="Arial"/>
                <w:sz w:val="18"/>
                <w:szCs w:val="18"/>
              </w:rPr>
              <w:t xml:space="preserve"> SVP.</w:t>
            </w:r>
          </w:p>
        </w:tc>
      </w:tr>
    </w:tbl>
    <w:p w:rsidR="00EE463C" w:rsidRPr="006E7347" w:rsidRDefault="00EE463C" w:rsidP="00EE463C">
      <w:pPr>
        <w:ind w:left="284"/>
        <w:rPr>
          <w:rFonts w:ascii="Arial" w:hAnsi="Arial"/>
          <w:sz w:val="18"/>
          <w:szCs w:val="18"/>
        </w:rPr>
      </w:pPr>
    </w:p>
    <w:p w:rsidR="00EE463C" w:rsidRPr="006E7347" w:rsidRDefault="00EE463C" w:rsidP="00EE463C">
      <w:pPr>
        <w:pStyle w:val="Listenabsatz"/>
        <w:numPr>
          <w:ilvl w:val="0"/>
          <w:numId w:val="17"/>
        </w:numPr>
        <w:ind w:left="567" w:hanging="283"/>
        <w:rPr>
          <w:rFonts w:ascii="Arial" w:hAnsi="Arial"/>
          <w:sz w:val="18"/>
          <w:szCs w:val="18"/>
        </w:rPr>
      </w:pPr>
      <w:r w:rsidRPr="006E7347">
        <w:rPr>
          <w:rFonts w:ascii="Arial" w:hAnsi="Arial"/>
          <w:sz w:val="18"/>
          <w:szCs w:val="18"/>
        </w:rPr>
        <w:t>Welches waren die Hauptargumente der zwei Seiten?</w:t>
      </w:r>
      <w:r w:rsidRPr="006E7347">
        <w:rPr>
          <w:rFonts w:ascii="Arial" w:hAnsi="Arial"/>
          <w:sz w:val="18"/>
          <w:szCs w:val="18"/>
        </w:rPr>
        <w:br/>
      </w:r>
    </w:p>
    <w:tbl>
      <w:tblPr>
        <w:tblStyle w:val="Tabellenraster"/>
        <w:tblW w:w="0" w:type="auto"/>
        <w:tblInd w:w="675" w:type="dxa"/>
        <w:tblCellMar>
          <w:top w:w="40" w:type="dxa"/>
          <w:bottom w:w="40" w:type="dxa"/>
        </w:tblCellMar>
        <w:tblLook w:val="04A0" w:firstRow="1" w:lastRow="0" w:firstColumn="1" w:lastColumn="0" w:noHBand="0" w:noVBand="1"/>
      </w:tblPr>
      <w:tblGrid>
        <w:gridCol w:w="8613"/>
      </w:tblGrid>
      <w:tr w:rsidR="00EE463C" w:rsidRPr="009F40C1" w:rsidTr="00340426">
        <w:tc>
          <w:tcPr>
            <w:tcW w:w="8613" w:type="dxa"/>
          </w:tcPr>
          <w:p w:rsidR="00EE463C" w:rsidRPr="009F40C1" w:rsidRDefault="00EE463C" w:rsidP="00C631EF">
            <w:pPr>
              <w:pStyle w:val="Listenabsatz"/>
              <w:ind w:left="0"/>
              <w:rPr>
                <w:rFonts w:ascii="Arial" w:hAnsi="Arial"/>
                <w:sz w:val="18"/>
                <w:szCs w:val="18"/>
              </w:rPr>
            </w:pPr>
            <w:r w:rsidRPr="009F40C1">
              <w:rPr>
                <w:rFonts w:ascii="Arial" w:hAnsi="Arial"/>
                <w:sz w:val="18"/>
                <w:szCs w:val="18"/>
              </w:rPr>
              <w:t>Pro:</w:t>
            </w:r>
            <w:r w:rsidRPr="009F40C1">
              <w:rPr>
                <w:rFonts w:ascii="Arial" w:hAnsi="Arial"/>
                <w:sz w:val="18"/>
                <w:szCs w:val="18"/>
              </w:rPr>
              <w:br/>
              <w:t>Die Arbeitsbelastung hat in den letzten Jahrzehnten zugenommen aber nur erholte und gesunde Arbei</w:t>
            </w:r>
            <w:r w:rsidRPr="009F40C1">
              <w:rPr>
                <w:rFonts w:ascii="Arial" w:hAnsi="Arial"/>
                <w:sz w:val="18"/>
                <w:szCs w:val="18"/>
              </w:rPr>
              <w:t>t</w:t>
            </w:r>
            <w:r w:rsidRPr="009F40C1">
              <w:rPr>
                <w:rFonts w:ascii="Arial" w:hAnsi="Arial"/>
                <w:sz w:val="18"/>
                <w:szCs w:val="18"/>
              </w:rPr>
              <w:t>nehmer können  gute Leistungen erbringen. In den Ferien erhalten sie die notwendige Ruhe und Erh</w:t>
            </w:r>
            <w:r w:rsidRPr="009F40C1">
              <w:rPr>
                <w:rFonts w:ascii="Arial" w:hAnsi="Arial"/>
                <w:sz w:val="18"/>
                <w:szCs w:val="18"/>
              </w:rPr>
              <w:t>o</w:t>
            </w:r>
            <w:r w:rsidRPr="009F40C1">
              <w:rPr>
                <w:rFonts w:ascii="Arial" w:hAnsi="Arial"/>
                <w:sz w:val="18"/>
                <w:szCs w:val="18"/>
              </w:rPr>
              <w:t>lung vom Arbeitsalltag.</w:t>
            </w:r>
          </w:p>
          <w:p w:rsidR="00EE463C" w:rsidRPr="009F40C1" w:rsidRDefault="00EE463C" w:rsidP="00C631EF">
            <w:pPr>
              <w:pStyle w:val="Listenabsatz"/>
              <w:ind w:left="0"/>
              <w:rPr>
                <w:rFonts w:ascii="Arial" w:hAnsi="Arial"/>
                <w:sz w:val="18"/>
                <w:szCs w:val="18"/>
              </w:rPr>
            </w:pPr>
          </w:p>
          <w:p w:rsidR="00EE463C" w:rsidRPr="009F40C1" w:rsidRDefault="00EE463C" w:rsidP="00C631EF">
            <w:pPr>
              <w:pStyle w:val="Listenabsatz"/>
              <w:ind w:left="0"/>
              <w:rPr>
                <w:rFonts w:ascii="Arial" w:hAnsi="Arial"/>
                <w:sz w:val="18"/>
                <w:szCs w:val="18"/>
              </w:rPr>
            </w:pPr>
            <w:r w:rsidRPr="009F40C1">
              <w:rPr>
                <w:rFonts w:ascii="Arial" w:hAnsi="Arial"/>
                <w:sz w:val="18"/>
                <w:szCs w:val="18"/>
              </w:rPr>
              <w:t>Kontra:</w:t>
            </w:r>
          </w:p>
          <w:p w:rsidR="00EE463C" w:rsidRPr="009F40C1" w:rsidRDefault="00EE463C" w:rsidP="00C631EF">
            <w:pPr>
              <w:pStyle w:val="Listenabsatz"/>
              <w:ind w:left="0"/>
              <w:rPr>
                <w:rFonts w:ascii="Arial" w:hAnsi="Arial"/>
                <w:sz w:val="18"/>
                <w:szCs w:val="18"/>
              </w:rPr>
            </w:pPr>
            <w:r w:rsidRPr="009F40C1">
              <w:rPr>
                <w:rFonts w:ascii="Arial" w:hAnsi="Arial"/>
                <w:sz w:val="18"/>
                <w:szCs w:val="18"/>
              </w:rPr>
              <w:t>Die Initiative gefährdet Arbeitsplätze denn die Bezahlung zwei zusätzlicher Ferienwochen durch die A</w:t>
            </w:r>
            <w:r w:rsidRPr="009F40C1">
              <w:rPr>
                <w:rFonts w:ascii="Arial" w:hAnsi="Arial"/>
                <w:sz w:val="18"/>
                <w:szCs w:val="18"/>
              </w:rPr>
              <w:t>r</w:t>
            </w:r>
            <w:r w:rsidRPr="009F40C1">
              <w:rPr>
                <w:rFonts w:ascii="Arial" w:hAnsi="Arial"/>
                <w:sz w:val="18"/>
                <w:szCs w:val="18"/>
              </w:rPr>
              <w:t>beitgeber (weniger Arbeitszeit bei gleichem Lohn) belastet die Unternehmen finanziell zu stark. Deshalb würden die Firmen Stellen abbauen und die übrig bleibenden Arbeitnehmer müssten dann mehr leisten. Ausserdem nutzten viele Arbeitnehmer die Ferien nicht zur Erholung</w:t>
            </w:r>
            <w:r w:rsidR="00397547">
              <w:rPr>
                <w:rFonts w:ascii="Arial" w:hAnsi="Arial"/>
                <w:sz w:val="18"/>
                <w:szCs w:val="18"/>
              </w:rPr>
              <w:t>,</w:t>
            </w:r>
            <w:r w:rsidRPr="009F40C1">
              <w:rPr>
                <w:rFonts w:ascii="Arial" w:hAnsi="Arial"/>
                <w:sz w:val="18"/>
                <w:szCs w:val="18"/>
              </w:rPr>
              <w:t xml:space="preserve"> weil ein Trend zu Erlebnisferien und zu Risikosportarten bestünde.</w:t>
            </w:r>
          </w:p>
        </w:tc>
      </w:tr>
    </w:tbl>
    <w:p w:rsidR="00EE463C" w:rsidRPr="009F40C1" w:rsidRDefault="00EE463C" w:rsidP="00EE463C">
      <w:pPr>
        <w:pStyle w:val="Listenabsatz"/>
        <w:ind w:left="567"/>
        <w:rPr>
          <w:rFonts w:ascii="Arial" w:hAnsi="Arial"/>
          <w:sz w:val="18"/>
          <w:szCs w:val="18"/>
        </w:rPr>
      </w:pPr>
    </w:p>
    <w:p w:rsidR="00EE463C" w:rsidRPr="009F40C1" w:rsidRDefault="00EE463C" w:rsidP="00EE463C">
      <w:pPr>
        <w:pStyle w:val="Listenabsatz"/>
        <w:numPr>
          <w:ilvl w:val="0"/>
          <w:numId w:val="17"/>
        </w:numPr>
        <w:ind w:left="567" w:hanging="283"/>
        <w:rPr>
          <w:rFonts w:ascii="Arial" w:hAnsi="Arial"/>
          <w:sz w:val="18"/>
          <w:szCs w:val="18"/>
        </w:rPr>
      </w:pPr>
      <w:r w:rsidRPr="009F40C1">
        <w:rPr>
          <w:rFonts w:ascii="Arial" w:hAnsi="Arial"/>
          <w:sz w:val="18"/>
          <w:szCs w:val="18"/>
        </w:rPr>
        <w:t>Wie ging die Abstimmung aus?</w:t>
      </w:r>
      <w:r w:rsidRPr="009F40C1">
        <w:rPr>
          <w:rFonts w:ascii="Arial" w:hAnsi="Arial"/>
          <w:sz w:val="18"/>
          <w:szCs w:val="18"/>
        </w:rPr>
        <w:br/>
      </w:r>
    </w:p>
    <w:tbl>
      <w:tblPr>
        <w:tblStyle w:val="Tabellenraster"/>
        <w:tblW w:w="0" w:type="auto"/>
        <w:tblInd w:w="675" w:type="dxa"/>
        <w:tblCellMar>
          <w:top w:w="40" w:type="dxa"/>
          <w:bottom w:w="40" w:type="dxa"/>
        </w:tblCellMar>
        <w:tblLook w:val="04A0" w:firstRow="1" w:lastRow="0" w:firstColumn="1" w:lastColumn="0" w:noHBand="0" w:noVBand="1"/>
      </w:tblPr>
      <w:tblGrid>
        <w:gridCol w:w="8613"/>
      </w:tblGrid>
      <w:tr w:rsidR="00EE463C" w:rsidRPr="009F40C1" w:rsidTr="00340426">
        <w:tc>
          <w:tcPr>
            <w:tcW w:w="8613" w:type="dxa"/>
          </w:tcPr>
          <w:p w:rsidR="00EE463C" w:rsidRPr="009F40C1" w:rsidRDefault="00EE463C" w:rsidP="00C631EF">
            <w:pPr>
              <w:pStyle w:val="Listenabsatz"/>
              <w:ind w:left="0"/>
              <w:rPr>
                <w:rFonts w:ascii="Arial" w:hAnsi="Arial"/>
                <w:sz w:val="18"/>
                <w:szCs w:val="18"/>
              </w:rPr>
            </w:pPr>
            <w:r w:rsidRPr="009F40C1">
              <w:rPr>
                <w:rFonts w:ascii="Arial" w:hAnsi="Arial"/>
                <w:sz w:val="18"/>
                <w:szCs w:val="18"/>
              </w:rPr>
              <w:t xml:space="preserve">Die Initiative wurde mit 66.5% deutlich </w:t>
            </w:r>
            <w:r w:rsidR="00E03DB6" w:rsidRPr="009F40C1">
              <w:rPr>
                <w:rFonts w:ascii="Arial" w:hAnsi="Arial"/>
                <w:sz w:val="18"/>
                <w:szCs w:val="18"/>
              </w:rPr>
              <w:t xml:space="preserve">und in allen Kantonen </w:t>
            </w:r>
            <w:r w:rsidRPr="009F40C1">
              <w:rPr>
                <w:rFonts w:ascii="Arial" w:hAnsi="Arial"/>
                <w:sz w:val="18"/>
                <w:szCs w:val="18"/>
              </w:rPr>
              <w:t>abgelehnt.</w:t>
            </w:r>
          </w:p>
          <w:p w:rsidR="00E03DB6" w:rsidRPr="009F40C1" w:rsidRDefault="00DD5A83" w:rsidP="00C631EF">
            <w:pPr>
              <w:pStyle w:val="Listenabsatz"/>
              <w:ind w:left="0"/>
              <w:rPr>
                <w:rFonts w:ascii="Arial" w:hAnsi="Arial"/>
                <w:sz w:val="18"/>
                <w:szCs w:val="18"/>
              </w:rPr>
            </w:pPr>
            <w:hyperlink r:id="rId11" w:history="1">
              <w:r w:rsidR="00E03DB6" w:rsidRPr="009F40C1">
                <w:rPr>
                  <w:rStyle w:val="Hyperlink"/>
                  <w:rFonts w:ascii="Arial" w:hAnsi="Arial"/>
                  <w:sz w:val="18"/>
                  <w:szCs w:val="18"/>
                </w:rPr>
                <w:t>Dossier im Tagesschau-Archiv mit detaillierten Abstimmungsresultaten, 13.3.2012</w:t>
              </w:r>
            </w:hyperlink>
          </w:p>
        </w:tc>
      </w:tr>
    </w:tbl>
    <w:p w:rsidR="00EE463C" w:rsidRPr="009F40C1" w:rsidRDefault="00EE463C" w:rsidP="00FD5772">
      <w:pPr>
        <w:rPr>
          <w:rFonts w:ascii="Arial" w:hAnsi="Arial"/>
          <w:sz w:val="18"/>
          <w:szCs w:val="18"/>
        </w:rPr>
      </w:pPr>
    </w:p>
    <w:p w:rsidR="006E7347" w:rsidRPr="009F40C1" w:rsidRDefault="006E7347" w:rsidP="00FD5772">
      <w:pPr>
        <w:rPr>
          <w:rFonts w:ascii="Arial" w:hAnsi="Arial"/>
          <w:sz w:val="18"/>
          <w:szCs w:val="18"/>
        </w:rPr>
      </w:pPr>
    </w:p>
    <w:p w:rsidR="00EE463C" w:rsidRPr="009F40C1" w:rsidRDefault="00397547" w:rsidP="00EE463C">
      <w:pPr>
        <w:pStyle w:val="Kopfzeile"/>
        <w:numPr>
          <w:ilvl w:val="0"/>
          <w:numId w:val="16"/>
        </w:numPr>
        <w:tabs>
          <w:tab w:val="clear" w:pos="4536"/>
          <w:tab w:val="clear" w:pos="9072"/>
        </w:tabs>
        <w:ind w:left="284" w:hanging="284"/>
        <w:rPr>
          <w:rFonts w:ascii="Arial" w:hAnsi="Arial"/>
          <w:sz w:val="18"/>
          <w:szCs w:val="18"/>
        </w:rPr>
      </w:pPr>
      <w:r>
        <w:rPr>
          <w:rFonts w:ascii="Arial" w:hAnsi="Arial"/>
          <w:sz w:val="18"/>
          <w:szCs w:val="18"/>
        </w:rPr>
        <w:t>Im B</w:t>
      </w:r>
      <w:r w:rsidR="00EE463C" w:rsidRPr="009F40C1">
        <w:rPr>
          <w:rFonts w:ascii="Arial" w:hAnsi="Arial"/>
          <w:sz w:val="18"/>
          <w:szCs w:val="18"/>
        </w:rPr>
        <w:t>eitrag wird die Anzahl gese</w:t>
      </w:r>
      <w:r>
        <w:rPr>
          <w:rFonts w:ascii="Arial" w:hAnsi="Arial"/>
          <w:sz w:val="18"/>
          <w:szCs w:val="18"/>
        </w:rPr>
        <w:t>tzlicher Ferienwochen mit der  «</w:t>
      </w:r>
      <w:r w:rsidR="00EE463C" w:rsidRPr="009F40C1">
        <w:rPr>
          <w:rFonts w:ascii="Arial" w:hAnsi="Arial"/>
          <w:sz w:val="18"/>
          <w:szCs w:val="18"/>
        </w:rPr>
        <w:t>Sorge um den Wirtschaftsstandort Schweiz</w:t>
      </w:r>
      <w:r>
        <w:rPr>
          <w:rFonts w:ascii="Arial" w:hAnsi="Arial"/>
          <w:sz w:val="18"/>
          <w:szCs w:val="18"/>
        </w:rPr>
        <w:t>»</w:t>
      </w:r>
      <w:r w:rsidR="00EE463C" w:rsidRPr="009F40C1">
        <w:rPr>
          <w:rFonts w:ascii="Arial" w:hAnsi="Arial"/>
          <w:sz w:val="18"/>
          <w:szCs w:val="18"/>
        </w:rPr>
        <w:t xml:space="preserve"> in Verbindung gebracht. Welcher Zusammenhang besteht zwischen der Arbeitszeit und dem Wirtschaft</w:t>
      </w:r>
      <w:r w:rsidR="00EE463C" w:rsidRPr="009F40C1">
        <w:rPr>
          <w:rFonts w:ascii="Arial" w:hAnsi="Arial"/>
          <w:sz w:val="18"/>
          <w:szCs w:val="18"/>
        </w:rPr>
        <w:t>s</w:t>
      </w:r>
      <w:r w:rsidR="00EE463C" w:rsidRPr="009F40C1">
        <w:rPr>
          <w:rFonts w:ascii="Arial" w:hAnsi="Arial"/>
          <w:sz w:val="18"/>
          <w:szCs w:val="18"/>
        </w:rPr>
        <w:t>standort?</w:t>
      </w:r>
    </w:p>
    <w:p w:rsidR="00EE463C" w:rsidRPr="009F40C1" w:rsidRDefault="00EE463C" w:rsidP="00EE463C">
      <w:pPr>
        <w:pStyle w:val="Kopfzeile"/>
        <w:tabs>
          <w:tab w:val="clear" w:pos="4536"/>
          <w:tab w:val="clear" w:pos="9072"/>
        </w:tabs>
        <w:rPr>
          <w:rFonts w:ascii="Arial" w:hAnsi="Arial"/>
          <w:sz w:val="18"/>
          <w:szCs w:val="18"/>
        </w:rPr>
      </w:pPr>
    </w:p>
    <w:tbl>
      <w:tblPr>
        <w:tblStyle w:val="Tabellenraster"/>
        <w:tblW w:w="8647" w:type="dxa"/>
        <w:tblInd w:w="675" w:type="dxa"/>
        <w:tblCellMar>
          <w:top w:w="40" w:type="dxa"/>
          <w:bottom w:w="40" w:type="dxa"/>
        </w:tblCellMar>
        <w:tblLook w:val="04A0" w:firstRow="1" w:lastRow="0" w:firstColumn="1" w:lastColumn="0" w:noHBand="0" w:noVBand="1"/>
      </w:tblPr>
      <w:tblGrid>
        <w:gridCol w:w="8647"/>
      </w:tblGrid>
      <w:tr w:rsidR="00EE463C" w:rsidRPr="009F40C1" w:rsidTr="00340426">
        <w:tc>
          <w:tcPr>
            <w:tcW w:w="8647" w:type="dxa"/>
          </w:tcPr>
          <w:p w:rsidR="00EE463C" w:rsidRPr="009F40C1" w:rsidRDefault="00EE463C" w:rsidP="00C631EF">
            <w:pPr>
              <w:pStyle w:val="Kopfzeile"/>
              <w:tabs>
                <w:tab w:val="clear" w:pos="4536"/>
                <w:tab w:val="clear" w:pos="9072"/>
              </w:tabs>
              <w:rPr>
                <w:rFonts w:ascii="Arial" w:hAnsi="Arial"/>
                <w:sz w:val="18"/>
                <w:szCs w:val="18"/>
              </w:rPr>
            </w:pPr>
            <w:r w:rsidRPr="009F40C1">
              <w:rPr>
                <w:rFonts w:ascii="Arial" w:hAnsi="Arial"/>
                <w:sz w:val="18"/>
                <w:szCs w:val="18"/>
              </w:rPr>
              <w:t>Die Argumente der Gegner weisen auf diesen Zusammenhang hin: Die Bezahlung zwei zusätzlicher Ferienwochen durch die Arbeitgeber bei gleichem Lohn verteuert die Arbeitskräfte zusätzlich, was der Konkurrenzfähigkeit der Schweizer Unternehmen im Ausland schadet. Höhere Löhne bedeuten höhere Kosten</w:t>
            </w:r>
            <w:r w:rsidR="00397547">
              <w:rPr>
                <w:rFonts w:ascii="Arial" w:hAnsi="Arial"/>
                <w:sz w:val="18"/>
                <w:szCs w:val="18"/>
              </w:rPr>
              <w:t>,</w:t>
            </w:r>
            <w:r w:rsidRPr="009F40C1">
              <w:rPr>
                <w:rFonts w:ascii="Arial" w:hAnsi="Arial"/>
                <w:sz w:val="18"/>
                <w:szCs w:val="18"/>
              </w:rPr>
              <w:t xml:space="preserve"> und diese Kosten müssen entweder auf die Produktpreise überwälzt oder zulasten des Gewinns selber getragen werden. </w:t>
            </w:r>
          </w:p>
          <w:p w:rsidR="00EE463C" w:rsidRPr="009F40C1" w:rsidRDefault="00EE463C" w:rsidP="00C631EF">
            <w:pPr>
              <w:pStyle w:val="Kopfzeile"/>
              <w:tabs>
                <w:tab w:val="clear" w:pos="4536"/>
                <w:tab w:val="clear" w:pos="9072"/>
              </w:tabs>
              <w:rPr>
                <w:rFonts w:ascii="Arial" w:hAnsi="Arial"/>
                <w:sz w:val="18"/>
                <w:szCs w:val="18"/>
              </w:rPr>
            </w:pPr>
            <w:r w:rsidRPr="009F40C1">
              <w:rPr>
                <w:rFonts w:ascii="Arial" w:hAnsi="Arial"/>
                <w:sz w:val="18"/>
                <w:szCs w:val="18"/>
              </w:rPr>
              <w:t xml:space="preserve">Input Fachbegriff: Die </w:t>
            </w:r>
            <w:r w:rsidRPr="009F40C1">
              <w:rPr>
                <w:rFonts w:ascii="Arial" w:hAnsi="Arial"/>
                <w:i/>
                <w:sz w:val="18"/>
                <w:szCs w:val="18"/>
              </w:rPr>
              <w:t>Arbeitsproduktivität</w:t>
            </w:r>
            <w:r w:rsidRPr="009F40C1">
              <w:rPr>
                <w:rFonts w:ascii="Arial" w:hAnsi="Arial"/>
                <w:sz w:val="18"/>
                <w:szCs w:val="18"/>
              </w:rPr>
              <w:t xml:space="preserve">  als Gradmesser für die Leistungsfähigkeit einer Volkswirtschaft würde bei Annahme der Initiative sinken. (</w:t>
            </w:r>
            <w:hyperlink r:id="rId12" w:history="1">
              <w:r w:rsidRPr="009F40C1">
                <w:rPr>
                  <w:rStyle w:val="Hyperlink"/>
                  <w:rFonts w:ascii="Arial" w:hAnsi="Arial"/>
                  <w:sz w:val="18"/>
                  <w:szCs w:val="18"/>
                </w:rPr>
                <w:t>http://de.wikipedia.org/wiki/Produktivit%C3%A4t</w:t>
              </w:r>
            </w:hyperlink>
            <w:r w:rsidRPr="009F40C1">
              <w:rPr>
                <w:rFonts w:ascii="Arial" w:hAnsi="Arial"/>
                <w:sz w:val="18"/>
                <w:szCs w:val="18"/>
              </w:rPr>
              <w:t>)</w:t>
            </w:r>
          </w:p>
        </w:tc>
      </w:tr>
    </w:tbl>
    <w:p w:rsidR="00E03DB6" w:rsidRPr="0043405B" w:rsidRDefault="00E03DB6" w:rsidP="006E7347">
      <w:pPr>
        <w:rPr>
          <w:i/>
        </w:rPr>
      </w:pPr>
    </w:p>
    <w:sectPr w:rsidR="00E03DB6" w:rsidRPr="0043405B" w:rsidSect="001467F6">
      <w:headerReference w:type="even" r:id="rId13"/>
      <w:headerReference w:type="default" r:id="rId14"/>
      <w:footerReference w:type="even" r:id="rId15"/>
      <w:footerReference w:type="default" r:id="rId16"/>
      <w:headerReference w:type="firs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1EF" w:rsidRDefault="00C631EF">
      <w:r>
        <w:separator/>
      </w:r>
    </w:p>
  </w:endnote>
  <w:endnote w:type="continuationSeparator" w:id="0">
    <w:p w:rsidR="00C631EF" w:rsidRDefault="00C6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8F" w:rsidRDefault="00BD048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68" w:type="dxa"/>
        <w:right w:w="68" w:type="dxa"/>
      </w:tblCellMar>
      <w:tblLook w:val="0000" w:firstRow="0" w:lastRow="0" w:firstColumn="0" w:lastColumn="0" w:noHBand="0" w:noVBand="0"/>
    </w:tblPr>
    <w:tblGrid>
      <w:gridCol w:w="2754"/>
      <w:gridCol w:w="4633"/>
      <w:gridCol w:w="1969"/>
    </w:tblGrid>
    <w:tr w:rsidR="00C631EF" w:rsidRPr="00E231F5" w:rsidTr="00A47B59">
      <w:trPr>
        <w:trHeight w:val="227"/>
      </w:trPr>
      <w:tc>
        <w:tcPr>
          <w:tcW w:w="2754" w:type="dxa"/>
          <w:shd w:val="clear" w:color="auto" w:fill="C7C0B9"/>
          <w:vAlign w:val="center"/>
        </w:tcPr>
        <w:p w:rsidR="00C631EF" w:rsidRPr="00E231F5" w:rsidRDefault="00C631EF" w:rsidP="00A47B59">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C631EF" w:rsidRPr="00E231F5" w:rsidRDefault="00C631EF" w:rsidP="00A47B59">
          <w:pPr>
            <w:pStyle w:val="Kopfzeile"/>
            <w:tabs>
              <w:tab w:val="clear" w:pos="4536"/>
              <w:tab w:val="clear" w:pos="9072"/>
            </w:tabs>
            <w:rPr>
              <w:rFonts w:ascii="Arial" w:hAnsi="Arial"/>
              <w:b/>
              <w:sz w:val="16"/>
              <w:szCs w:val="16"/>
            </w:rPr>
          </w:pPr>
        </w:p>
      </w:tc>
      <w:tc>
        <w:tcPr>
          <w:tcW w:w="1969" w:type="dxa"/>
          <w:shd w:val="clear" w:color="auto" w:fill="C7C0B9"/>
          <w:vAlign w:val="center"/>
        </w:tcPr>
        <w:p w:rsidR="00C631EF" w:rsidRPr="00E231F5" w:rsidRDefault="00C631EF" w:rsidP="00A47B59">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E7347">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6E7347">
            <w:rPr>
              <w:rFonts w:ascii="Arial" w:hAnsi="Arial"/>
              <w:b/>
              <w:noProof/>
              <w:sz w:val="16"/>
              <w:szCs w:val="16"/>
            </w:rPr>
            <w:t>2</w:t>
          </w:r>
          <w:r w:rsidRPr="00E231F5">
            <w:rPr>
              <w:rFonts w:ascii="Arial" w:hAnsi="Arial"/>
              <w:b/>
              <w:noProof/>
              <w:sz w:val="16"/>
              <w:szCs w:val="16"/>
            </w:rPr>
            <w:fldChar w:fldCharType="end"/>
          </w:r>
        </w:p>
      </w:tc>
    </w:tr>
  </w:tbl>
  <w:p w:rsidR="00C631EF" w:rsidRDefault="00C631EF">
    <w:pPr>
      <w:pStyle w:val="Fuzeile"/>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DDD9C3" w:themeFill="background2" w:themeFillShade="E6"/>
      <w:tblLayout w:type="fixed"/>
      <w:tblCellMar>
        <w:left w:w="68" w:type="dxa"/>
        <w:right w:w="68" w:type="dxa"/>
      </w:tblCellMar>
      <w:tblLook w:val="0000" w:firstRow="0" w:lastRow="0" w:firstColumn="0" w:lastColumn="0" w:noHBand="0" w:noVBand="0"/>
    </w:tblPr>
    <w:tblGrid>
      <w:gridCol w:w="2754"/>
      <w:gridCol w:w="4633"/>
      <w:gridCol w:w="1969"/>
    </w:tblGrid>
    <w:tr w:rsidR="00C631EF" w:rsidRPr="00E231F5" w:rsidTr="00E80282">
      <w:trPr>
        <w:trHeight w:val="227"/>
      </w:trPr>
      <w:tc>
        <w:tcPr>
          <w:tcW w:w="2754" w:type="dxa"/>
          <w:shd w:val="clear" w:color="auto" w:fill="C7C0B9"/>
          <w:vAlign w:val="center"/>
        </w:tcPr>
        <w:p w:rsidR="00C631EF" w:rsidRPr="00E231F5" w:rsidRDefault="00C631EF" w:rsidP="00A47B59">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C631EF" w:rsidRPr="00E231F5" w:rsidRDefault="00C631EF" w:rsidP="00A47B59">
          <w:pPr>
            <w:pStyle w:val="Kopfzeile"/>
            <w:tabs>
              <w:tab w:val="clear" w:pos="4536"/>
              <w:tab w:val="clear" w:pos="9072"/>
            </w:tabs>
            <w:rPr>
              <w:rFonts w:ascii="Arial" w:hAnsi="Arial"/>
              <w:b/>
              <w:sz w:val="16"/>
              <w:szCs w:val="16"/>
            </w:rPr>
          </w:pPr>
        </w:p>
      </w:tc>
      <w:tc>
        <w:tcPr>
          <w:tcW w:w="1969" w:type="dxa"/>
          <w:shd w:val="clear" w:color="auto" w:fill="C7C0B9"/>
          <w:vAlign w:val="center"/>
        </w:tcPr>
        <w:p w:rsidR="00C631EF" w:rsidRPr="00E231F5" w:rsidRDefault="00C631EF" w:rsidP="00A47B59">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D5A83">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DD5A83">
            <w:rPr>
              <w:rFonts w:ascii="Arial" w:hAnsi="Arial"/>
              <w:b/>
              <w:noProof/>
              <w:sz w:val="16"/>
              <w:szCs w:val="16"/>
            </w:rPr>
            <w:t>1</w:t>
          </w:r>
          <w:r w:rsidRPr="00E231F5">
            <w:rPr>
              <w:rFonts w:ascii="Arial" w:hAnsi="Arial"/>
              <w:b/>
              <w:noProof/>
              <w:sz w:val="16"/>
              <w:szCs w:val="16"/>
            </w:rPr>
            <w:fldChar w:fldCharType="end"/>
          </w:r>
        </w:p>
      </w:tc>
    </w:tr>
  </w:tbl>
  <w:p w:rsidR="00C631EF" w:rsidRDefault="00C631EF">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1EF" w:rsidRDefault="00C631EF">
      <w:r>
        <w:separator/>
      </w:r>
    </w:p>
  </w:footnote>
  <w:footnote w:type="continuationSeparator" w:id="0">
    <w:p w:rsidR="00C631EF" w:rsidRDefault="00C63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8F" w:rsidRDefault="00BD04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C631EF" w:rsidTr="00A47B59">
      <w:trPr>
        <w:trHeight w:hRule="exact" w:val="227"/>
      </w:trPr>
      <w:tc>
        <w:tcPr>
          <w:tcW w:w="9356" w:type="dxa"/>
          <w:gridSpan w:val="3"/>
        </w:tcPr>
        <w:p w:rsidR="00C631EF" w:rsidRPr="008103E2" w:rsidRDefault="00C631EF" w:rsidP="00A47B59">
          <w:pPr>
            <w:pStyle w:val="Kopfzeile"/>
            <w:rPr>
              <w:rFonts w:ascii="Arial" w:hAnsi="Arial"/>
              <w:sz w:val="20"/>
            </w:rPr>
          </w:pPr>
        </w:p>
      </w:tc>
    </w:tr>
    <w:tr w:rsidR="00C631EF" w:rsidTr="00A47B59">
      <w:trPr>
        <w:trHeight w:hRule="exact" w:val="567"/>
      </w:trPr>
      <w:tc>
        <w:tcPr>
          <w:tcW w:w="3932" w:type="dxa"/>
          <w:vMerge w:val="restart"/>
        </w:tcPr>
        <w:p w:rsidR="00C631EF" w:rsidRDefault="00C631EF" w:rsidP="00A47B59">
          <w:pPr>
            <w:pStyle w:val="Kopfzeile"/>
          </w:pPr>
          <w:r>
            <w:rPr>
              <w:rFonts w:ascii="Arial" w:hAnsi="Arial"/>
              <w:noProof/>
              <w:sz w:val="26"/>
              <w:lang w:eastAsia="de-CH"/>
            </w:rPr>
            <w:drawing>
              <wp:inline distT="0" distB="0" distL="0" distR="0" wp14:anchorId="5D38DE84" wp14:editId="69BD6191">
                <wp:extent cx="2410565" cy="61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SRF_RGB_klein.jpg"/>
                        <pic:cNvPicPr/>
                      </pic:nvPicPr>
                      <pic:blipFill>
                        <a:blip r:embed="rId1">
                          <a:extLst>
                            <a:ext uri="{28A0092B-C50C-407E-A947-70E740481C1C}">
                              <a14:useLocalDpi xmlns:a14="http://schemas.microsoft.com/office/drawing/2010/main" val="0"/>
                            </a:ext>
                          </a:extLst>
                        </a:blip>
                        <a:stretch>
                          <a:fillRect/>
                        </a:stretch>
                      </pic:blipFill>
                      <pic:spPr>
                        <a:xfrm>
                          <a:off x="0" y="0"/>
                          <a:ext cx="2410565" cy="612000"/>
                        </a:xfrm>
                        <a:prstGeom prst="rect">
                          <a:avLst/>
                        </a:prstGeom>
                      </pic:spPr>
                    </pic:pic>
                  </a:graphicData>
                </a:graphic>
              </wp:inline>
            </w:drawing>
          </w:r>
        </w:p>
      </w:tc>
      <w:tc>
        <w:tcPr>
          <w:tcW w:w="1806" w:type="dxa"/>
          <w:vMerge w:val="restart"/>
        </w:tcPr>
        <w:p w:rsidR="00C631EF" w:rsidRDefault="00C631EF" w:rsidP="00A47B59">
          <w:pPr>
            <w:pStyle w:val="Kopfzeile"/>
            <w:jc w:val="center"/>
          </w:pPr>
        </w:p>
      </w:tc>
      <w:tc>
        <w:tcPr>
          <w:tcW w:w="3618" w:type="dxa"/>
          <w:vAlign w:val="bottom"/>
        </w:tcPr>
        <w:p w:rsidR="00C631EF" w:rsidRPr="002D01FD" w:rsidRDefault="00C631EF" w:rsidP="00A47B59">
          <w:pPr>
            <w:pStyle w:val="Kopfzeile"/>
            <w:jc w:val="right"/>
            <w:rPr>
              <w:rFonts w:ascii="Arial" w:hAnsi="Arial"/>
              <w:b/>
              <w:sz w:val="24"/>
              <w:szCs w:val="24"/>
            </w:rPr>
          </w:pPr>
          <w:proofErr w:type="spellStart"/>
          <w:r>
            <w:rPr>
              <w:rFonts w:ascii="Arial" w:hAnsi="Arial"/>
              <w:b/>
              <w:sz w:val="24"/>
              <w:szCs w:val="24"/>
            </w:rPr>
            <w:t>Lektionsskizzen</w:t>
          </w:r>
          <w:proofErr w:type="spellEnd"/>
        </w:p>
      </w:tc>
    </w:tr>
    <w:tr w:rsidR="00C631EF" w:rsidTr="00A47B59">
      <w:trPr>
        <w:trHeight w:hRule="exact" w:val="397"/>
      </w:trPr>
      <w:tc>
        <w:tcPr>
          <w:tcW w:w="3932" w:type="dxa"/>
          <w:vMerge/>
        </w:tcPr>
        <w:p w:rsidR="00C631EF" w:rsidRDefault="00C631EF" w:rsidP="00A47B59">
          <w:pPr>
            <w:pStyle w:val="Kopfzeile"/>
            <w:rPr>
              <w:rFonts w:ascii="Arial" w:hAnsi="Arial"/>
              <w:noProof/>
              <w:sz w:val="26"/>
              <w:lang w:eastAsia="de-CH"/>
            </w:rPr>
          </w:pPr>
        </w:p>
      </w:tc>
      <w:tc>
        <w:tcPr>
          <w:tcW w:w="1806" w:type="dxa"/>
          <w:vMerge/>
        </w:tcPr>
        <w:p w:rsidR="00C631EF" w:rsidRDefault="00C631EF" w:rsidP="00A47B59">
          <w:pPr>
            <w:pStyle w:val="Kopfzeile"/>
          </w:pPr>
        </w:p>
      </w:tc>
      <w:tc>
        <w:tcPr>
          <w:tcW w:w="3618" w:type="dxa"/>
          <w:vAlign w:val="bottom"/>
        </w:tcPr>
        <w:p w:rsidR="00C631EF" w:rsidRPr="002D01FD" w:rsidRDefault="00C631EF" w:rsidP="00A47B59">
          <w:pPr>
            <w:pStyle w:val="Kopfzeile"/>
            <w:jc w:val="right"/>
            <w:rPr>
              <w:rFonts w:ascii="Arial" w:hAnsi="Arial"/>
              <w:b/>
              <w:sz w:val="24"/>
              <w:szCs w:val="24"/>
            </w:rPr>
          </w:pPr>
        </w:p>
      </w:tc>
    </w:tr>
    <w:tr w:rsidR="00C631EF" w:rsidTr="00A47B59">
      <w:trPr>
        <w:trHeight w:hRule="exact" w:val="227"/>
      </w:trPr>
      <w:tc>
        <w:tcPr>
          <w:tcW w:w="9356" w:type="dxa"/>
          <w:gridSpan w:val="3"/>
        </w:tcPr>
        <w:p w:rsidR="00C631EF" w:rsidRDefault="00C631EF" w:rsidP="00A47B59">
          <w:pPr>
            <w:pStyle w:val="Kopfzeile"/>
          </w:pPr>
        </w:p>
      </w:tc>
    </w:tr>
    <w:tr w:rsidR="00C631EF" w:rsidTr="00A47B59">
      <w:tc>
        <w:tcPr>
          <w:tcW w:w="9356" w:type="dxa"/>
          <w:gridSpan w:val="3"/>
          <w:shd w:val="clear" w:color="auto" w:fill="C7C0B9"/>
          <w:vAlign w:val="center"/>
        </w:tcPr>
        <w:p w:rsidR="00C631EF" w:rsidRPr="00E53CA0" w:rsidRDefault="00C631EF" w:rsidP="00A47B59">
          <w:pPr>
            <w:pStyle w:val="Kopfzeile"/>
            <w:rPr>
              <w:rFonts w:ascii="Arial" w:hAnsi="Arial"/>
              <w:b/>
              <w:sz w:val="20"/>
            </w:rPr>
          </w:pPr>
          <w:r>
            <w:rPr>
              <w:rFonts w:ascii="Arial" w:hAnsi="Arial"/>
              <w:b/>
              <w:sz w:val="20"/>
            </w:rPr>
            <w:t>Arbeit und Lohn</w:t>
          </w:r>
        </w:p>
      </w:tc>
    </w:tr>
  </w:tbl>
  <w:p w:rsidR="00C631EF" w:rsidRPr="00F0097F" w:rsidRDefault="00C631EF">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C631EF" w:rsidTr="00C631EF">
      <w:trPr>
        <w:trHeight w:val="227"/>
      </w:trPr>
      <w:tc>
        <w:tcPr>
          <w:tcW w:w="9356" w:type="dxa"/>
          <w:gridSpan w:val="6"/>
          <w:vAlign w:val="center"/>
        </w:tcPr>
        <w:p w:rsidR="00C631EF" w:rsidRPr="00092BCF" w:rsidRDefault="00C631EF" w:rsidP="00C631EF">
          <w:pPr>
            <w:pStyle w:val="Kopfzeile"/>
            <w:rPr>
              <w:rFonts w:ascii="Arial" w:hAnsi="Arial"/>
              <w:sz w:val="20"/>
            </w:rPr>
          </w:pPr>
        </w:p>
      </w:tc>
    </w:tr>
    <w:tr w:rsidR="00C631EF" w:rsidTr="00C631EF">
      <w:trPr>
        <w:trHeight w:hRule="exact" w:val="567"/>
      </w:trPr>
      <w:tc>
        <w:tcPr>
          <w:tcW w:w="3932" w:type="dxa"/>
          <w:gridSpan w:val="3"/>
          <w:vMerge w:val="restart"/>
        </w:tcPr>
        <w:p w:rsidR="00C631EF" w:rsidRDefault="00BD048F" w:rsidP="00C631EF">
          <w:pPr>
            <w:pStyle w:val="Kopfzeile"/>
          </w:pPr>
          <w:r>
            <w:rPr>
              <w:noProof/>
              <w:lang w:eastAsia="de-CH"/>
            </w:rPr>
            <w:drawing>
              <wp:inline distT="0" distB="0" distL="0" distR="0" wp14:anchorId="42B9B7EA" wp14:editId="69D16120">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C631EF" w:rsidRDefault="00C631EF" w:rsidP="00C631EF">
          <w:pPr>
            <w:pStyle w:val="Kopfzeile"/>
          </w:pPr>
        </w:p>
        <w:p w:rsidR="00C631EF" w:rsidRPr="0008046F" w:rsidRDefault="00C631EF" w:rsidP="00C631EF">
          <w:pPr>
            <w:jc w:val="center"/>
          </w:pPr>
        </w:p>
      </w:tc>
      <w:tc>
        <w:tcPr>
          <w:tcW w:w="3618" w:type="dxa"/>
          <w:gridSpan w:val="2"/>
          <w:vAlign w:val="bottom"/>
        </w:tcPr>
        <w:p w:rsidR="00C631EF" w:rsidRDefault="00C631EF" w:rsidP="00C631EF">
          <w:pPr>
            <w:pStyle w:val="Kopfzeile"/>
            <w:jc w:val="right"/>
            <w:rPr>
              <w:rFonts w:ascii="Arial" w:hAnsi="Arial"/>
              <w:b/>
              <w:sz w:val="24"/>
              <w:szCs w:val="24"/>
            </w:rPr>
          </w:pPr>
          <w:r>
            <w:rPr>
              <w:rFonts w:ascii="Arial" w:hAnsi="Arial"/>
              <w:b/>
              <w:sz w:val="24"/>
              <w:szCs w:val="24"/>
            </w:rPr>
            <w:t>Arbeitsblatt 2</w:t>
          </w:r>
        </w:p>
        <w:p w:rsidR="00C631EF" w:rsidRPr="002D01FD" w:rsidRDefault="00C631EF" w:rsidP="00C631EF">
          <w:pPr>
            <w:pStyle w:val="Kopfzeile"/>
            <w:jc w:val="right"/>
            <w:rPr>
              <w:rFonts w:ascii="Arial" w:hAnsi="Arial"/>
              <w:b/>
              <w:sz w:val="24"/>
              <w:szCs w:val="24"/>
            </w:rPr>
          </w:pPr>
          <w:r>
            <w:rPr>
              <w:rFonts w:ascii="Arial" w:hAnsi="Arial"/>
              <w:b/>
              <w:sz w:val="24"/>
              <w:szCs w:val="24"/>
            </w:rPr>
            <w:t>Lösungen</w:t>
          </w:r>
        </w:p>
      </w:tc>
    </w:tr>
    <w:tr w:rsidR="00C631EF" w:rsidTr="00C631EF">
      <w:trPr>
        <w:trHeight w:hRule="exact" w:val="397"/>
      </w:trPr>
      <w:tc>
        <w:tcPr>
          <w:tcW w:w="3932" w:type="dxa"/>
          <w:gridSpan w:val="3"/>
          <w:vMerge/>
        </w:tcPr>
        <w:p w:rsidR="00C631EF" w:rsidRDefault="00C631EF" w:rsidP="00C631EF">
          <w:pPr>
            <w:pStyle w:val="Kopfzeile"/>
            <w:rPr>
              <w:rFonts w:ascii="Arial" w:hAnsi="Arial"/>
              <w:noProof/>
              <w:sz w:val="26"/>
              <w:lang w:eastAsia="de-CH"/>
            </w:rPr>
          </w:pPr>
        </w:p>
      </w:tc>
      <w:tc>
        <w:tcPr>
          <w:tcW w:w="1806" w:type="dxa"/>
          <w:vMerge/>
        </w:tcPr>
        <w:p w:rsidR="00C631EF" w:rsidRDefault="00C631EF" w:rsidP="00C631EF">
          <w:pPr>
            <w:pStyle w:val="Kopfzeile"/>
          </w:pPr>
        </w:p>
      </w:tc>
      <w:tc>
        <w:tcPr>
          <w:tcW w:w="3618" w:type="dxa"/>
          <w:gridSpan w:val="2"/>
          <w:vAlign w:val="bottom"/>
        </w:tcPr>
        <w:p w:rsidR="00C631EF" w:rsidRPr="002D01FD" w:rsidRDefault="00C631EF" w:rsidP="00C631EF">
          <w:pPr>
            <w:pStyle w:val="Kopfzeile"/>
            <w:jc w:val="right"/>
            <w:rPr>
              <w:rFonts w:ascii="Arial" w:hAnsi="Arial"/>
              <w:b/>
              <w:sz w:val="24"/>
              <w:szCs w:val="24"/>
            </w:rPr>
          </w:pPr>
        </w:p>
      </w:tc>
    </w:tr>
    <w:tr w:rsidR="00C631EF" w:rsidTr="00C631EF">
      <w:trPr>
        <w:trHeight w:hRule="exact" w:val="227"/>
      </w:trPr>
      <w:tc>
        <w:tcPr>
          <w:tcW w:w="9356" w:type="dxa"/>
          <w:gridSpan w:val="6"/>
        </w:tcPr>
        <w:p w:rsidR="00C631EF" w:rsidRPr="00092BCF" w:rsidRDefault="00C631EF" w:rsidP="00C631EF">
          <w:pPr>
            <w:pStyle w:val="Kopfzeile"/>
            <w:rPr>
              <w:rFonts w:ascii="Arial" w:hAnsi="Arial"/>
              <w:sz w:val="20"/>
            </w:rPr>
          </w:pPr>
        </w:p>
      </w:tc>
    </w:tr>
    <w:tr w:rsidR="00C631EF" w:rsidTr="00C631EF">
      <w:trPr>
        <w:trHeight w:hRule="exact" w:val="227"/>
      </w:trPr>
      <w:tc>
        <w:tcPr>
          <w:tcW w:w="2762" w:type="dxa"/>
          <w:vMerge w:val="restart"/>
          <w:vAlign w:val="center"/>
        </w:tcPr>
        <w:p w:rsidR="00C631EF" w:rsidRDefault="00C631EF" w:rsidP="00C631EF">
          <w:pPr>
            <w:pStyle w:val="Kopfzeile"/>
          </w:pPr>
          <w:r>
            <w:rPr>
              <w:noProof/>
              <w:lang w:eastAsia="de-CH"/>
            </w:rPr>
            <w:drawing>
              <wp:inline distT="0" distB="0" distL="0" distR="0" wp14:anchorId="2087EFA7" wp14:editId="1A01AA25">
                <wp:extent cx="1685043" cy="9468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a-Demonstration_16zu9.jpg"/>
                        <pic:cNvPicPr/>
                      </pic:nvPicPr>
                      <pic:blipFill>
                        <a:blip r:embed="rId2">
                          <a:extLst>
                            <a:ext uri="{28A0092B-C50C-407E-A947-70E740481C1C}">
                              <a14:useLocalDpi xmlns:a14="http://schemas.microsoft.com/office/drawing/2010/main" val="0"/>
                            </a:ext>
                          </a:extLst>
                        </a:blip>
                        <a:stretch>
                          <a:fillRect/>
                        </a:stretch>
                      </pic:blipFill>
                      <pic:spPr>
                        <a:xfrm>
                          <a:off x="0" y="0"/>
                          <a:ext cx="1685043" cy="946800"/>
                        </a:xfrm>
                        <a:prstGeom prst="rect">
                          <a:avLst/>
                        </a:prstGeom>
                      </pic:spPr>
                    </pic:pic>
                  </a:graphicData>
                </a:graphic>
              </wp:inline>
            </w:drawing>
          </w:r>
        </w:p>
      </w:tc>
      <w:tc>
        <w:tcPr>
          <w:tcW w:w="170" w:type="dxa"/>
          <w:vMerge w:val="restart"/>
        </w:tcPr>
        <w:p w:rsidR="00C631EF" w:rsidRDefault="00C631EF" w:rsidP="00C631EF">
          <w:pPr>
            <w:pStyle w:val="Kopfzeile"/>
          </w:pPr>
        </w:p>
      </w:tc>
      <w:tc>
        <w:tcPr>
          <w:tcW w:w="4678" w:type="dxa"/>
          <w:gridSpan w:val="3"/>
          <w:shd w:val="clear" w:color="auto" w:fill="C7C0B9"/>
          <w:vAlign w:val="center"/>
        </w:tcPr>
        <w:p w:rsidR="00C631EF" w:rsidRPr="002D01FD" w:rsidRDefault="00C631EF" w:rsidP="00C631EF">
          <w:pPr>
            <w:pStyle w:val="Kopfzeile"/>
            <w:rPr>
              <w:rFonts w:ascii="Arial" w:hAnsi="Arial"/>
              <w:sz w:val="18"/>
              <w:szCs w:val="18"/>
            </w:rPr>
          </w:pPr>
          <w:r>
            <w:rPr>
              <w:rFonts w:ascii="Arial" w:hAnsi="Arial"/>
              <w:sz w:val="18"/>
            </w:rPr>
            <w:t>Wirtschaft für Sek II</w:t>
          </w:r>
        </w:p>
      </w:tc>
      <w:tc>
        <w:tcPr>
          <w:tcW w:w="1746" w:type="dxa"/>
          <w:shd w:val="clear" w:color="auto" w:fill="C7C0B9"/>
          <w:vAlign w:val="center"/>
        </w:tcPr>
        <w:p w:rsidR="00C631EF" w:rsidRPr="002D01FD" w:rsidRDefault="00C631EF" w:rsidP="00C631EF">
          <w:pPr>
            <w:pStyle w:val="Kopfzeile"/>
            <w:jc w:val="right"/>
            <w:rPr>
              <w:rFonts w:ascii="Arial" w:hAnsi="Arial"/>
              <w:sz w:val="18"/>
              <w:szCs w:val="18"/>
            </w:rPr>
          </w:pPr>
        </w:p>
      </w:tc>
    </w:tr>
    <w:tr w:rsidR="00C631EF" w:rsidTr="00C631EF">
      <w:trPr>
        <w:trHeight w:hRule="exact" w:val="454"/>
      </w:trPr>
      <w:tc>
        <w:tcPr>
          <w:tcW w:w="2762" w:type="dxa"/>
          <w:vMerge/>
        </w:tcPr>
        <w:p w:rsidR="00C631EF" w:rsidRDefault="00C631EF" w:rsidP="00C631EF">
          <w:pPr>
            <w:pStyle w:val="Kopfzeile"/>
          </w:pPr>
        </w:p>
      </w:tc>
      <w:tc>
        <w:tcPr>
          <w:tcW w:w="170" w:type="dxa"/>
          <w:vMerge/>
        </w:tcPr>
        <w:p w:rsidR="00C631EF" w:rsidRDefault="00C631EF" w:rsidP="00C631EF">
          <w:pPr>
            <w:pStyle w:val="Kopfzeile"/>
          </w:pPr>
        </w:p>
      </w:tc>
      <w:tc>
        <w:tcPr>
          <w:tcW w:w="6424" w:type="dxa"/>
          <w:gridSpan w:val="4"/>
          <w:shd w:val="clear" w:color="auto" w:fill="EAEAEA"/>
          <w:vAlign w:val="bottom"/>
        </w:tcPr>
        <w:p w:rsidR="00C631EF" w:rsidRPr="00C86D4C" w:rsidRDefault="00C631EF" w:rsidP="00C631EF">
          <w:pPr>
            <w:pStyle w:val="Kopfzeile"/>
            <w:rPr>
              <w:rFonts w:ascii="Arial" w:hAnsi="Arial"/>
              <w:b/>
              <w:sz w:val="16"/>
              <w:szCs w:val="24"/>
            </w:rPr>
          </w:pPr>
        </w:p>
        <w:p w:rsidR="00C631EF" w:rsidRPr="00DD5A83" w:rsidRDefault="00C631EF" w:rsidP="00C631EF">
          <w:pPr>
            <w:pStyle w:val="Kopfzeile"/>
            <w:rPr>
              <w:rFonts w:ascii="Arial" w:hAnsi="Arial"/>
              <w:b/>
              <w:szCs w:val="22"/>
            </w:rPr>
          </w:pPr>
          <w:bookmarkStart w:id="0" w:name="_GoBack"/>
          <w:r w:rsidRPr="00DD5A83">
            <w:rPr>
              <w:rFonts w:ascii="Arial" w:hAnsi="Arial"/>
              <w:b/>
              <w:szCs w:val="22"/>
            </w:rPr>
            <w:t>Arbeit und Lohn</w:t>
          </w:r>
          <w:bookmarkEnd w:id="0"/>
        </w:p>
      </w:tc>
    </w:tr>
    <w:tr w:rsidR="00C631EF" w:rsidTr="00C631EF">
      <w:trPr>
        <w:trHeight w:hRule="exact" w:val="811"/>
      </w:trPr>
      <w:tc>
        <w:tcPr>
          <w:tcW w:w="2762" w:type="dxa"/>
          <w:vMerge/>
        </w:tcPr>
        <w:p w:rsidR="00C631EF" w:rsidRDefault="00C631EF" w:rsidP="00C631EF">
          <w:pPr>
            <w:pStyle w:val="Kopfzeile"/>
          </w:pPr>
        </w:p>
      </w:tc>
      <w:tc>
        <w:tcPr>
          <w:tcW w:w="170" w:type="dxa"/>
          <w:vMerge/>
        </w:tcPr>
        <w:p w:rsidR="00C631EF" w:rsidRDefault="00C631EF" w:rsidP="00C631EF">
          <w:pPr>
            <w:pStyle w:val="Kopfzeile"/>
          </w:pPr>
        </w:p>
      </w:tc>
      <w:tc>
        <w:tcPr>
          <w:tcW w:w="6424" w:type="dxa"/>
          <w:gridSpan w:val="4"/>
          <w:shd w:val="clear" w:color="auto" w:fill="EAEAEA"/>
          <w:vAlign w:val="center"/>
        </w:tcPr>
        <w:p w:rsidR="00C631EF" w:rsidRDefault="00C631EF" w:rsidP="00C631EF">
          <w:pPr>
            <w:tabs>
              <w:tab w:val="left" w:pos="3146"/>
            </w:tabs>
            <w:rPr>
              <w:rFonts w:ascii="Arial" w:hAnsi="Arial"/>
              <w:sz w:val="16"/>
            </w:rPr>
          </w:pPr>
          <w:r w:rsidRPr="0006345C">
            <w:rPr>
              <w:rFonts w:ascii="Arial" w:hAnsi="Arial"/>
              <w:sz w:val="16"/>
            </w:rPr>
            <w:t>Ferieninitiative</w:t>
          </w:r>
          <w:r>
            <w:rPr>
              <w:rFonts w:ascii="Arial" w:hAnsi="Arial"/>
              <w:sz w:val="16"/>
            </w:rPr>
            <w:t xml:space="preserve"> (Tagesschau</w:t>
          </w:r>
          <w:r w:rsidR="00397547">
            <w:rPr>
              <w:rFonts w:ascii="Arial" w:hAnsi="Arial"/>
              <w:sz w:val="16"/>
            </w:rPr>
            <w:t>, 12.03.2012</w:t>
          </w:r>
          <w:r>
            <w:rPr>
              <w:rFonts w:ascii="Arial" w:hAnsi="Arial"/>
              <w:sz w:val="16"/>
            </w:rPr>
            <w:t>) 01:03 min</w:t>
          </w:r>
        </w:p>
        <w:p w:rsidR="00C631EF" w:rsidRPr="00F46BAD" w:rsidRDefault="00C631EF" w:rsidP="00C631EF">
          <w:pPr>
            <w:tabs>
              <w:tab w:val="left" w:pos="3146"/>
            </w:tabs>
            <w:rPr>
              <w:rFonts w:ascii="Arial" w:hAnsi="Arial"/>
              <w:sz w:val="16"/>
            </w:rPr>
          </w:pPr>
        </w:p>
        <w:p w:rsidR="00C631EF" w:rsidRDefault="00C631EF" w:rsidP="00C631EF">
          <w:pPr>
            <w:pStyle w:val="Kopfzeile"/>
            <w:rPr>
              <w:sz w:val="18"/>
              <w:szCs w:val="18"/>
            </w:rPr>
          </w:pPr>
        </w:p>
        <w:p w:rsidR="00C631EF" w:rsidRPr="00566D69" w:rsidRDefault="00C631EF" w:rsidP="00C631EF">
          <w:pPr>
            <w:pStyle w:val="Kopfzeile"/>
            <w:rPr>
              <w:sz w:val="18"/>
              <w:szCs w:val="18"/>
            </w:rPr>
          </w:pPr>
        </w:p>
      </w:tc>
    </w:tr>
  </w:tbl>
  <w:p w:rsidR="00C631EF" w:rsidRPr="00F0097F" w:rsidRDefault="00C631EF">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63B2326"/>
    <w:multiLevelType w:val="hybridMultilevel"/>
    <w:tmpl w:val="3DFC7F9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39AC4D9F"/>
    <w:multiLevelType w:val="hybridMultilevel"/>
    <w:tmpl w:val="24BE0CF0"/>
    <w:lvl w:ilvl="0" w:tplc="08070017">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8">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54AD2DED"/>
    <w:multiLevelType w:val="hybridMultilevel"/>
    <w:tmpl w:val="9AA89E1A"/>
    <w:lvl w:ilvl="0" w:tplc="B79A197A">
      <w:start w:val="1"/>
      <w:numFmt w:val="decimal"/>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59A01107"/>
    <w:multiLevelType w:val="hybridMultilevel"/>
    <w:tmpl w:val="158E549E"/>
    <w:lvl w:ilvl="0" w:tplc="C1880E06">
      <w:start w:val="1"/>
      <w:numFmt w:val="decimal"/>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DAD4F6A"/>
    <w:multiLevelType w:val="hybridMultilevel"/>
    <w:tmpl w:val="1308890C"/>
    <w:lvl w:ilvl="0" w:tplc="3222A0C4">
      <w:start w:val="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3"/>
  </w:num>
  <w:num w:numId="4">
    <w:abstractNumId w:val="16"/>
  </w:num>
  <w:num w:numId="5">
    <w:abstractNumId w:val="15"/>
  </w:num>
  <w:num w:numId="6">
    <w:abstractNumId w:val="12"/>
  </w:num>
  <w:num w:numId="7">
    <w:abstractNumId w:val="4"/>
  </w:num>
  <w:num w:numId="8">
    <w:abstractNumId w:val="1"/>
  </w:num>
  <w:num w:numId="9">
    <w:abstractNumId w:val="14"/>
  </w:num>
  <w:num w:numId="10">
    <w:abstractNumId w:val="2"/>
  </w:num>
  <w:num w:numId="11">
    <w:abstractNumId w:val="8"/>
  </w:num>
  <w:num w:numId="12">
    <w:abstractNumId w:val="0"/>
  </w:num>
  <w:num w:numId="13">
    <w:abstractNumId w:val="13"/>
  </w:num>
  <w:num w:numId="14">
    <w:abstractNumId w:val="10"/>
  </w:num>
  <w:num w:numId="15">
    <w:abstractNumId w:val="11"/>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9"/>
  <w:autoHyphenation/>
  <w:hyphenationZone w:val="425"/>
  <w:doNotShadeFormData/>
  <w:noPunctuationKerning/>
  <w:characterSpacingControl w:val="doNotCompress"/>
  <w:hdrShapeDefaults>
    <o:shapedefaults v:ext="edit" spidmax="532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2ED"/>
    <w:rsid w:val="00012008"/>
    <w:rsid w:val="000127D3"/>
    <w:rsid w:val="00013301"/>
    <w:rsid w:val="00034C0B"/>
    <w:rsid w:val="00044363"/>
    <w:rsid w:val="000542A1"/>
    <w:rsid w:val="00054A08"/>
    <w:rsid w:val="00061923"/>
    <w:rsid w:val="0006345C"/>
    <w:rsid w:val="00065561"/>
    <w:rsid w:val="00070869"/>
    <w:rsid w:val="00070E33"/>
    <w:rsid w:val="000752ED"/>
    <w:rsid w:val="00084979"/>
    <w:rsid w:val="00085A93"/>
    <w:rsid w:val="00085CEA"/>
    <w:rsid w:val="00086C9A"/>
    <w:rsid w:val="000904D1"/>
    <w:rsid w:val="000B1B25"/>
    <w:rsid w:val="000B7030"/>
    <w:rsid w:val="000B73FE"/>
    <w:rsid w:val="000C21CF"/>
    <w:rsid w:val="000F750F"/>
    <w:rsid w:val="00101A8C"/>
    <w:rsid w:val="00101BE1"/>
    <w:rsid w:val="001032CD"/>
    <w:rsid w:val="00114139"/>
    <w:rsid w:val="001176D3"/>
    <w:rsid w:val="00143CB8"/>
    <w:rsid w:val="00143D26"/>
    <w:rsid w:val="001467F6"/>
    <w:rsid w:val="00150F69"/>
    <w:rsid w:val="00166279"/>
    <w:rsid w:val="00195A0E"/>
    <w:rsid w:val="001A3224"/>
    <w:rsid w:val="001B3C76"/>
    <w:rsid w:val="001B77E2"/>
    <w:rsid w:val="002049FF"/>
    <w:rsid w:val="002338AA"/>
    <w:rsid w:val="00233B90"/>
    <w:rsid w:val="00244868"/>
    <w:rsid w:val="00253F37"/>
    <w:rsid w:val="00255804"/>
    <w:rsid w:val="002558F8"/>
    <w:rsid w:val="00257F9B"/>
    <w:rsid w:val="0028586C"/>
    <w:rsid w:val="002C6B1D"/>
    <w:rsid w:val="002C6DBD"/>
    <w:rsid w:val="002D00AC"/>
    <w:rsid w:val="002E077C"/>
    <w:rsid w:val="002E4986"/>
    <w:rsid w:val="00323D0D"/>
    <w:rsid w:val="00330A77"/>
    <w:rsid w:val="003332B4"/>
    <w:rsid w:val="00340426"/>
    <w:rsid w:val="003429F6"/>
    <w:rsid w:val="003601B9"/>
    <w:rsid w:val="00380429"/>
    <w:rsid w:val="00384482"/>
    <w:rsid w:val="00386693"/>
    <w:rsid w:val="00397547"/>
    <w:rsid w:val="003B7E23"/>
    <w:rsid w:val="003D3134"/>
    <w:rsid w:val="003E7FF0"/>
    <w:rsid w:val="00410447"/>
    <w:rsid w:val="00415BC5"/>
    <w:rsid w:val="0043405B"/>
    <w:rsid w:val="0044097B"/>
    <w:rsid w:val="00442666"/>
    <w:rsid w:val="0044293F"/>
    <w:rsid w:val="00451D90"/>
    <w:rsid w:val="004554C2"/>
    <w:rsid w:val="004572D4"/>
    <w:rsid w:val="00470262"/>
    <w:rsid w:val="00480092"/>
    <w:rsid w:val="00485C23"/>
    <w:rsid w:val="00491FA5"/>
    <w:rsid w:val="00492EE6"/>
    <w:rsid w:val="00497544"/>
    <w:rsid w:val="004B0B5D"/>
    <w:rsid w:val="004B6E8A"/>
    <w:rsid w:val="004C3AF7"/>
    <w:rsid w:val="004D49D5"/>
    <w:rsid w:val="004E0446"/>
    <w:rsid w:val="004E267D"/>
    <w:rsid w:val="004E5D66"/>
    <w:rsid w:val="005149F7"/>
    <w:rsid w:val="00516997"/>
    <w:rsid w:val="005253B7"/>
    <w:rsid w:val="00543A6C"/>
    <w:rsid w:val="0056227C"/>
    <w:rsid w:val="0058095E"/>
    <w:rsid w:val="00583D3E"/>
    <w:rsid w:val="005841F8"/>
    <w:rsid w:val="005850A5"/>
    <w:rsid w:val="005B2FF2"/>
    <w:rsid w:val="005B7135"/>
    <w:rsid w:val="005C6985"/>
    <w:rsid w:val="005D1E03"/>
    <w:rsid w:val="005D7D38"/>
    <w:rsid w:val="005F4910"/>
    <w:rsid w:val="005F6BBF"/>
    <w:rsid w:val="00601ECB"/>
    <w:rsid w:val="00614018"/>
    <w:rsid w:val="006524D0"/>
    <w:rsid w:val="00661563"/>
    <w:rsid w:val="00667D87"/>
    <w:rsid w:val="006837EB"/>
    <w:rsid w:val="00695AC4"/>
    <w:rsid w:val="00696D22"/>
    <w:rsid w:val="006A0C06"/>
    <w:rsid w:val="006A3A72"/>
    <w:rsid w:val="006D1C8D"/>
    <w:rsid w:val="006E2F5F"/>
    <w:rsid w:val="006E6675"/>
    <w:rsid w:val="006E7347"/>
    <w:rsid w:val="006E7C95"/>
    <w:rsid w:val="006F0AE2"/>
    <w:rsid w:val="0070285A"/>
    <w:rsid w:val="00724A6B"/>
    <w:rsid w:val="00725421"/>
    <w:rsid w:val="00727FA1"/>
    <w:rsid w:val="00766C9D"/>
    <w:rsid w:val="007710E0"/>
    <w:rsid w:val="007776A8"/>
    <w:rsid w:val="00790266"/>
    <w:rsid w:val="00793AB2"/>
    <w:rsid w:val="00796C17"/>
    <w:rsid w:val="007B0B1A"/>
    <w:rsid w:val="007B5612"/>
    <w:rsid w:val="007B615D"/>
    <w:rsid w:val="007F5172"/>
    <w:rsid w:val="008157D9"/>
    <w:rsid w:val="00823008"/>
    <w:rsid w:val="008338DE"/>
    <w:rsid w:val="00837C30"/>
    <w:rsid w:val="00854008"/>
    <w:rsid w:val="008638DA"/>
    <w:rsid w:val="008730DE"/>
    <w:rsid w:val="008750A5"/>
    <w:rsid w:val="008B2AC2"/>
    <w:rsid w:val="008C13CF"/>
    <w:rsid w:val="008C2425"/>
    <w:rsid w:val="008E4517"/>
    <w:rsid w:val="008E6883"/>
    <w:rsid w:val="008E6B2D"/>
    <w:rsid w:val="0090365D"/>
    <w:rsid w:val="00910E06"/>
    <w:rsid w:val="00931A69"/>
    <w:rsid w:val="009463F4"/>
    <w:rsid w:val="00975CC9"/>
    <w:rsid w:val="00976744"/>
    <w:rsid w:val="0098167D"/>
    <w:rsid w:val="00983443"/>
    <w:rsid w:val="0098392B"/>
    <w:rsid w:val="009949D4"/>
    <w:rsid w:val="009A2BBB"/>
    <w:rsid w:val="009B1364"/>
    <w:rsid w:val="009C12F7"/>
    <w:rsid w:val="009C45EE"/>
    <w:rsid w:val="009E2D1C"/>
    <w:rsid w:val="009E7A31"/>
    <w:rsid w:val="009F40C1"/>
    <w:rsid w:val="00A120DD"/>
    <w:rsid w:val="00A130C7"/>
    <w:rsid w:val="00A306EE"/>
    <w:rsid w:val="00A30917"/>
    <w:rsid w:val="00A427DC"/>
    <w:rsid w:val="00A44367"/>
    <w:rsid w:val="00A46D74"/>
    <w:rsid w:val="00A47B59"/>
    <w:rsid w:val="00A51962"/>
    <w:rsid w:val="00A52B69"/>
    <w:rsid w:val="00A533BC"/>
    <w:rsid w:val="00A82058"/>
    <w:rsid w:val="00A82D35"/>
    <w:rsid w:val="00A97938"/>
    <w:rsid w:val="00AB0191"/>
    <w:rsid w:val="00AB76C5"/>
    <w:rsid w:val="00AC4249"/>
    <w:rsid w:val="00AC6957"/>
    <w:rsid w:val="00AF60CF"/>
    <w:rsid w:val="00B008FF"/>
    <w:rsid w:val="00B07FF4"/>
    <w:rsid w:val="00B179D8"/>
    <w:rsid w:val="00B27228"/>
    <w:rsid w:val="00B31E92"/>
    <w:rsid w:val="00B34CB3"/>
    <w:rsid w:val="00B45A96"/>
    <w:rsid w:val="00B4742B"/>
    <w:rsid w:val="00B53642"/>
    <w:rsid w:val="00B55FEF"/>
    <w:rsid w:val="00B63CB0"/>
    <w:rsid w:val="00B64311"/>
    <w:rsid w:val="00B87E56"/>
    <w:rsid w:val="00BA620B"/>
    <w:rsid w:val="00BB2564"/>
    <w:rsid w:val="00BB5BC5"/>
    <w:rsid w:val="00BC7FD9"/>
    <w:rsid w:val="00BD048F"/>
    <w:rsid w:val="00BF26B5"/>
    <w:rsid w:val="00BF7FC2"/>
    <w:rsid w:val="00C053BF"/>
    <w:rsid w:val="00C06F30"/>
    <w:rsid w:val="00C11D92"/>
    <w:rsid w:val="00C15202"/>
    <w:rsid w:val="00C313CB"/>
    <w:rsid w:val="00C33582"/>
    <w:rsid w:val="00C43BF6"/>
    <w:rsid w:val="00C52408"/>
    <w:rsid w:val="00C52C83"/>
    <w:rsid w:val="00C631EF"/>
    <w:rsid w:val="00C65946"/>
    <w:rsid w:val="00C66CEA"/>
    <w:rsid w:val="00C712A2"/>
    <w:rsid w:val="00C75C8B"/>
    <w:rsid w:val="00C87F25"/>
    <w:rsid w:val="00C925BD"/>
    <w:rsid w:val="00C97378"/>
    <w:rsid w:val="00CA632C"/>
    <w:rsid w:val="00CB15CC"/>
    <w:rsid w:val="00CB26E5"/>
    <w:rsid w:val="00CB2E4A"/>
    <w:rsid w:val="00CB352B"/>
    <w:rsid w:val="00CB5C14"/>
    <w:rsid w:val="00CE0655"/>
    <w:rsid w:val="00CE62FC"/>
    <w:rsid w:val="00CF6166"/>
    <w:rsid w:val="00D02B53"/>
    <w:rsid w:val="00D06954"/>
    <w:rsid w:val="00D14C39"/>
    <w:rsid w:val="00D34455"/>
    <w:rsid w:val="00D37D9B"/>
    <w:rsid w:val="00D40DCD"/>
    <w:rsid w:val="00D41A91"/>
    <w:rsid w:val="00D42245"/>
    <w:rsid w:val="00D63BB7"/>
    <w:rsid w:val="00D74C30"/>
    <w:rsid w:val="00D76196"/>
    <w:rsid w:val="00D80548"/>
    <w:rsid w:val="00D94E4B"/>
    <w:rsid w:val="00DA6E1D"/>
    <w:rsid w:val="00DB3140"/>
    <w:rsid w:val="00DC13CC"/>
    <w:rsid w:val="00DD166A"/>
    <w:rsid w:val="00DD5A83"/>
    <w:rsid w:val="00DE57F4"/>
    <w:rsid w:val="00E0074C"/>
    <w:rsid w:val="00E03DB6"/>
    <w:rsid w:val="00E25EBF"/>
    <w:rsid w:val="00E311EC"/>
    <w:rsid w:val="00E35905"/>
    <w:rsid w:val="00E55362"/>
    <w:rsid w:val="00E64749"/>
    <w:rsid w:val="00E647A1"/>
    <w:rsid w:val="00E6586B"/>
    <w:rsid w:val="00E66FF5"/>
    <w:rsid w:val="00E80282"/>
    <w:rsid w:val="00E93606"/>
    <w:rsid w:val="00EA1D38"/>
    <w:rsid w:val="00EA3E38"/>
    <w:rsid w:val="00EA4561"/>
    <w:rsid w:val="00EA73F2"/>
    <w:rsid w:val="00EC5921"/>
    <w:rsid w:val="00ED0463"/>
    <w:rsid w:val="00ED4DF3"/>
    <w:rsid w:val="00EE01AC"/>
    <w:rsid w:val="00EE463C"/>
    <w:rsid w:val="00EE6841"/>
    <w:rsid w:val="00EE77E0"/>
    <w:rsid w:val="00EF6A64"/>
    <w:rsid w:val="00EF6B03"/>
    <w:rsid w:val="00F0097F"/>
    <w:rsid w:val="00F04F84"/>
    <w:rsid w:val="00F13473"/>
    <w:rsid w:val="00F16CD2"/>
    <w:rsid w:val="00F25022"/>
    <w:rsid w:val="00F547CC"/>
    <w:rsid w:val="00F6737F"/>
    <w:rsid w:val="00F92083"/>
    <w:rsid w:val="00FB168D"/>
    <w:rsid w:val="00FC199E"/>
    <w:rsid w:val="00FC6FFB"/>
    <w:rsid w:val="00FC7D37"/>
    <w:rsid w:val="00FD5772"/>
    <w:rsid w:val="00FD6C6E"/>
    <w:rsid w:val="00FF55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table" w:styleId="Tabellenraster">
    <w:name w:val="Table Grid"/>
    <w:basedOn w:val="NormaleTabelle"/>
    <w:uiPriority w:val="59"/>
    <w:rsid w:val="003E7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7A31"/>
    <w:rPr>
      <w:color w:val="800080" w:themeColor="followedHyperlink"/>
      <w:u w:val="single"/>
    </w:rPr>
  </w:style>
  <w:style w:type="paragraph" w:styleId="Listenabsatz">
    <w:name w:val="List Paragraph"/>
    <w:basedOn w:val="Standard"/>
    <w:uiPriority w:val="34"/>
    <w:qFormat/>
    <w:rsid w:val="00EE46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table" w:styleId="Tabellenraster">
    <w:name w:val="Table Grid"/>
    <w:basedOn w:val="NormaleTabelle"/>
    <w:uiPriority w:val="59"/>
    <w:rsid w:val="003E7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7A31"/>
    <w:rPr>
      <w:color w:val="800080" w:themeColor="followedHyperlink"/>
      <w:u w:val="single"/>
    </w:rPr>
  </w:style>
  <w:style w:type="paragraph" w:styleId="Listenabsatz">
    <w:name w:val="List Paragraph"/>
    <w:basedOn w:val="Standard"/>
    <w:uiPriority w:val="34"/>
    <w:qFormat/>
    <w:rsid w:val="00EE46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e.wikipedia.org/wiki/Produktivit%C3%A4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gesschau.sf.tv/Hintergrund/Abstimmungen/Abstimmung-vom-11.-Maerz-2012/Volksinitiative-6-Wochen-Ferien-fuer-all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parlament.ch/d/wahlen-abstimmungen/volksabstimmungen/volksabstimmungen-2012/abstimmung-2012-03-11/ferieninitiative/seiten/default.asp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bligationenrecht.ch"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hsst\Documents\Vorlagen\Vorlage%20Didaktische%20Hinweise%20Filmreih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B51EE-2F40-458F-8424-28E5530A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Didaktische Hinweise Filmreihe.dotx</Template>
  <TotalTime>0</TotalTime>
  <Pages>1</Pages>
  <Words>319</Words>
  <Characters>2591</Characters>
  <Application>Microsoft Office Word</Application>
  <DocSecurity>0</DocSecurity>
  <Lines>99</Lines>
  <Paragraphs>12</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2898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Trachsler, Stefanie</dc:creator>
  <cp:lastModifiedBy>Marriott, Steven</cp:lastModifiedBy>
  <cp:revision>17</cp:revision>
  <cp:lastPrinted>2012-11-09T15:03:00Z</cp:lastPrinted>
  <dcterms:created xsi:type="dcterms:W3CDTF">2012-11-09T14:29:00Z</dcterms:created>
  <dcterms:modified xsi:type="dcterms:W3CDTF">2013-01-30T15:56:00Z</dcterms:modified>
  <cp:category>Zuma Vorlage phe</cp:category>
</cp:coreProperties>
</file>