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8E" w:rsidRDefault="00A6238E">
      <w:pPr>
        <w:rPr>
          <w:rFonts w:ascii="Arial" w:hAnsi="Arial"/>
          <w:b/>
          <w:sz w:val="20"/>
        </w:rPr>
      </w:pPr>
    </w:p>
    <w:p w:rsidR="00792C94" w:rsidRPr="00A6238E" w:rsidRDefault="001410D1" w:rsidP="001410D1">
      <w:pPr>
        <w:pStyle w:val="Listenabsatz"/>
        <w:ind w:left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1. </w:t>
      </w:r>
      <w:r w:rsidR="00DF7DB9" w:rsidRPr="00A6238E">
        <w:rPr>
          <w:rFonts w:ascii="Arial" w:hAnsi="Arial"/>
          <w:b/>
          <w:sz w:val="20"/>
        </w:rPr>
        <w:t>Aufgabe</w:t>
      </w:r>
    </w:p>
    <w:p w:rsidR="00E00363" w:rsidRDefault="00DF7DB9" w:rsidP="00DF7DB9">
      <w:pPr>
        <w:tabs>
          <w:tab w:val="left" w:pos="426"/>
        </w:tabs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 xml:space="preserve">Die Filmreihe «Minderheiten in Europa» zeigt Beispiele von Minderheitsgruppen in Europa. </w:t>
      </w:r>
      <w:r w:rsidR="00792C94" w:rsidRPr="00DF7DB9">
        <w:rPr>
          <w:rFonts w:ascii="Arial" w:hAnsi="Arial"/>
          <w:sz w:val="20"/>
        </w:rPr>
        <w:t>Versuche</w:t>
      </w:r>
      <w:r w:rsidRPr="00DF7DB9">
        <w:rPr>
          <w:rFonts w:ascii="Arial" w:hAnsi="Arial"/>
          <w:sz w:val="20"/>
        </w:rPr>
        <w:t>,</w:t>
      </w:r>
      <w:r w:rsidR="00792C94" w:rsidRPr="00DF7DB9">
        <w:rPr>
          <w:rFonts w:ascii="Arial" w:hAnsi="Arial"/>
          <w:sz w:val="20"/>
        </w:rPr>
        <w:t xml:space="preserve"> die</w:t>
      </w:r>
      <w:r w:rsidR="0006160A" w:rsidRPr="00DF7DB9">
        <w:rPr>
          <w:rFonts w:ascii="Arial" w:hAnsi="Arial"/>
          <w:sz w:val="20"/>
        </w:rPr>
        <w:t xml:space="preserve"> folgenden </w:t>
      </w:r>
      <w:r w:rsidRPr="00DF7DB9">
        <w:rPr>
          <w:rFonts w:ascii="Arial" w:hAnsi="Arial"/>
          <w:sz w:val="20"/>
        </w:rPr>
        <w:t>zehn</w:t>
      </w:r>
      <w:r w:rsidR="00792C94" w:rsidRPr="00DF7DB9">
        <w:rPr>
          <w:rFonts w:ascii="Arial" w:hAnsi="Arial"/>
          <w:sz w:val="20"/>
        </w:rPr>
        <w:t xml:space="preserve"> Minderheiten den Gebieten zuzuordnen, in denen diese (noch) vorkommen.</w:t>
      </w:r>
      <w:r w:rsidR="00FE6E5E" w:rsidRPr="00DF7DB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Unterstreiche die </w:t>
      </w:r>
      <w:r w:rsidR="00E01AE8">
        <w:rPr>
          <w:rFonts w:ascii="Arial" w:hAnsi="Arial"/>
          <w:sz w:val="20"/>
        </w:rPr>
        <w:t xml:space="preserve">aufgelisteten zehn </w:t>
      </w:r>
      <w:r w:rsidR="00E00363" w:rsidRPr="00DF7DB9">
        <w:rPr>
          <w:rFonts w:ascii="Arial" w:hAnsi="Arial"/>
          <w:sz w:val="20"/>
        </w:rPr>
        <w:t>Minderheit</w:t>
      </w:r>
      <w:r>
        <w:rPr>
          <w:rFonts w:ascii="Arial" w:hAnsi="Arial"/>
          <w:sz w:val="20"/>
        </w:rPr>
        <w:t>en</w:t>
      </w:r>
      <w:r w:rsidR="00E00363" w:rsidRPr="00DF7DB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mit verschiedenen Farben</w:t>
      </w:r>
      <w:r w:rsidR="00E00363" w:rsidRPr="00DF7DB9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Kennzeichne</w:t>
      </w:r>
      <w:r w:rsidR="00E00363" w:rsidRPr="00DF7DB9">
        <w:rPr>
          <w:rFonts w:ascii="Arial" w:hAnsi="Arial"/>
          <w:sz w:val="20"/>
        </w:rPr>
        <w:t xml:space="preserve"> dann das Gebiet, in welchem diese Personen leben</w:t>
      </w:r>
      <w:r>
        <w:rPr>
          <w:rFonts w:ascii="Arial" w:hAnsi="Arial"/>
          <w:sz w:val="20"/>
        </w:rPr>
        <w:t>,</w:t>
      </w:r>
      <w:r w:rsidR="00E00363" w:rsidRPr="00DF7DB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mit der entsprechenden Farbe</w:t>
      </w:r>
      <w:r w:rsidR="00E00363" w:rsidRPr="00DF7DB9">
        <w:rPr>
          <w:rFonts w:ascii="Arial" w:hAnsi="Arial"/>
          <w:sz w:val="20"/>
        </w:rPr>
        <w:t xml:space="preserve">. </w:t>
      </w:r>
    </w:p>
    <w:p w:rsidR="00DF7DB9" w:rsidRDefault="00DF7DB9" w:rsidP="00DF7DB9">
      <w:pPr>
        <w:tabs>
          <w:tab w:val="left" w:pos="426"/>
        </w:tabs>
        <w:rPr>
          <w:rFonts w:ascii="Arial" w:hAnsi="Arial"/>
          <w:sz w:val="20"/>
        </w:rPr>
      </w:pP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Basken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proofErr w:type="spellStart"/>
      <w:r w:rsidRPr="00DF7DB9">
        <w:rPr>
          <w:rFonts w:ascii="Arial" w:hAnsi="Arial"/>
          <w:sz w:val="20"/>
        </w:rPr>
        <w:t>Cornwalliser</w:t>
      </w:r>
      <w:proofErr w:type="spellEnd"/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Elsässer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proofErr w:type="spellStart"/>
      <w:r w:rsidRPr="00DF7DB9">
        <w:rPr>
          <w:rFonts w:ascii="Arial" w:hAnsi="Arial"/>
          <w:sz w:val="20"/>
        </w:rPr>
        <w:t>Friulaner</w:t>
      </w:r>
      <w:proofErr w:type="spellEnd"/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Katalanen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Ladiner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Nordfriesen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Rätoromanen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Sorben</w:t>
      </w:r>
    </w:p>
    <w:p w:rsidR="00DF7DB9" w:rsidRPr="00DF7DB9" w:rsidRDefault="00DF7DB9" w:rsidP="00E01AE8">
      <w:pPr>
        <w:pStyle w:val="Listenabsatz"/>
        <w:numPr>
          <w:ilvl w:val="0"/>
          <w:numId w:val="10"/>
        </w:numPr>
        <w:tabs>
          <w:tab w:val="left" w:pos="3261"/>
          <w:tab w:val="left" w:pos="8222"/>
        </w:tabs>
        <w:spacing w:line="360" w:lineRule="auto"/>
        <w:rPr>
          <w:rFonts w:ascii="Arial" w:hAnsi="Arial"/>
          <w:sz w:val="20"/>
        </w:rPr>
      </w:pPr>
      <w:r w:rsidRPr="00DF7DB9">
        <w:rPr>
          <w:rFonts w:ascii="Arial" w:hAnsi="Arial"/>
          <w:sz w:val="20"/>
        </w:rPr>
        <w:t>Walser</w:t>
      </w:r>
    </w:p>
    <w:p w:rsidR="00D86527" w:rsidRPr="00792C94" w:rsidRDefault="00D86527">
      <w:pPr>
        <w:rPr>
          <w:rFonts w:ascii="Frutiger 45 Light" w:hAnsi="Frutiger 45 Light"/>
        </w:rPr>
      </w:pPr>
    </w:p>
    <w:p w:rsidR="007B3CFD" w:rsidRPr="00792C94" w:rsidRDefault="00E01AE8">
      <w:pPr>
        <w:rPr>
          <w:rFonts w:asciiTheme="minorHAnsi" w:hAnsiTheme="minorHAnsi" w:cstheme="minorHAnsi"/>
        </w:rPr>
      </w:pPr>
      <w:r>
        <w:rPr>
          <w:noProof/>
          <w:lang w:eastAsia="de-CH"/>
        </w:rPr>
        <w:drawing>
          <wp:inline distT="0" distB="0" distL="0" distR="0">
            <wp:extent cx="5653405" cy="3486150"/>
            <wp:effectExtent l="19050" t="0" r="4445" b="0"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2" b="686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8E" w:rsidRPr="00F87673" w:rsidRDefault="00A6238E" w:rsidP="00A6238E">
      <w:pPr>
        <w:rPr>
          <w:rFonts w:asciiTheme="minorHAnsi" w:hAnsiTheme="minorHAnsi" w:cstheme="minorHAnsi"/>
          <w:i/>
          <w:sz w:val="14"/>
          <w:szCs w:val="14"/>
        </w:rPr>
      </w:pPr>
      <w:r w:rsidRPr="00F87673">
        <w:rPr>
          <w:rFonts w:ascii="Arial" w:hAnsi="Arial"/>
          <w:i/>
          <w:sz w:val="14"/>
          <w:szCs w:val="14"/>
        </w:rPr>
        <w:t xml:space="preserve">Quelle: «Minderheiten in Europa» </w:t>
      </w:r>
      <w:r w:rsidR="00A0708F" w:rsidRPr="00F87673">
        <w:rPr>
          <w:rFonts w:ascii="Arial" w:hAnsi="Arial"/>
          <w:i/>
          <w:sz w:val="14"/>
          <w:szCs w:val="14"/>
        </w:rPr>
        <w:t xml:space="preserve">2006, </w:t>
      </w:r>
      <w:r w:rsidRPr="00F87673">
        <w:rPr>
          <w:rFonts w:ascii="Arial" w:hAnsi="Arial"/>
          <w:i/>
          <w:sz w:val="14"/>
          <w:szCs w:val="14"/>
        </w:rPr>
        <w:t>RTR</w:t>
      </w:r>
    </w:p>
    <w:p w:rsidR="00F643CC" w:rsidRDefault="00F643CC">
      <w:pPr>
        <w:spacing w:after="200" w:line="276" w:lineRule="auto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br w:type="page"/>
      </w:r>
    </w:p>
    <w:p w:rsidR="00F643CC" w:rsidRDefault="00F643CC" w:rsidP="00CE3668">
      <w:pPr>
        <w:ind w:left="284" w:hanging="284"/>
        <w:rPr>
          <w:rFonts w:ascii="Arial" w:hAnsi="Arial"/>
          <w:b/>
          <w:szCs w:val="22"/>
        </w:rPr>
        <w:sectPr w:rsidR="00F643CC" w:rsidSect="00792C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p w:rsidR="00DF7DB9" w:rsidRPr="00461DBD" w:rsidRDefault="00DF7DB9" w:rsidP="00CE3668">
      <w:pPr>
        <w:ind w:left="284" w:hanging="284"/>
        <w:rPr>
          <w:rFonts w:ascii="Arial" w:hAnsi="Arial"/>
          <w:b/>
          <w:sz w:val="20"/>
        </w:rPr>
      </w:pPr>
      <w:r w:rsidRPr="00461DBD">
        <w:rPr>
          <w:rFonts w:ascii="Arial" w:hAnsi="Arial"/>
          <w:b/>
          <w:sz w:val="20"/>
        </w:rPr>
        <w:lastRenderedPageBreak/>
        <w:t>2. Aufgabe</w:t>
      </w:r>
    </w:p>
    <w:p w:rsidR="00CE3668" w:rsidRPr="00461DBD" w:rsidRDefault="00DF7DB9" w:rsidP="00DF7DB9">
      <w:pPr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 xml:space="preserve">In der </w:t>
      </w:r>
      <w:r w:rsidR="00CE3668" w:rsidRPr="00461DBD">
        <w:rPr>
          <w:rFonts w:ascii="Arial" w:hAnsi="Arial"/>
          <w:sz w:val="20"/>
        </w:rPr>
        <w:t>Tabelle findest du einige Minderheiten. T</w:t>
      </w:r>
      <w:r w:rsidR="00391394" w:rsidRPr="00461DBD">
        <w:rPr>
          <w:rFonts w:ascii="Arial" w:hAnsi="Arial"/>
          <w:sz w:val="20"/>
        </w:rPr>
        <w:t>rage die fehlenden Angaben ein. W</w:t>
      </w:r>
      <w:r w:rsidR="007565E4" w:rsidRPr="00461DBD">
        <w:rPr>
          <w:rFonts w:ascii="Arial" w:hAnsi="Arial"/>
          <w:sz w:val="20"/>
        </w:rPr>
        <w:t xml:space="preserve">enn du nicht weiter weisst, </w:t>
      </w:r>
      <w:r w:rsidR="006533EF">
        <w:rPr>
          <w:rFonts w:ascii="Arial" w:hAnsi="Arial"/>
          <w:sz w:val="20"/>
        </w:rPr>
        <w:t xml:space="preserve">recherchiere </w:t>
      </w:r>
      <w:r w:rsidR="00E01AE8">
        <w:rPr>
          <w:rFonts w:ascii="Arial" w:hAnsi="Arial"/>
          <w:sz w:val="20"/>
        </w:rPr>
        <w:t>im Internet</w:t>
      </w:r>
      <w:r w:rsidR="00391394" w:rsidRPr="00461DBD">
        <w:rPr>
          <w:rFonts w:ascii="Arial" w:hAnsi="Arial"/>
          <w:sz w:val="20"/>
        </w:rPr>
        <w:t>.</w:t>
      </w:r>
    </w:p>
    <w:p w:rsidR="00CE3668" w:rsidRPr="00461DBD" w:rsidRDefault="00CE3668" w:rsidP="00CE3668">
      <w:pPr>
        <w:ind w:left="284" w:hanging="284"/>
        <w:rPr>
          <w:rFonts w:ascii="Arial" w:hAnsi="Arial"/>
          <w:sz w:val="20"/>
        </w:rPr>
      </w:pPr>
    </w:p>
    <w:p w:rsidR="002B584F" w:rsidRDefault="002B584F" w:rsidP="007E6550">
      <w:pPr>
        <w:ind w:left="567" w:hanging="567"/>
        <w:rPr>
          <w:rFonts w:ascii="Arial" w:hAnsi="Arial"/>
          <w:b/>
          <w:sz w:val="20"/>
        </w:rPr>
      </w:pPr>
    </w:p>
    <w:tbl>
      <w:tblPr>
        <w:tblStyle w:val="Tabellenraster"/>
        <w:tblW w:w="10189" w:type="dxa"/>
        <w:tblInd w:w="-425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418"/>
        <w:gridCol w:w="1985"/>
        <w:gridCol w:w="1683"/>
        <w:gridCol w:w="1843"/>
        <w:gridCol w:w="1417"/>
        <w:gridCol w:w="1843"/>
      </w:tblGrid>
      <w:tr w:rsidR="004804B2" w:rsidTr="00072CFE">
        <w:tc>
          <w:tcPr>
            <w:tcW w:w="1418" w:type="dxa"/>
          </w:tcPr>
          <w:p w:rsidR="004804B2" w:rsidRPr="004D2298" w:rsidRDefault="004804B2" w:rsidP="000C29EA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4804B2" w:rsidRPr="004D2298" w:rsidRDefault="00A71963" w:rsidP="000C29EA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Minderheit lebt in</w:t>
            </w:r>
          </w:p>
        </w:tc>
        <w:tc>
          <w:tcPr>
            <w:tcW w:w="1683" w:type="dxa"/>
          </w:tcPr>
          <w:p w:rsidR="004804B2" w:rsidRPr="004D2298" w:rsidRDefault="004804B2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Sprache der Minderheit</w:t>
            </w:r>
          </w:p>
        </w:tc>
        <w:tc>
          <w:tcPr>
            <w:tcW w:w="1843" w:type="dxa"/>
          </w:tcPr>
          <w:p w:rsidR="004804B2" w:rsidRPr="004D2298" w:rsidRDefault="004804B2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Sprache der umliegenden Bevölkerung/ Offizielle Sprache der Mehrheit</w:t>
            </w:r>
          </w:p>
        </w:tc>
        <w:tc>
          <w:tcPr>
            <w:tcW w:w="1417" w:type="dxa"/>
          </w:tcPr>
          <w:p w:rsidR="004804B2" w:rsidRPr="004D2298" w:rsidRDefault="004804B2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Einwohner</w:t>
            </w:r>
            <w:r w:rsidR="00BD3EBC">
              <w:rPr>
                <w:rFonts w:ascii="Arial" w:hAnsi="Arial"/>
                <w:b/>
                <w:sz w:val="18"/>
                <w:szCs w:val="18"/>
              </w:rPr>
              <w:t xml:space="preserve">zahl </w:t>
            </w:r>
            <w:r w:rsidRPr="004D2298">
              <w:rPr>
                <w:rFonts w:ascii="Arial" w:hAnsi="Arial"/>
                <w:b/>
                <w:sz w:val="18"/>
                <w:szCs w:val="18"/>
              </w:rPr>
              <w:t>Minderheit</w:t>
            </w:r>
          </w:p>
        </w:tc>
        <w:tc>
          <w:tcPr>
            <w:tcW w:w="1843" w:type="dxa"/>
          </w:tcPr>
          <w:p w:rsidR="004804B2" w:rsidRPr="004D2298" w:rsidRDefault="004804B2" w:rsidP="000C29EA">
            <w:pPr>
              <w:rPr>
                <w:rFonts w:ascii="Arial" w:hAnsi="Arial"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Einwohner</w:t>
            </w:r>
            <w:r w:rsidR="00BD3EBC">
              <w:rPr>
                <w:rFonts w:ascii="Arial" w:hAnsi="Arial"/>
                <w:b/>
                <w:sz w:val="18"/>
                <w:szCs w:val="18"/>
              </w:rPr>
              <w:t>zahl</w:t>
            </w:r>
            <w:r w:rsidRPr="004D2298">
              <w:rPr>
                <w:rFonts w:ascii="Arial" w:hAnsi="Arial"/>
                <w:b/>
                <w:sz w:val="18"/>
                <w:szCs w:val="18"/>
              </w:rPr>
              <w:t xml:space="preserve"> Mehrheitsgebiet</w:t>
            </w:r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Walser</w:t>
            </w:r>
          </w:p>
        </w:tc>
        <w:tc>
          <w:tcPr>
            <w:tcW w:w="1985" w:type="dxa"/>
            <w:vAlign w:val="bottom"/>
          </w:tcPr>
          <w:p w:rsidR="004804B2" w:rsidRPr="00D65453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Schweiz</w:t>
            </w:r>
            <w:r w:rsidRPr="00D65453">
              <w:rPr>
                <w:rFonts w:ascii="Arial" w:hAnsi="Arial"/>
                <w:sz w:val="18"/>
                <w:szCs w:val="18"/>
              </w:rPr>
              <w:br/>
              <w:t>Italien</w:t>
            </w:r>
          </w:p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Österreich</w:t>
            </w:r>
          </w:p>
        </w:tc>
        <w:tc>
          <w:tcPr>
            <w:tcW w:w="1683" w:type="dxa"/>
            <w:vAlign w:val="bottom"/>
          </w:tcPr>
          <w:p w:rsidR="004804B2" w:rsidRPr="004D2298" w:rsidRDefault="004804B2" w:rsidP="00CA00B7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D65453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Deutsch</w:t>
            </w:r>
          </w:p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Italienisch</w:t>
            </w: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10000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4D2298">
              <w:rPr>
                <w:rFonts w:ascii="Arial" w:hAnsi="Arial"/>
                <w:b/>
                <w:sz w:val="18"/>
                <w:szCs w:val="18"/>
              </w:rPr>
              <w:t>Cornwa</w:t>
            </w:r>
            <w:r w:rsidR="00AC0F36">
              <w:rPr>
                <w:rFonts w:ascii="Arial" w:hAnsi="Arial"/>
                <w:b/>
                <w:sz w:val="18"/>
                <w:szCs w:val="18"/>
              </w:rPr>
              <w:t>l</w:t>
            </w:r>
            <w:r w:rsidRPr="004D2298">
              <w:rPr>
                <w:rFonts w:ascii="Arial" w:hAnsi="Arial"/>
                <w:b/>
                <w:sz w:val="18"/>
                <w:szCs w:val="18"/>
              </w:rPr>
              <w:t>liser</w:t>
            </w:r>
            <w:proofErr w:type="spellEnd"/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300-3000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England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  <w:r w:rsidRPr="00D65453">
              <w:rPr>
                <w:rFonts w:ascii="Arial" w:hAnsi="Arial"/>
                <w:sz w:val="18"/>
                <w:szCs w:val="18"/>
                <w:lang w:val="it-IT"/>
              </w:rPr>
              <w:br/>
            </w:r>
            <w:r>
              <w:rPr>
                <w:rFonts w:ascii="Arial" w:hAnsi="Arial"/>
                <w:sz w:val="18"/>
                <w:szCs w:val="18"/>
                <w:lang w:val="it-IT"/>
              </w:rPr>
              <w:t>5</w:t>
            </w:r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4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 xml:space="preserve">Nordfriesen </w:t>
            </w:r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Deutschland</w:t>
            </w: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10 000</w:t>
            </w:r>
          </w:p>
        </w:tc>
        <w:tc>
          <w:tcPr>
            <w:tcW w:w="1843" w:type="dxa"/>
            <w:vAlign w:val="bottom"/>
          </w:tcPr>
          <w:p w:rsidR="004804B2" w:rsidRPr="00D65453" w:rsidRDefault="004804B2" w:rsidP="000C29EA">
            <w:pPr>
              <w:jc w:val="right"/>
              <w:rPr>
                <w:rFonts w:ascii="Arial" w:hAnsi="Arial"/>
                <w:sz w:val="18"/>
                <w:szCs w:val="18"/>
                <w:lang w:val="it-IT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Schl</w:t>
            </w:r>
            <w:r>
              <w:rPr>
                <w:rFonts w:ascii="Arial" w:hAnsi="Arial"/>
                <w:sz w:val="18"/>
                <w:szCs w:val="18"/>
                <w:lang w:val="it-IT"/>
              </w:rPr>
              <w:t>eswig</w:t>
            </w:r>
            <w:proofErr w:type="spellEnd"/>
            <w:r>
              <w:rPr>
                <w:rFonts w:ascii="Arial" w:hAnsi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Holstein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</w:p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2,8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Sorben</w:t>
            </w:r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Sorbisch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60000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Sachsen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  <w:r w:rsidRPr="00D65453">
              <w:rPr>
                <w:rFonts w:ascii="Arial" w:hAnsi="Arial"/>
                <w:sz w:val="18"/>
                <w:szCs w:val="18"/>
                <w:lang w:val="it-IT"/>
              </w:rPr>
              <w:br/>
              <w:t xml:space="preserve">4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Katalanen</w:t>
            </w:r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4D2298" w:rsidRDefault="006164CE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Spanisch</w:t>
            </w:r>
          </w:p>
        </w:tc>
        <w:tc>
          <w:tcPr>
            <w:tcW w:w="1417" w:type="dxa"/>
            <w:vAlign w:val="bottom"/>
          </w:tcPr>
          <w:p w:rsidR="004804B2" w:rsidRPr="004D2298" w:rsidRDefault="00DE5F69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730C41">
              <w:rPr>
                <w:rFonts w:ascii="Arial" w:hAnsi="Arial"/>
              </w:rPr>
              <w:t>11 Millionen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Basken</w:t>
            </w:r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Elsässer</w:t>
            </w:r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Elsässisch, Elsässer-deutsch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Französisch</w:t>
            </w: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</w:rPr>
              <w:t>600 000</w:t>
            </w:r>
          </w:p>
        </w:tc>
        <w:tc>
          <w:tcPr>
            <w:tcW w:w="1843" w:type="dxa"/>
            <w:vAlign w:val="bottom"/>
          </w:tcPr>
          <w:p w:rsidR="004804B2" w:rsidRPr="00D65453" w:rsidRDefault="004804B2" w:rsidP="000C29EA">
            <w:pPr>
              <w:jc w:val="right"/>
              <w:rPr>
                <w:rFonts w:ascii="Arial" w:hAnsi="Arial"/>
                <w:sz w:val="18"/>
                <w:szCs w:val="18"/>
                <w:lang w:val="it-IT"/>
              </w:rPr>
            </w:pP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Elsass</w:t>
            </w:r>
            <w:proofErr w:type="spellEnd"/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: </w:t>
            </w:r>
          </w:p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 w:rsidRPr="00D65453">
              <w:rPr>
                <w:rFonts w:ascii="Arial" w:hAnsi="Arial"/>
                <w:sz w:val="18"/>
                <w:szCs w:val="18"/>
                <w:lang w:val="it-IT"/>
              </w:rPr>
              <w:t xml:space="preserve">1,9 </w:t>
            </w:r>
            <w:proofErr w:type="spellStart"/>
            <w:r w:rsidRPr="00D65453">
              <w:rPr>
                <w:rFonts w:ascii="Arial" w:hAnsi="Arial"/>
                <w:sz w:val="18"/>
                <w:szCs w:val="18"/>
                <w:lang w:val="it-IT"/>
              </w:rPr>
              <w:t>Millionen</w:t>
            </w:r>
            <w:proofErr w:type="spellEnd"/>
          </w:p>
        </w:tc>
      </w:tr>
      <w:tr w:rsidR="004804B2" w:rsidTr="00072CFE">
        <w:trPr>
          <w:trHeight w:val="1247"/>
        </w:trPr>
        <w:tc>
          <w:tcPr>
            <w:tcW w:w="1418" w:type="dxa"/>
            <w:vAlign w:val="bottom"/>
          </w:tcPr>
          <w:p w:rsidR="004804B2" w:rsidRPr="004D2298" w:rsidRDefault="004804B2" w:rsidP="000C29EA">
            <w:pPr>
              <w:rPr>
                <w:rFonts w:ascii="Arial" w:hAnsi="Arial"/>
                <w:b/>
                <w:sz w:val="18"/>
                <w:szCs w:val="18"/>
              </w:rPr>
            </w:pPr>
            <w:r w:rsidRPr="004D2298">
              <w:rPr>
                <w:rFonts w:ascii="Arial" w:hAnsi="Arial"/>
                <w:b/>
                <w:sz w:val="18"/>
                <w:szCs w:val="18"/>
              </w:rPr>
              <w:t>Rätoromanen</w:t>
            </w:r>
          </w:p>
        </w:tc>
        <w:tc>
          <w:tcPr>
            <w:tcW w:w="1985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8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7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60000</w:t>
            </w:r>
          </w:p>
        </w:tc>
        <w:tc>
          <w:tcPr>
            <w:tcW w:w="1843" w:type="dxa"/>
            <w:vAlign w:val="bottom"/>
          </w:tcPr>
          <w:p w:rsidR="004804B2" w:rsidRPr="004D2298" w:rsidRDefault="004804B2" w:rsidP="000C29EA">
            <w:pPr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4804B2" w:rsidRDefault="004804B2" w:rsidP="007E6550">
      <w:pPr>
        <w:ind w:left="567" w:hanging="567"/>
        <w:rPr>
          <w:rFonts w:ascii="Arial" w:hAnsi="Arial"/>
          <w:b/>
          <w:sz w:val="20"/>
        </w:rPr>
        <w:sectPr w:rsidR="004804B2" w:rsidSect="004804B2">
          <w:headerReference w:type="first" r:id="rId15"/>
          <w:pgSz w:w="11906" w:h="16838" w:code="9"/>
          <w:pgMar w:top="1134" w:right="1417" w:bottom="1000" w:left="1417" w:header="708" w:footer="640" w:gutter="0"/>
          <w:cols w:space="708"/>
          <w:titlePg/>
          <w:docGrid w:linePitch="360"/>
        </w:sectPr>
      </w:pPr>
    </w:p>
    <w:p w:rsidR="00461DBD" w:rsidRPr="00461DBD" w:rsidRDefault="00461DBD" w:rsidP="007E6550">
      <w:pPr>
        <w:ind w:left="567" w:hanging="567"/>
        <w:rPr>
          <w:rFonts w:ascii="Arial" w:hAnsi="Arial"/>
          <w:b/>
          <w:sz w:val="20"/>
        </w:rPr>
      </w:pPr>
      <w:r w:rsidRPr="00461DBD">
        <w:rPr>
          <w:rFonts w:ascii="Arial" w:hAnsi="Arial"/>
          <w:b/>
          <w:sz w:val="20"/>
        </w:rPr>
        <w:lastRenderedPageBreak/>
        <w:t>3. Aufgabe</w:t>
      </w:r>
    </w:p>
    <w:p w:rsidR="00461DBD" w:rsidRDefault="00391394" w:rsidP="00461DBD">
      <w:pPr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Soll man die Minderheiten schützen und unterstützen?</w:t>
      </w:r>
    </w:p>
    <w:p w:rsidR="00461DBD" w:rsidRDefault="00461DBD" w:rsidP="00461DBD">
      <w:pPr>
        <w:rPr>
          <w:rFonts w:ascii="Arial" w:hAnsi="Arial"/>
          <w:sz w:val="20"/>
        </w:rPr>
      </w:pPr>
    </w:p>
    <w:p w:rsidR="00461DBD" w:rsidRPr="00461DBD" w:rsidRDefault="00391394" w:rsidP="00461DBD">
      <w:pPr>
        <w:rPr>
          <w:rFonts w:ascii="Arial" w:hAnsi="Arial"/>
          <w:sz w:val="20"/>
        </w:rPr>
      </w:pPr>
      <w:r w:rsidRPr="002B584F">
        <w:rPr>
          <w:rFonts w:ascii="Arial" w:hAnsi="Arial"/>
          <w:b/>
          <w:sz w:val="20"/>
        </w:rPr>
        <w:t>Organisiert in der Klasse ein Streitgespräch</w:t>
      </w:r>
    </w:p>
    <w:p w:rsidR="00BC733E" w:rsidRPr="00461DBD" w:rsidRDefault="00391394" w:rsidP="00461DBD">
      <w:pPr>
        <w:pStyle w:val="Listenabsatz"/>
        <w:numPr>
          <w:ilvl w:val="0"/>
          <w:numId w:val="13"/>
        </w:numPr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Teilt die Klasse in Vierergruppen auf.</w:t>
      </w:r>
    </w:p>
    <w:p w:rsidR="00391394" w:rsidRPr="002B584F" w:rsidRDefault="002B584F" w:rsidP="002B584F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>Die Hälfte d</w:t>
      </w:r>
      <w:r w:rsidR="00BC733E" w:rsidRPr="002B584F">
        <w:rPr>
          <w:rFonts w:ascii="Arial" w:hAnsi="Arial"/>
          <w:sz w:val="20"/>
        </w:rPr>
        <w:t xml:space="preserve">er Gruppen wird Gründe und Erklärungen </w:t>
      </w:r>
      <w:r w:rsidR="00BC733E" w:rsidRPr="002B584F">
        <w:rPr>
          <w:rFonts w:ascii="Arial" w:hAnsi="Arial"/>
          <w:i/>
          <w:sz w:val="20"/>
        </w:rPr>
        <w:t>für</w:t>
      </w:r>
      <w:r w:rsidR="00BC733E" w:rsidRPr="002B584F">
        <w:rPr>
          <w:rFonts w:ascii="Arial" w:hAnsi="Arial"/>
          <w:sz w:val="20"/>
        </w:rPr>
        <w:t xml:space="preserve"> den Erhalt </w:t>
      </w:r>
      <w:r w:rsidR="00063E64" w:rsidRPr="002B584F">
        <w:rPr>
          <w:rFonts w:ascii="Arial" w:hAnsi="Arial"/>
          <w:sz w:val="20"/>
        </w:rPr>
        <w:t xml:space="preserve">und Schutz </w:t>
      </w:r>
      <w:r w:rsidR="00BC733E" w:rsidRPr="002B584F">
        <w:rPr>
          <w:rFonts w:ascii="Arial" w:hAnsi="Arial"/>
          <w:sz w:val="20"/>
        </w:rPr>
        <w:t xml:space="preserve">von Minderheiten suchen; die andere Hälfte </w:t>
      </w:r>
      <w:r w:rsidRPr="002B584F">
        <w:rPr>
          <w:rFonts w:ascii="Arial" w:hAnsi="Arial"/>
          <w:i/>
          <w:sz w:val="20"/>
        </w:rPr>
        <w:t>da</w:t>
      </w:r>
      <w:r w:rsidR="005F3129" w:rsidRPr="002B584F">
        <w:rPr>
          <w:rFonts w:ascii="Arial" w:hAnsi="Arial"/>
          <w:i/>
          <w:sz w:val="20"/>
        </w:rPr>
        <w:t>gegen</w:t>
      </w:r>
      <w:r>
        <w:rPr>
          <w:rFonts w:ascii="Arial" w:hAnsi="Arial"/>
          <w:i/>
          <w:sz w:val="20"/>
        </w:rPr>
        <w:t xml:space="preserve">. </w:t>
      </w:r>
      <w:r w:rsidR="005F3129" w:rsidRPr="002B584F">
        <w:rPr>
          <w:rFonts w:ascii="Arial" w:hAnsi="Arial"/>
          <w:sz w:val="20"/>
        </w:rPr>
        <w:t xml:space="preserve">Unten </w:t>
      </w:r>
      <w:proofErr w:type="gramStart"/>
      <w:r w:rsidR="005F3129" w:rsidRPr="002B584F">
        <w:rPr>
          <w:rFonts w:ascii="Arial" w:hAnsi="Arial"/>
          <w:sz w:val="20"/>
        </w:rPr>
        <w:t>sind</w:t>
      </w:r>
      <w:proofErr w:type="gramEnd"/>
      <w:r w:rsidR="005F3129" w:rsidRPr="002B584F">
        <w:rPr>
          <w:rFonts w:ascii="Arial" w:hAnsi="Arial"/>
          <w:sz w:val="20"/>
        </w:rPr>
        <w:t xml:space="preserve"> eine Rei</w:t>
      </w:r>
      <w:r w:rsidR="00391394" w:rsidRPr="002B584F">
        <w:rPr>
          <w:rFonts w:ascii="Arial" w:hAnsi="Arial"/>
          <w:sz w:val="20"/>
        </w:rPr>
        <w:t>he von Fragen aufgelistet, die euch dabei helfen können. Diskutiert sie in der Gruppe.</w:t>
      </w:r>
    </w:p>
    <w:p w:rsidR="005F3129" w:rsidRPr="00461DBD" w:rsidRDefault="00391394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Bestimmt in jed</w:t>
      </w:r>
      <w:r w:rsidR="00EF4790" w:rsidRPr="00461DBD">
        <w:rPr>
          <w:rFonts w:ascii="Arial" w:hAnsi="Arial"/>
          <w:sz w:val="20"/>
        </w:rPr>
        <w:t>er Gruppe einen/eine Wortführer/i</w:t>
      </w:r>
      <w:r w:rsidRPr="00461DBD">
        <w:rPr>
          <w:rFonts w:ascii="Arial" w:hAnsi="Arial"/>
          <w:sz w:val="20"/>
        </w:rPr>
        <w:t>n</w:t>
      </w:r>
      <w:r w:rsidR="00CA7867">
        <w:rPr>
          <w:rFonts w:ascii="Arial" w:hAnsi="Arial"/>
          <w:sz w:val="20"/>
        </w:rPr>
        <w:t>.</w:t>
      </w:r>
    </w:p>
    <w:p w:rsidR="005F3129" w:rsidRPr="00461DBD" w:rsidRDefault="005646BF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Bildet dann</w:t>
      </w:r>
      <w:r w:rsidR="002B584F">
        <w:rPr>
          <w:rFonts w:ascii="Arial" w:hAnsi="Arial"/>
          <w:sz w:val="20"/>
        </w:rPr>
        <w:t xml:space="preserve"> eine «Arena» wie in der SRF-Fernsehsendung</w:t>
      </w:r>
      <w:r w:rsidR="005F3129" w:rsidRPr="00461DBD">
        <w:rPr>
          <w:rFonts w:ascii="Arial" w:hAnsi="Arial"/>
          <w:sz w:val="20"/>
        </w:rPr>
        <w:t xml:space="preserve">: </w:t>
      </w:r>
      <w:r w:rsidRPr="00461DBD">
        <w:rPr>
          <w:rFonts w:ascii="Arial" w:hAnsi="Arial"/>
          <w:sz w:val="20"/>
        </w:rPr>
        <w:t xml:space="preserve">Die </w:t>
      </w:r>
      <w:proofErr w:type="spellStart"/>
      <w:r w:rsidR="00CA7867">
        <w:rPr>
          <w:rFonts w:ascii="Arial" w:hAnsi="Arial"/>
          <w:sz w:val="20"/>
        </w:rPr>
        <w:t>WortführerI</w:t>
      </w:r>
      <w:r w:rsidR="005F3129" w:rsidRPr="00461DBD">
        <w:rPr>
          <w:rFonts w:ascii="Arial" w:hAnsi="Arial"/>
          <w:sz w:val="20"/>
        </w:rPr>
        <w:t>nnen</w:t>
      </w:r>
      <w:proofErr w:type="spellEnd"/>
      <w:r w:rsidRPr="00461DBD">
        <w:rPr>
          <w:rFonts w:ascii="Arial" w:hAnsi="Arial"/>
          <w:sz w:val="20"/>
        </w:rPr>
        <w:t xml:space="preserve"> jeder Gruppe sammeln sich in der Mitte um einen Tisch</w:t>
      </w:r>
      <w:r w:rsidR="005F3129" w:rsidRPr="00461DBD">
        <w:rPr>
          <w:rFonts w:ascii="Arial" w:hAnsi="Arial"/>
          <w:sz w:val="20"/>
        </w:rPr>
        <w:t>. Die anderen Gruppenmitglieder versammeln sich so, da</w:t>
      </w:r>
      <w:r w:rsidR="00063E64" w:rsidRPr="00461DBD">
        <w:rPr>
          <w:rFonts w:ascii="Arial" w:hAnsi="Arial"/>
          <w:sz w:val="20"/>
        </w:rPr>
        <w:t>s</w:t>
      </w:r>
      <w:r w:rsidR="005F3129" w:rsidRPr="00461DBD">
        <w:rPr>
          <w:rFonts w:ascii="Arial" w:hAnsi="Arial"/>
          <w:sz w:val="20"/>
        </w:rPr>
        <w:t>s sie nebe</w:t>
      </w:r>
      <w:r w:rsidR="00CA7867">
        <w:rPr>
          <w:rFonts w:ascii="Arial" w:hAnsi="Arial"/>
          <w:sz w:val="20"/>
        </w:rPr>
        <w:t xml:space="preserve">n oder hinter ihren </w:t>
      </w:r>
      <w:proofErr w:type="spellStart"/>
      <w:r w:rsidR="00CA7867">
        <w:rPr>
          <w:rFonts w:ascii="Arial" w:hAnsi="Arial"/>
          <w:sz w:val="20"/>
        </w:rPr>
        <w:t>WortführerI</w:t>
      </w:r>
      <w:r w:rsidR="005F3129" w:rsidRPr="00461DBD">
        <w:rPr>
          <w:rFonts w:ascii="Arial" w:hAnsi="Arial"/>
          <w:sz w:val="20"/>
        </w:rPr>
        <w:t>nnen</w:t>
      </w:r>
      <w:proofErr w:type="spellEnd"/>
      <w:r w:rsidR="005F3129" w:rsidRPr="00461DBD">
        <w:rPr>
          <w:rFonts w:ascii="Arial" w:hAnsi="Arial"/>
          <w:sz w:val="20"/>
        </w:rPr>
        <w:t xml:space="preserve"> zu stehen kommen und diese </w:t>
      </w:r>
      <w:r w:rsidRPr="00461DBD">
        <w:rPr>
          <w:rFonts w:ascii="Arial" w:hAnsi="Arial"/>
          <w:sz w:val="20"/>
        </w:rPr>
        <w:t xml:space="preserve">so </w:t>
      </w:r>
      <w:r w:rsidR="002B584F">
        <w:rPr>
          <w:rFonts w:ascii="Arial" w:hAnsi="Arial"/>
          <w:sz w:val="20"/>
        </w:rPr>
        <w:t xml:space="preserve">unterstützen können. </w:t>
      </w:r>
    </w:p>
    <w:p w:rsidR="005F3129" w:rsidRPr="00461DBD" w:rsidRDefault="005F3129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 xml:space="preserve">Die Diskussionsleitung </w:t>
      </w:r>
      <w:r w:rsidR="00CA7867">
        <w:rPr>
          <w:rFonts w:ascii="Arial" w:hAnsi="Arial"/>
          <w:sz w:val="20"/>
        </w:rPr>
        <w:t xml:space="preserve">kann die LP oder ein/e </w:t>
      </w:r>
      <w:proofErr w:type="spellStart"/>
      <w:r w:rsidR="00CA7867">
        <w:rPr>
          <w:rFonts w:ascii="Arial" w:hAnsi="Arial"/>
          <w:sz w:val="20"/>
        </w:rPr>
        <w:t>SchülerI</w:t>
      </w:r>
      <w:r w:rsidRPr="00461DBD">
        <w:rPr>
          <w:rFonts w:ascii="Arial" w:hAnsi="Arial"/>
          <w:sz w:val="20"/>
        </w:rPr>
        <w:t>n</w:t>
      </w:r>
      <w:proofErr w:type="spellEnd"/>
      <w:r w:rsidRPr="00461DBD">
        <w:rPr>
          <w:rFonts w:ascii="Arial" w:hAnsi="Arial"/>
          <w:sz w:val="20"/>
        </w:rPr>
        <w:t xml:space="preserve"> </w:t>
      </w:r>
      <w:r w:rsidR="00063E64" w:rsidRPr="00461DBD">
        <w:rPr>
          <w:rFonts w:ascii="Arial" w:hAnsi="Arial"/>
          <w:sz w:val="20"/>
        </w:rPr>
        <w:t>übernehmen</w:t>
      </w:r>
      <w:r w:rsidRPr="00461DBD">
        <w:rPr>
          <w:rFonts w:ascii="Arial" w:hAnsi="Arial"/>
          <w:sz w:val="20"/>
        </w:rPr>
        <w:t xml:space="preserve">. </w:t>
      </w:r>
    </w:p>
    <w:p w:rsidR="00063E64" w:rsidRPr="00461DBD" w:rsidRDefault="00063E64" w:rsidP="005F3129">
      <w:pPr>
        <w:rPr>
          <w:rFonts w:ascii="Arial" w:hAnsi="Arial"/>
          <w:sz w:val="20"/>
        </w:rPr>
      </w:pPr>
    </w:p>
    <w:p w:rsidR="002B584F" w:rsidRPr="00E01AE8" w:rsidRDefault="005646BF" w:rsidP="00E01AE8">
      <w:pPr>
        <w:rPr>
          <w:rFonts w:ascii="Arial" w:hAnsi="Arial"/>
          <w:b/>
          <w:sz w:val="20"/>
        </w:rPr>
      </w:pPr>
      <w:r w:rsidRPr="002B584F">
        <w:rPr>
          <w:rFonts w:ascii="Arial" w:hAnsi="Arial"/>
          <w:b/>
          <w:sz w:val="20"/>
        </w:rPr>
        <w:t>Diskussionspunkte</w:t>
      </w:r>
    </w:p>
    <w:p w:rsidR="00063E64" w:rsidRPr="002B584F" w:rsidRDefault="00063E64" w:rsidP="002B584F">
      <w:pPr>
        <w:pStyle w:val="Listenabsatz"/>
        <w:numPr>
          <w:ilvl w:val="0"/>
          <w:numId w:val="13"/>
        </w:numPr>
        <w:rPr>
          <w:rFonts w:ascii="Arial" w:hAnsi="Arial"/>
          <w:sz w:val="20"/>
        </w:rPr>
      </w:pPr>
      <w:r w:rsidRPr="002B584F">
        <w:rPr>
          <w:rFonts w:ascii="Arial" w:hAnsi="Arial"/>
          <w:sz w:val="20"/>
        </w:rPr>
        <w:t>Welche Gründe gibt es, Minderheiten zu schützen?</w:t>
      </w:r>
    </w:p>
    <w:p w:rsidR="00063E64" w:rsidRPr="00461DBD" w:rsidRDefault="00EF4790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 xml:space="preserve">Welchen </w:t>
      </w:r>
      <w:r w:rsidR="00580F19" w:rsidRPr="00461DBD">
        <w:rPr>
          <w:rFonts w:ascii="Arial" w:hAnsi="Arial"/>
          <w:sz w:val="20"/>
        </w:rPr>
        <w:t xml:space="preserve">Beitrag </w:t>
      </w:r>
      <w:r w:rsidRPr="00461DBD">
        <w:rPr>
          <w:rFonts w:ascii="Arial" w:hAnsi="Arial"/>
          <w:sz w:val="20"/>
        </w:rPr>
        <w:t xml:space="preserve">können Minderheiten </w:t>
      </w:r>
      <w:r w:rsidR="00580F19" w:rsidRPr="00461DBD">
        <w:rPr>
          <w:rFonts w:ascii="Arial" w:hAnsi="Arial"/>
          <w:sz w:val="20"/>
        </w:rPr>
        <w:t>für die Gesamtgesellschaft</w:t>
      </w:r>
      <w:r w:rsidRPr="00461DBD">
        <w:rPr>
          <w:rFonts w:ascii="Arial" w:hAnsi="Arial"/>
          <w:sz w:val="20"/>
        </w:rPr>
        <w:t xml:space="preserve"> leisten</w:t>
      </w:r>
      <w:r w:rsidR="005646BF" w:rsidRPr="00461DBD">
        <w:rPr>
          <w:rFonts w:ascii="Arial" w:hAnsi="Arial"/>
          <w:sz w:val="20"/>
        </w:rPr>
        <w:t>?</w:t>
      </w:r>
    </w:p>
    <w:p w:rsidR="00580F19" w:rsidRPr="00461DBD" w:rsidRDefault="00580F19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Können wir etwas von der Kultur der Minderheiten lernen?</w:t>
      </w:r>
    </w:p>
    <w:p w:rsidR="00580F19" w:rsidRPr="00461DBD" w:rsidRDefault="005646BF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Was würde sich</w:t>
      </w:r>
      <w:r w:rsidR="00580F19" w:rsidRPr="00461DBD">
        <w:rPr>
          <w:rFonts w:ascii="Arial" w:hAnsi="Arial"/>
          <w:sz w:val="20"/>
        </w:rPr>
        <w:t xml:space="preserve"> verändern, wenn die Minderheiten verschwinden würden?</w:t>
      </w:r>
    </w:p>
    <w:p w:rsidR="00580F19" w:rsidRPr="00461DBD" w:rsidRDefault="00580F19" w:rsidP="00461DBD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Warum ha</w:t>
      </w:r>
      <w:r w:rsidR="002F64C0" w:rsidRPr="00461DBD">
        <w:rPr>
          <w:rFonts w:ascii="Arial" w:hAnsi="Arial"/>
          <w:sz w:val="20"/>
        </w:rPr>
        <w:t>ben</w:t>
      </w:r>
      <w:r w:rsidR="005646BF" w:rsidRPr="00461DBD">
        <w:rPr>
          <w:rFonts w:ascii="Arial" w:hAnsi="Arial"/>
          <w:sz w:val="20"/>
        </w:rPr>
        <w:t xml:space="preserve"> sich der Europarat</w:t>
      </w:r>
      <w:r w:rsidR="00EF4790" w:rsidRPr="00461DBD">
        <w:rPr>
          <w:rFonts w:ascii="Arial" w:hAnsi="Arial"/>
          <w:sz w:val="20"/>
        </w:rPr>
        <w:t xml:space="preserve"> – und </w:t>
      </w:r>
      <w:r w:rsidRPr="00461DBD">
        <w:rPr>
          <w:rFonts w:ascii="Arial" w:hAnsi="Arial"/>
          <w:sz w:val="20"/>
        </w:rPr>
        <w:t>auch die Schweiz</w:t>
      </w:r>
      <w:r w:rsidR="00EF4790" w:rsidRPr="00461DBD">
        <w:rPr>
          <w:rFonts w:ascii="Arial" w:hAnsi="Arial"/>
          <w:sz w:val="20"/>
        </w:rPr>
        <w:t xml:space="preserve"> – </w:t>
      </w:r>
      <w:r w:rsidRPr="00461DBD">
        <w:rPr>
          <w:rFonts w:ascii="Arial" w:hAnsi="Arial"/>
          <w:sz w:val="20"/>
        </w:rPr>
        <w:t>entschieden, ihre Minderheiten zu schützen?</w:t>
      </w:r>
    </w:p>
    <w:p w:rsidR="005F3129" w:rsidRPr="002B584F" w:rsidRDefault="005646BF" w:rsidP="002B584F">
      <w:pPr>
        <w:pStyle w:val="Listenabsatz"/>
        <w:numPr>
          <w:ilvl w:val="0"/>
          <w:numId w:val="13"/>
        </w:numPr>
        <w:spacing w:line="276" w:lineRule="auto"/>
        <w:rPr>
          <w:rFonts w:ascii="Arial" w:hAnsi="Arial"/>
          <w:sz w:val="20"/>
        </w:rPr>
      </w:pPr>
      <w:r w:rsidRPr="00461DBD">
        <w:rPr>
          <w:rFonts w:ascii="Arial" w:hAnsi="Arial"/>
          <w:sz w:val="20"/>
        </w:rPr>
        <w:t>Mit dem Aussterben der Minderheiten würden auch ihre Sprachen verschwinden. W</w:t>
      </w:r>
      <w:r w:rsidR="00EF4790" w:rsidRPr="00461DBD">
        <w:rPr>
          <w:rFonts w:ascii="Arial" w:hAnsi="Arial"/>
          <w:sz w:val="20"/>
        </w:rPr>
        <w:t>arum könnte</w:t>
      </w:r>
      <w:r w:rsidRPr="00461DBD">
        <w:rPr>
          <w:rFonts w:ascii="Arial" w:hAnsi="Arial"/>
          <w:sz w:val="20"/>
        </w:rPr>
        <w:t xml:space="preserve"> das ein</w:t>
      </w:r>
      <w:r w:rsidR="002B584F">
        <w:rPr>
          <w:rFonts w:ascii="Arial" w:hAnsi="Arial"/>
          <w:sz w:val="20"/>
        </w:rPr>
        <w:t>en</w:t>
      </w:r>
      <w:r w:rsidRPr="00461DBD">
        <w:rPr>
          <w:rFonts w:ascii="Arial" w:hAnsi="Arial"/>
          <w:sz w:val="20"/>
        </w:rPr>
        <w:t xml:space="preserve"> Verlust</w:t>
      </w:r>
      <w:r w:rsidR="00EF4790" w:rsidRPr="00461DBD">
        <w:rPr>
          <w:rFonts w:ascii="Arial" w:hAnsi="Arial"/>
          <w:sz w:val="20"/>
        </w:rPr>
        <w:t xml:space="preserve"> darstellen</w:t>
      </w:r>
      <w:r w:rsidRPr="00461DBD">
        <w:rPr>
          <w:rFonts w:ascii="Arial" w:hAnsi="Arial"/>
          <w:sz w:val="20"/>
        </w:rPr>
        <w:t>?</w:t>
      </w:r>
    </w:p>
    <w:p w:rsidR="005646BF" w:rsidRPr="00461DBD" w:rsidRDefault="005646BF" w:rsidP="005F3129">
      <w:pPr>
        <w:rPr>
          <w:rFonts w:ascii="Arial" w:hAnsi="Arial"/>
          <w:sz w:val="20"/>
        </w:rPr>
      </w:pPr>
    </w:p>
    <w:p w:rsidR="002B584F" w:rsidRPr="00FF1656" w:rsidRDefault="007E2C57" w:rsidP="00EF4790">
      <w:pPr>
        <w:tabs>
          <w:tab w:val="left" w:pos="709"/>
        </w:tabs>
        <w:rPr>
          <w:rFonts w:ascii="Arial" w:hAnsi="Arial"/>
          <w:b/>
          <w:sz w:val="20"/>
        </w:rPr>
      </w:pPr>
      <w:r w:rsidRPr="00FF1656">
        <w:rPr>
          <w:rFonts w:ascii="Arial" w:hAnsi="Arial"/>
          <w:b/>
          <w:sz w:val="20"/>
        </w:rPr>
        <w:t xml:space="preserve">Mögliche </w:t>
      </w:r>
      <w:r w:rsidR="00EF4790" w:rsidRPr="00FF1656">
        <w:rPr>
          <w:rFonts w:ascii="Arial" w:hAnsi="Arial"/>
          <w:b/>
          <w:sz w:val="20"/>
        </w:rPr>
        <w:t xml:space="preserve">Pro- und </w:t>
      </w:r>
      <w:r w:rsidR="002B584F" w:rsidRPr="00FF1656">
        <w:rPr>
          <w:rFonts w:ascii="Arial" w:hAnsi="Arial"/>
          <w:b/>
          <w:sz w:val="20"/>
        </w:rPr>
        <w:t>Kontraargumente</w:t>
      </w:r>
    </w:p>
    <w:p w:rsidR="005646BF" w:rsidRPr="00FF1656" w:rsidRDefault="002B584F" w:rsidP="00EF4790">
      <w:pPr>
        <w:tabs>
          <w:tab w:val="left" w:pos="709"/>
        </w:tabs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>Kontra</w:t>
      </w:r>
    </w:p>
    <w:p w:rsidR="00EF4790" w:rsidRPr="00FF1656" w:rsidRDefault="009A6C30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>Die Minderheiten kosten zu viel.</w:t>
      </w:r>
    </w:p>
    <w:p w:rsidR="00EF4790" w:rsidRPr="00FF1656" w:rsidRDefault="00EF4790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>D</w:t>
      </w:r>
      <w:r w:rsidR="009A6C30" w:rsidRPr="00FF1656">
        <w:rPr>
          <w:rFonts w:ascii="Arial" w:hAnsi="Arial"/>
          <w:sz w:val="20"/>
        </w:rPr>
        <w:t>er Aufwand, um eine Minderheit am Leben zu erhalten, ist zu gross.</w:t>
      </w:r>
    </w:p>
    <w:p w:rsidR="009A6C30" w:rsidRPr="00FF1656" w:rsidRDefault="009A6C30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 xml:space="preserve">Wenn die Minderheit überleben will, sollen sich ihre Mitglieder dafür engagieren, nicht der Staat. </w:t>
      </w:r>
    </w:p>
    <w:p w:rsidR="002B584F" w:rsidRPr="00FF1656" w:rsidRDefault="002B584F" w:rsidP="002B584F">
      <w:p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>Pro</w:t>
      </w:r>
    </w:p>
    <w:p w:rsidR="00564216" w:rsidRPr="00FF1656" w:rsidRDefault="00676E08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>Di</w:t>
      </w:r>
      <w:r w:rsidR="00564216" w:rsidRPr="00FF1656">
        <w:rPr>
          <w:rFonts w:ascii="Arial" w:hAnsi="Arial"/>
          <w:sz w:val="20"/>
        </w:rPr>
        <w:t>e Minderheiten sind wichtige lebende Erinnerungen der europäischen Geschichte und Kultur</w:t>
      </w:r>
      <w:r w:rsidR="002B584F" w:rsidRPr="00FF1656">
        <w:rPr>
          <w:rFonts w:ascii="Arial" w:hAnsi="Arial"/>
          <w:sz w:val="20"/>
        </w:rPr>
        <w:t>.</w:t>
      </w:r>
    </w:p>
    <w:p w:rsidR="009A6C30" w:rsidRPr="00FF1656" w:rsidRDefault="00564216" w:rsidP="00EF4790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 xml:space="preserve">Ohne Minderheiten wäre unsere Gesellschaft farblos. </w:t>
      </w:r>
      <w:r w:rsidR="007E2C57" w:rsidRPr="00FF1656">
        <w:rPr>
          <w:rFonts w:ascii="Arial" w:hAnsi="Arial"/>
          <w:sz w:val="20"/>
        </w:rPr>
        <w:t xml:space="preserve">Minderheiten sind Beispiele </w:t>
      </w:r>
      <w:r w:rsidRPr="00FF1656">
        <w:rPr>
          <w:rFonts w:ascii="Arial" w:hAnsi="Arial"/>
          <w:sz w:val="20"/>
        </w:rPr>
        <w:t>andere</w:t>
      </w:r>
      <w:r w:rsidR="007E2C57" w:rsidRPr="00FF1656">
        <w:rPr>
          <w:rFonts w:ascii="Arial" w:hAnsi="Arial"/>
          <w:sz w:val="20"/>
        </w:rPr>
        <w:t>r</w:t>
      </w:r>
      <w:r w:rsidR="002B584F" w:rsidRPr="00FF1656">
        <w:rPr>
          <w:rFonts w:ascii="Arial" w:hAnsi="Arial"/>
          <w:sz w:val="20"/>
        </w:rPr>
        <w:t xml:space="preserve"> Lebensformen. </w:t>
      </w:r>
    </w:p>
    <w:p w:rsidR="00390511" w:rsidRPr="00FF1656" w:rsidRDefault="00564216" w:rsidP="00390511">
      <w:pPr>
        <w:pStyle w:val="Listenabsatz"/>
        <w:numPr>
          <w:ilvl w:val="0"/>
          <w:numId w:val="6"/>
        </w:numPr>
        <w:rPr>
          <w:rFonts w:ascii="Arial" w:hAnsi="Arial"/>
          <w:sz w:val="20"/>
        </w:rPr>
      </w:pPr>
      <w:r w:rsidRPr="00FF1656">
        <w:rPr>
          <w:rFonts w:ascii="Arial" w:hAnsi="Arial"/>
          <w:sz w:val="20"/>
        </w:rPr>
        <w:t>Minderheiten bringen auch wirtschaftliche Vorteile, z</w:t>
      </w:r>
      <w:r w:rsidR="002B584F" w:rsidRPr="00FF1656">
        <w:rPr>
          <w:rFonts w:ascii="Arial" w:hAnsi="Arial"/>
          <w:sz w:val="20"/>
        </w:rPr>
        <w:t xml:space="preserve">um Beispiel als touristische Ziele. </w:t>
      </w:r>
    </w:p>
    <w:sectPr w:rsidR="00390511" w:rsidRPr="00FF1656" w:rsidSect="002B584F"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D75" w:rsidRDefault="000F5D75" w:rsidP="006F4822">
      <w:r>
        <w:separator/>
      </w:r>
    </w:p>
  </w:endnote>
  <w:endnote w:type="continuationSeparator" w:id="0">
    <w:p w:rsidR="000F5D75" w:rsidRDefault="000F5D75" w:rsidP="006F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7CB" w:rsidRDefault="005937C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94" w:rsidRPr="00362BEB" w:rsidRDefault="0039139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91394" w:rsidRPr="002D00AC" w:rsidTr="00792C9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91394" w:rsidRPr="00E231F5" w:rsidRDefault="005937CB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39139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391394" w:rsidRPr="00E231F5" w:rsidRDefault="00391394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91394" w:rsidRPr="00E231F5" w:rsidRDefault="00653668" w:rsidP="00792C9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804B2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804B2" w:rsidRPr="004804B2">
              <w:rPr>
                <w:rFonts w:ascii="Arial" w:hAnsi="Arial"/>
                <w:b/>
                <w:noProof/>
                <w:sz w:val="16"/>
                <w:szCs w:val="16"/>
              </w:rPr>
              <w:t>4</w:t>
            </w:r>
          </w:fldSimple>
        </w:p>
      </w:tc>
    </w:tr>
  </w:tbl>
  <w:p w:rsidR="00391394" w:rsidRPr="00362BEB" w:rsidRDefault="0039139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94" w:rsidRPr="00DC0DD0" w:rsidRDefault="0039139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391394" w:rsidRPr="002D00AC" w:rsidTr="00792C9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391394" w:rsidRPr="00E231F5" w:rsidRDefault="005937CB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39139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391394" w:rsidRPr="00E231F5" w:rsidRDefault="00391394" w:rsidP="00792C9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391394" w:rsidRPr="00E231F5" w:rsidRDefault="00653668" w:rsidP="00792C9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937CB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9139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937CB" w:rsidRPr="005937CB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391394" w:rsidRPr="00DC0DD0" w:rsidRDefault="0039139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D75" w:rsidRDefault="000F5D75" w:rsidP="006F4822">
      <w:r>
        <w:separator/>
      </w:r>
    </w:p>
  </w:footnote>
  <w:footnote w:type="continuationSeparator" w:id="0">
    <w:p w:rsidR="000F5D75" w:rsidRDefault="000F5D75" w:rsidP="006F4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7CB" w:rsidRDefault="005937C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391394" w:rsidTr="00792C94">
      <w:trPr>
        <w:trHeight w:hRule="exact" w:val="227"/>
      </w:trPr>
      <w:tc>
        <w:tcPr>
          <w:tcW w:w="9356" w:type="dxa"/>
          <w:gridSpan w:val="3"/>
        </w:tcPr>
        <w:p w:rsidR="00391394" w:rsidRPr="008103E2" w:rsidRDefault="00391394" w:rsidP="00792C94">
          <w:pPr>
            <w:pStyle w:val="Kopfzeile"/>
            <w:rPr>
              <w:rFonts w:ascii="Arial" w:hAnsi="Arial"/>
            </w:rPr>
          </w:pPr>
        </w:p>
      </w:tc>
    </w:tr>
    <w:tr w:rsidR="00391394" w:rsidTr="00792C94">
      <w:trPr>
        <w:trHeight w:hRule="exact" w:val="567"/>
      </w:trPr>
      <w:tc>
        <w:tcPr>
          <w:tcW w:w="3932" w:type="dxa"/>
          <w:vMerge w:val="restart"/>
        </w:tcPr>
        <w:p w:rsidR="00391394" w:rsidRDefault="00391394" w:rsidP="00792C9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91394" w:rsidRDefault="00391394" w:rsidP="00792C94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391394" w:rsidRDefault="00391394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Nr. </w:t>
          </w:r>
          <w:r w:rsidR="00092651">
            <w:rPr>
              <w:rFonts w:ascii="Arial" w:hAnsi="Arial"/>
              <w:b/>
              <w:sz w:val="24"/>
              <w:szCs w:val="24"/>
            </w:rPr>
            <w:t>3</w:t>
          </w:r>
        </w:p>
        <w:p w:rsidR="00391394" w:rsidRPr="002D01FD" w:rsidRDefault="00092651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</w:t>
          </w:r>
        </w:p>
      </w:tc>
    </w:tr>
    <w:tr w:rsidR="00391394" w:rsidTr="00792C94">
      <w:trPr>
        <w:trHeight w:hRule="exact" w:val="397"/>
      </w:trPr>
      <w:tc>
        <w:tcPr>
          <w:tcW w:w="3932" w:type="dxa"/>
          <w:vMerge/>
        </w:tcPr>
        <w:p w:rsidR="00391394" w:rsidRDefault="00391394" w:rsidP="00792C9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91394" w:rsidRDefault="00391394" w:rsidP="00792C94">
          <w:pPr>
            <w:pStyle w:val="Kopfzeile"/>
          </w:pPr>
        </w:p>
      </w:tc>
      <w:tc>
        <w:tcPr>
          <w:tcW w:w="3618" w:type="dxa"/>
          <w:vAlign w:val="bottom"/>
        </w:tcPr>
        <w:p w:rsidR="00391394" w:rsidRPr="002D01FD" w:rsidRDefault="00391394" w:rsidP="00792C9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91394" w:rsidTr="00792C94">
      <w:trPr>
        <w:trHeight w:hRule="exact" w:val="227"/>
      </w:trPr>
      <w:tc>
        <w:tcPr>
          <w:tcW w:w="9356" w:type="dxa"/>
          <w:gridSpan w:val="3"/>
        </w:tcPr>
        <w:p w:rsidR="00391394" w:rsidRDefault="00391394" w:rsidP="00792C94">
          <w:pPr>
            <w:pStyle w:val="Kopfzeile"/>
          </w:pPr>
        </w:p>
      </w:tc>
    </w:tr>
    <w:tr w:rsidR="00391394" w:rsidTr="00792C94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391394" w:rsidRPr="00AF5072" w:rsidRDefault="00391394" w:rsidP="00792C9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</w:p>
      </w:tc>
    </w:tr>
  </w:tbl>
  <w:p w:rsidR="00391394" w:rsidRPr="00DC0DD0" w:rsidRDefault="0039139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A6238E" w:rsidTr="00A64AB4">
      <w:trPr>
        <w:trHeight w:val="227"/>
      </w:trPr>
      <w:tc>
        <w:tcPr>
          <w:tcW w:w="9356" w:type="dxa"/>
          <w:gridSpan w:val="5"/>
          <w:vAlign w:val="center"/>
        </w:tcPr>
        <w:p w:rsidR="00A6238E" w:rsidRPr="00092BCF" w:rsidRDefault="00A6238E" w:rsidP="00A64AB4">
          <w:pPr>
            <w:pStyle w:val="Kopfzeile"/>
            <w:rPr>
              <w:rFonts w:ascii="Arial" w:hAnsi="Arial"/>
            </w:rPr>
          </w:pPr>
        </w:p>
      </w:tc>
    </w:tr>
    <w:tr w:rsidR="00A6238E" w:rsidTr="00A64AB4">
      <w:trPr>
        <w:trHeight w:hRule="exact" w:val="567"/>
      </w:trPr>
      <w:tc>
        <w:tcPr>
          <w:tcW w:w="3932" w:type="dxa"/>
          <w:gridSpan w:val="3"/>
          <w:vMerge w:val="restart"/>
        </w:tcPr>
        <w:p w:rsidR="00A6238E" w:rsidRDefault="00A6238E" w:rsidP="00A64AB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6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6238E" w:rsidRDefault="00A6238E" w:rsidP="00A64AB4">
          <w:pPr>
            <w:pStyle w:val="Kopfzeile"/>
          </w:pPr>
        </w:p>
        <w:p w:rsidR="00A6238E" w:rsidRPr="0008046F" w:rsidRDefault="00A6238E" w:rsidP="00A64AB4">
          <w:pPr>
            <w:jc w:val="center"/>
          </w:pPr>
        </w:p>
      </w:tc>
      <w:tc>
        <w:tcPr>
          <w:tcW w:w="3618" w:type="dxa"/>
          <w:vAlign w:val="bottom"/>
        </w:tcPr>
        <w:p w:rsidR="00A6238E" w:rsidRDefault="00A6238E" w:rsidP="00A64AB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A6238E" w:rsidRPr="002D01FD" w:rsidRDefault="00A6238E" w:rsidP="005937C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Staat und Minderheiten </w:t>
          </w:r>
        </w:p>
      </w:tc>
    </w:tr>
    <w:tr w:rsidR="00A6238E" w:rsidTr="00A64AB4">
      <w:trPr>
        <w:trHeight w:hRule="exact" w:val="397"/>
      </w:trPr>
      <w:tc>
        <w:tcPr>
          <w:tcW w:w="3932" w:type="dxa"/>
          <w:gridSpan w:val="3"/>
          <w:vMerge/>
        </w:tcPr>
        <w:p w:rsidR="00A6238E" w:rsidRDefault="00A6238E" w:rsidP="00A64AB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A6238E" w:rsidRDefault="00A6238E" w:rsidP="00A64AB4">
          <w:pPr>
            <w:pStyle w:val="Kopfzeile"/>
          </w:pPr>
        </w:p>
      </w:tc>
      <w:tc>
        <w:tcPr>
          <w:tcW w:w="3618" w:type="dxa"/>
          <w:vAlign w:val="bottom"/>
        </w:tcPr>
        <w:p w:rsidR="00A6238E" w:rsidRPr="002D01FD" w:rsidRDefault="00A6238E" w:rsidP="00A64AB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6238E" w:rsidTr="00A64AB4">
      <w:trPr>
        <w:trHeight w:hRule="exact" w:val="227"/>
      </w:trPr>
      <w:tc>
        <w:tcPr>
          <w:tcW w:w="9356" w:type="dxa"/>
          <w:gridSpan w:val="5"/>
        </w:tcPr>
        <w:p w:rsidR="00A6238E" w:rsidRPr="00092BCF" w:rsidRDefault="00A6238E" w:rsidP="00A64AB4">
          <w:pPr>
            <w:pStyle w:val="Kopfzeile"/>
            <w:rPr>
              <w:rFonts w:ascii="Arial" w:hAnsi="Arial"/>
            </w:rPr>
          </w:pPr>
        </w:p>
      </w:tc>
    </w:tr>
    <w:tr w:rsidR="00A6238E" w:rsidTr="00A64AB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6238E" w:rsidRPr="005301DE" w:rsidRDefault="00A6238E" w:rsidP="00A64AB4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39019" cy="920935"/>
                <wp:effectExtent l="0" t="0" r="0" b="0"/>
                <wp:docPr id="3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3-09-16-14h46m47s16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7003" cy="919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6238E" w:rsidRDefault="00A6238E" w:rsidP="00A64AB4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A6238E" w:rsidRPr="002D01FD" w:rsidRDefault="00A6238E" w:rsidP="00A64AB4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6238E" w:rsidTr="00A64AB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6238E" w:rsidRDefault="00A6238E" w:rsidP="00A64AB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6238E" w:rsidRDefault="00A6238E" w:rsidP="00A64AB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A6238E" w:rsidRPr="006F2C9E" w:rsidRDefault="00F87673" w:rsidP="00A64AB4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A6238E" w:rsidTr="00A64AB4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6238E" w:rsidRDefault="00A6238E" w:rsidP="00A64AB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6238E" w:rsidRDefault="00A6238E" w:rsidP="00A64AB4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87673" w:rsidRDefault="00F87673" w:rsidP="00A64AB4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6238E" w:rsidRDefault="00A6238E" w:rsidP="00A64AB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2. Die Walser in Graubünden (15:44)</w:t>
          </w:r>
        </w:p>
        <w:p w:rsidR="00A6238E" w:rsidRPr="00076252" w:rsidRDefault="00A6238E" w:rsidP="00A64AB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4. Die Nordfriesen (15:47)</w:t>
          </w:r>
        </w:p>
      </w:tc>
    </w:tr>
  </w:tbl>
  <w:p w:rsidR="00391394" w:rsidRPr="00DC0DD0" w:rsidRDefault="00391394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A6238E" w:rsidTr="00A64AB4">
      <w:trPr>
        <w:trHeight w:hRule="exact" w:val="227"/>
      </w:trPr>
      <w:tc>
        <w:tcPr>
          <w:tcW w:w="9356" w:type="dxa"/>
          <w:gridSpan w:val="3"/>
        </w:tcPr>
        <w:p w:rsidR="00A6238E" w:rsidRPr="008103E2" w:rsidRDefault="00A6238E" w:rsidP="00A64AB4">
          <w:pPr>
            <w:pStyle w:val="Kopfzeile"/>
            <w:rPr>
              <w:rFonts w:ascii="Arial" w:hAnsi="Arial"/>
            </w:rPr>
          </w:pPr>
        </w:p>
      </w:tc>
    </w:tr>
    <w:tr w:rsidR="00A6238E" w:rsidTr="00A64AB4">
      <w:trPr>
        <w:trHeight w:hRule="exact" w:val="567"/>
      </w:trPr>
      <w:tc>
        <w:tcPr>
          <w:tcW w:w="3932" w:type="dxa"/>
          <w:vMerge w:val="restart"/>
        </w:tcPr>
        <w:p w:rsidR="00A6238E" w:rsidRDefault="00A6238E" w:rsidP="00A64AB4">
          <w:pPr>
            <w:pStyle w:val="Kopfzeile"/>
          </w:pPr>
          <w:r>
            <w:rPr>
              <w:noProof/>
            </w:rPr>
            <w:drawing>
              <wp:inline distT="0" distB="0" distL="0" distR="0" wp14:anchorId="1464E0E1" wp14:editId="7D13D421">
                <wp:extent cx="2412000" cy="613271"/>
                <wp:effectExtent l="0" t="0" r="7620" b="0"/>
                <wp:docPr id="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6238E" w:rsidRDefault="00A6238E" w:rsidP="00A64AB4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A6238E" w:rsidRPr="00A6238E" w:rsidRDefault="00A6238E" w:rsidP="00A64AB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A6238E"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A6238E" w:rsidRPr="002D01FD" w:rsidRDefault="00A6238E" w:rsidP="005937C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A6238E">
            <w:rPr>
              <w:rFonts w:ascii="Arial" w:hAnsi="Arial"/>
              <w:b/>
              <w:sz w:val="24"/>
              <w:szCs w:val="24"/>
            </w:rPr>
            <w:t xml:space="preserve">Staat und Minderheiten </w:t>
          </w:r>
          <w:bookmarkStart w:id="0" w:name="_GoBack"/>
          <w:bookmarkEnd w:id="0"/>
        </w:p>
      </w:tc>
    </w:tr>
    <w:tr w:rsidR="00A6238E" w:rsidTr="00A64AB4">
      <w:trPr>
        <w:trHeight w:hRule="exact" w:val="397"/>
      </w:trPr>
      <w:tc>
        <w:tcPr>
          <w:tcW w:w="3932" w:type="dxa"/>
          <w:vMerge/>
        </w:tcPr>
        <w:p w:rsidR="00A6238E" w:rsidRDefault="00A6238E" w:rsidP="00A64AB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A6238E" w:rsidRDefault="00A6238E" w:rsidP="00A64AB4">
          <w:pPr>
            <w:pStyle w:val="Kopfzeile"/>
          </w:pPr>
        </w:p>
      </w:tc>
      <w:tc>
        <w:tcPr>
          <w:tcW w:w="3618" w:type="dxa"/>
          <w:vAlign w:val="bottom"/>
        </w:tcPr>
        <w:p w:rsidR="00A6238E" w:rsidRPr="002D01FD" w:rsidRDefault="00A6238E" w:rsidP="00A64AB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6238E" w:rsidTr="00A64AB4">
      <w:trPr>
        <w:trHeight w:hRule="exact" w:val="227"/>
      </w:trPr>
      <w:tc>
        <w:tcPr>
          <w:tcW w:w="9356" w:type="dxa"/>
          <w:gridSpan w:val="3"/>
        </w:tcPr>
        <w:p w:rsidR="00A6238E" w:rsidRDefault="00A6238E" w:rsidP="00A64AB4">
          <w:pPr>
            <w:pStyle w:val="Kopfzeile"/>
          </w:pPr>
        </w:p>
      </w:tc>
    </w:tr>
    <w:tr w:rsidR="00A6238E" w:rsidTr="00A64AB4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A6238E" w:rsidRPr="00AF5072" w:rsidRDefault="00C651F5" w:rsidP="00C651F5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</w:t>
          </w:r>
          <w:r w:rsidR="00F45D4B">
            <w:rPr>
              <w:rFonts w:ascii="Arial" w:hAnsi="Arial"/>
              <w:b/>
              <w:sz w:val="18"/>
              <w:szCs w:val="18"/>
            </w:rPr>
            <w:t>a</w:t>
          </w:r>
        </w:p>
      </w:tc>
    </w:tr>
  </w:tbl>
  <w:p w:rsidR="00A6238E" w:rsidRPr="00DC0DD0" w:rsidRDefault="00A6238E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676"/>
    <w:multiLevelType w:val="hybridMultilevel"/>
    <w:tmpl w:val="F3AA6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B95"/>
    <w:multiLevelType w:val="hybridMultilevel"/>
    <w:tmpl w:val="C4627916"/>
    <w:lvl w:ilvl="0" w:tplc="DB667BD2">
      <w:start w:val="1"/>
      <w:numFmt w:val="decimal"/>
      <w:lvlText w:val="%1."/>
      <w:lvlJc w:val="left"/>
      <w:pPr>
        <w:ind w:left="1410" w:hanging="705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ED46B3"/>
    <w:multiLevelType w:val="hybridMultilevel"/>
    <w:tmpl w:val="429254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05F62"/>
    <w:multiLevelType w:val="hybridMultilevel"/>
    <w:tmpl w:val="629A22D2"/>
    <w:lvl w:ilvl="0" w:tplc="8AA4307A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3B42544"/>
    <w:multiLevelType w:val="hybridMultilevel"/>
    <w:tmpl w:val="9CA4B62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C3B9D"/>
    <w:multiLevelType w:val="hybridMultilevel"/>
    <w:tmpl w:val="5A82BF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54DB8"/>
    <w:multiLevelType w:val="hybridMultilevel"/>
    <w:tmpl w:val="445C01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EB2E3F"/>
    <w:multiLevelType w:val="hybridMultilevel"/>
    <w:tmpl w:val="B79C85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0046F6"/>
    <w:multiLevelType w:val="hybridMultilevel"/>
    <w:tmpl w:val="0C64CA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D5566"/>
    <w:multiLevelType w:val="hybridMultilevel"/>
    <w:tmpl w:val="DB32BE3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7324B9"/>
    <w:multiLevelType w:val="hybridMultilevel"/>
    <w:tmpl w:val="EBDCE44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DF4945"/>
    <w:multiLevelType w:val="hybridMultilevel"/>
    <w:tmpl w:val="397CA3FA"/>
    <w:lvl w:ilvl="0" w:tplc="4E661DCA">
      <w:start w:val="1"/>
      <w:numFmt w:val="bullet"/>
      <w:lvlText w:val=""/>
      <w:lvlJc w:val="left"/>
      <w:pPr>
        <w:ind w:left="1065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63F14FFB"/>
    <w:multiLevelType w:val="hybridMultilevel"/>
    <w:tmpl w:val="082CD4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FA43718"/>
    <w:multiLevelType w:val="hybridMultilevel"/>
    <w:tmpl w:val="A232F7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1F5BDD"/>
    <w:multiLevelType w:val="hybridMultilevel"/>
    <w:tmpl w:val="AB6A9C76"/>
    <w:lvl w:ilvl="0" w:tplc="926E1C86">
      <w:start w:val="5"/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777F3A"/>
    <w:multiLevelType w:val="hybridMultilevel"/>
    <w:tmpl w:val="4D4256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1"/>
  </w:num>
  <w:num w:numId="5">
    <w:abstractNumId w:val="4"/>
  </w:num>
  <w:num w:numId="6">
    <w:abstractNumId w:val="14"/>
  </w:num>
  <w:num w:numId="7">
    <w:abstractNumId w:val="2"/>
  </w:num>
  <w:num w:numId="8">
    <w:abstractNumId w:val="15"/>
  </w:num>
  <w:num w:numId="9">
    <w:abstractNumId w:val="7"/>
  </w:num>
  <w:num w:numId="10">
    <w:abstractNumId w:val="8"/>
  </w:num>
  <w:num w:numId="11">
    <w:abstractNumId w:val="5"/>
  </w:num>
  <w:num w:numId="12">
    <w:abstractNumId w:val="6"/>
  </w:num>
  <w:num w:numId="13">
    <w:abstractNumId w:val="0"/>
  </w:num>
  <w:num w:numId="14">
    <w:abstractNumId w:val="12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822"/>
    <w:rsid w:val="00046EBC"/>
    <w:rsid w:val="0006160A"/>
    <w:rsid w:val="00063E64"/>
    <w:rsid w:val="00072CFE"/>
    <w:rsid w:val="00076252"/>
    <w:rsid w:val="00077E65"/>
    <w:rsid w:val="00092651"/>
    <w:rsid w:val="000C59CA"/>
    <w:rsid w:val="000F5D75"/>
    <w:rsid w:val="001347FD"/>
    <w:rsid w:val="001410D1"/>
    <w:rsid w:val="001A082D"/>
    <w:rsid w:val="001C3EF8"/>
    <w:rsid w:val="0021579B"/>
    <w:rsid w:val="002634D4"/>
    <w:rsid w:val="00273C49"/>
    <w:rsid w:val="002B1745"/>
    <w:rsid w:val="002B584F"/>
    <w:rsid w:val="002F4F46"/>
    <w:rsid w:val="002F64C0"/>
    <w:rsid w:val="00390511"/>
    <w:rsid w:val="00391394"/>
    <w:rsid w:val="00391F2F"/>
    <w:rsid w:val="003A0AF9"/>
    <w:rsid w:val="003A3094"/>
    <w:rsid w:val="003E5440"/>
    <w:rsid w:val="003F3C5A"/>
    <w:rsid w:val="004248B4"/>
    <w:rsid w:val="00440FCF"/>
    <w:rsid w:val="00452FD0"/>
    <w:rsid w:val="00461DBD"/>
    <w:rsid w:val="004804B2"/>
    <w:rsid w:val="004B35FB"/>
    <w:rsid w:val="004F2139"/>
    <w:rsid w:val="00507AC3"/>
    <w:rsid w:val="0051586C"/>
    <w:rsid w:val="00564216"/>
    <w:rsid w:val="005646BF"/>
    <w:rsid w:val="00570BB0"/>
    <w:rsid w:val="00580F19"/>
    <w:rsid w:val="005937CB"/>
    <w:rsid w:val="005F3129"/>
    <w:rsid w:val="00604585"/>
    <w:rsid w:val="00612230"/>
    <w:rsid w:val="006164CE"/>
    <w:rsid w:val="00650272"/>
    <w:rsid w:val="006533EF"/>
    <w:rsid w:val="00653668"/>
    <w:rsid w:val="00676E08"/>
    <w:rsid w:val="006D78CE"/>
    <w:rsid w:val="006F4822"/>
    <w:rsid w:val="006F776C"/>
    <w:rsid w:val="0073079D"/>
    <w:rsid w:val="007565E4"/>
    <w:rsid w:val="00775712"/>
    <w:rsid w:val="0077636C"/>
    <w:rsid w:val="007801CE"/>
    <w:rsid w:val="00791DCD"/>
    <w:rsid w:val="00792C94"/>
    <w:rsid w:val="007B3CFD"/>
    <w:rsid w:val="007B741C"/>
    <w:rsid w:val="007C4994"/>
    <w:rsid w:val="007E2C57"/>
    <w:rsid w:val="007E389F"/>
    <w:rsid w:val="007E6550"/>
    <w:rsid w:val="00836E16"/>
    <w:rsid w:val="00893E3C"/>
    <w:rsid w:val="008D56DA"/>
    <w:rsid w:val="00947534"/>
    <w:rsid w:val="00982FE6"/>
    <w:rsid w:val="009A6C30"/>
    <w:rsid w:val="009F1087"/>
    <w:rsid w:val="009F3245"/>
    <w:rsid w:val="00A04907"/>
    <w:rsid w:val="00A0708F"/>
    <w:rsid w:val="00A12A2D"/>
    <w:rsid w:val="00A15D09"/>
    <w:rsid w:val="00A6238E"/>
    <w:rsid w:val="00A71963"/>
    <w:rsid w:val="00AC0F36"/>
    <w:rsid w:val="00AE4F59"/>
    <w:rsid w:val="00B47F0D"/>
    <w:rsid w:val="00B82452"/>
    <w:rsid w:val="00BC733E"/>
    <w:rsid w:val="00BD3EBC"/>
    <w:rsid w:val="00C232EF"/>
    <w:rsid w:val="00C4176F"/>
    <w:rsid w:val="00C651F5"/>
    <w:rsid w:val="00CA00B7"/>
    <w:rsid w:val="00CA7867"/>
    <w:rsid w:val="00CE3668"/>
    <w:rsid w:val="00CF3D4C"/>
    <w:rsid w:val="00D65453"/>
    <w:rsid w:val="00D82E20"/>
    <w:rsid w:val="00D8497E"/>
    <w:rsid w:val="00D86527"/>
    <w:rsid w:val="00DE5F69"/>
    <w:rsid w:val="00DF7DB9"/>
    <w:rsid w:val="00E00363"/>
    <w:rsid w:val="00E01AE8"/>
    <w:rsid w:val="00E1575A"/>
    <w:rsid w:val="00E53D6F"/>
    <w:rsid w:val="00E54A49"/>
    <w:rsid w:val="00EC6F96"/>
    <w:rsid w:val="00EF4790"/>
    <w:rsid w:val="00F02930"/>
    <w:rsid w:val="00F32BC7"/>
    <w:rsid w:val="00F45D4B"/>
    <w:rsid w:val="00F643CC"/>
    <w:rsid w:val="00F720C8"/>
    <w:rsid w:val="00F87673"/>
    <w:rsid w:val="00F92889"/>
    <w:rsid w:val="00FC5FE3"/>
    <w:rsid w:val="00FE6E5E"/>
    <w:rsid w:val="00FF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4822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F48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F4822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F48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F4822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F482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F4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F4822"/>
    <w:pPr>
      <w:ind w:left="720"/>
      <w:contextualSpacing/>
    </w:pPr>
  </w:style>
  <w:style w:type="table" w:customStyle="1" w:styleId="HellesRaster-Akzent11">
    <w:name w:val="Helles Raster - Akzent 11"/>
    <w:basedOn w:val="NormaleTabelle"/>
    <w:uiPriority w:val="62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6F482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8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822"/>
    <w:rPr>
      <w:rFonts w:ascii="Tahoma" w:eastAsia="Times New Roman" w:hAnsi="Tahoma" w:cs="Tahoma"/>
      <w:sz w:val="16"/>
      <w:szCs w:val="16"/>
    </w:rPr>
  </w:style>
  <w:style w:type="table" w:styleId="HellesRaster-Akzent5">
    <w:name w:val="Light Grid Accent 5"/>
    <w:basedOn w:val="NormaleTabelle"/>
    <w:uiPriority w:val="62"/>
    <w:rsid w:val="00CE36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F324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324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3245"/>
    <w:rPr>
      <w:rFonts w:ascii="HelveticaNeueLT Std" w:eastAsia="Times New Roman" w:hAnsi="HelveticaNeueLT Std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324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3245"/>
    <w:rPr>
      <w:rFonts w:ascii="HelveticaNeueLT Std" w:eastAsia="Times New Roman" w:hAnsi="HelveticaNeueLT Std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4822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F48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F4822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F48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F4822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F4822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F48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F4822"/>
    <w:pPr>
      <w:ind w:left="720"/>
      <w:contextualSpacing/>
    </w:pPr>
  </w:style>
  <w:style w:type="table" w:styleId="HellesRaster-Akzent11">
    <w:name w:val="Light Grid Accent 1"/>
    <w:basedOn w:val="NormaleTabelle"/>
    <w:uiPriority w:val="62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sRaster1-Akzent1">
    <w:name w:val="Medium Grid 1 Accent 1"/>
    <w:basedOn w:val="NormaleTabelle"/>
    <w:uiPriority w:val="67"/>
    <w:rsid w:val="006F48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6F482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8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822"/>
    <w:rPr>
      <w:rFonts w:ascii="Tahoma" w:eastAsia="Times New Roman" w:hAnsi="Tahoma" w:cs="Tahoma"/>
      <w:sz w:val="16"/>
      <w:szCs w:val="16"/>
    </w:rPr>
  </w:style>
  <w:style w:type="table" w:styleId="HellesRaster-Akzent5">
    <w:name w:val="Light Grid Accent 5"/>
    <w:basedOn w:val="NormaleTabelle"/>
    <w:uiPriority w:val="62"/>
    <w:rsid w:val="00CE36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</dc:title>
  <dc:creator>Pädagogische Hochschule Graubünden</dc:creator>
  <cp:lastModifiedBy>Marriott, Steven (SRF)</cp:lastModifiedBy>
  <cp:revision>51</cp:revision>
  <cp:lastPrinted>2013-10-18T11:12:00Z</cp:lastPrinted>
  <dcterms:created xsi:type="dcterms:W3CDTF">2013-10-29T08:44:00Z</dcterms:created>
  <dcterms:modified xsi:type="dcterms:W3CDTF">2013-11-26T14:09:00Z</dcterms:modified>
</cp:coreProperties>
</file>