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259D43" w14:textId="3DFC71E2" w:rsidR="009E391F" w:rsidRPr="009E391F" w:rsidRDefault="009E391F" w:rsidP="009E391F">
      <w:pPr>
        <w:rPr>
          <w:rFonts w:ascii="Arial" w:hAnsi="Arial"/>
          <w:sz w:val="20"/>
        </w:rPr>
      </w:pPr>
      <w:r w:rsidRPr="009E391F">
        <w:rPr>
          <w:rFonts w:ascii="Arial" w:hAnsi="Arial"/>
          <w:sz w:val="20"/>
        </w:rPr>
        <w:t>Schau dir die deiner Gruppe zugeteilte Sequenz</w:t>
      </w:r>
      <w:r>
        <w:rPr>
          <w:rFonts w:ascii="Arial" w:hAnsi="Arial"/>
          <w:sz w:val="20"/>
        </w:rPr>
        <w:t xml:space="preserve"> aus dem Beitrag «News»</w:t>
      </w:r>
      <w:r w:rsidR="00152488">
        <w:rPr>
          <w:rFonts w:ascii="Arial" w:hAnsi="Arial"/>
          <w:sz w:val="20"/>
        </w:rPr>
        <w:t xml:space="preserve"> </w:t>
      </w:r>
      <w:r w:rsidR="00652325">
        <w:rPr>
          <w:rFonts w:ascii="Arial" w:hAnsi="Arial"/>
          <w:sz w:val="20"/>
        </w:rPr>
        <w:t>an</w:t>
      </w:r>
      <w:r w:rsidRPr="009E391F">
        <w:rPr>
          <w:rFonts w:ascii="Arial" w:hAnsi="Arial"/>
          <w:sz w:val="20"/>
        </w:rPr>
        <w:t xml:space="preserve"> und beantworte die Fr</w:t>
      </w:r>
      <w:r w:rsidRPr="009E391F">
        <w:rPr>
          <w:rFonts w:ascii="Arial" w:hAnsi="Arial"/>
          <w:sz w:val="20"/>
        </w:rPr>
        <w:t>a</w:t>
      </w:r>
      <w:r w:rsidRPr="009E391F">
        <w:rPr>
          <w:rFonts w:ascii="Arial" w:hAnsi="Arial"/>
          <w:sz w:val="20"/>
        </w:rPr>
        <w:t>gen.</w:t>
      </w:r>
    </w:p>
    <w:p w14:paraId="13C5D8EA" w14:textId="77777777" w:rsidR="008D2708" w:rsidRPr="008D2708" w:rsidRDefault="008D2708">
      <w:pPr>
        <w:rPr>
          <w:rFonts w:ascii="Arial" w:hAnsi="Arial"/>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9356"/>
      </w:tblGrid>
      <w:tr w:rsidR="00643021" w14:paraId="79CF34B9" w14:textId="77777777" w:rsidTr="009E391F">
        <w:tc>
          <w:tcPr>
            <w:tcW w:w="9356" w:type="dxa"/>
            <w:shd w:val="clear" w:color="auto" w:fill="00B0F0"/>
          </w:tcPr>
          <w:p w14:paraId="6D47E2A8" w14:textId="7B10203C" w:rsidR="00643021" w:rsidRPr="009E391F" w:rsidRDefault="00152488" w:rsidP="00682857">
            <w:pPr>
              <w:rPr>
                <w:rFonts w:ascii="Arial" w:hAnsi="Arial"/>
                <w:b/>
                <w:color w:val="FFFFFF" w:themeColor="background1"/>
                <w:sz w:val="20"/>
              </w:rPr>
            </w:pPr>
            <w:r>
              <w:rPr>
                <w:rFonts w:ascii="Arial" w:hAnsi="Arial"/>
                <w:b/>
                <w:color w:val="FFFFFF" w:themeColor="background1"/>
                <w:sz w:val="20"/>
              </w:rPr>
              <w:t>1</w:t>
            </w:r>
            <w:r w:rsidR="00682857">
              <w:rPr>
                <w:rFonts w:ascii="Arial" w:hAnsi="Arial"/>
                <w:b/>
                <w:color w:val="FFFFFF" w:themeColor="background1"/>
                <w:sz w:val="20"/>
              </w:rPr>
              <w:t>.</w:t>
            </w:r>
            <w:r w:rsidR="00643021" w:rsidRPr="006D29E9">
              <w:rPr>
                <w:rFonts w:ascii="Arial" w:hAnsi="Arial"/>
                <w:b/>
                <w:color w:val="FFFFFF" w:themeColor="background1"/>
                <w:sz w:val="20"/>
              </w:rPr>
              <w:t xml:space="preserve"> </w:t>
            </w:r>
            <w:r>
              <w:rPr>
                <w:rFonts w:ascii="Arial" w:hAnsi="Arial"/>
                <w:b/>
                <w:color w:val="FFFFFF" w:themeColor="background1"/>
                <w:sz w:val="20"/>
              </w:rPr>
              <w:t>News, Definition (TC 00:00-0</w:t>
            </w:r>
            <w:r w:rsidR="00364E96" w:rsidRPr="006D29E9">
              <w:rPr>
                <w:rFonts w:ascii="Arial" w:hAnsi="Arial"/>
                <w:b/>
                <w:color w:val="FFFFFF" w:themeColor="background1"/>
                <w:sz w:val="20"/>
              </w:rPr>
              <w:t>3:32)</w:t>
            </w:r>
          </w:p>
        </w:tc>
      </w:tr>
      <w:tr w:rsidR="00643021" w14:paraId="6CFE9C10" w14:textId="77777777" w:rsidTr="009E391F">
        <w:tc>
          <w:tcPr>
            <w:tcW w:w="9356" w:type="dxa"/>
          </w:tcPr>
          <w:p w14:paraId="0D992B6B" w14:textId="77777777" w:rsidR="00643021" w:rsidRDefault="00643021" w:rsidP="00643021">
            <w:pPr>
              <w:rPr>
                <w:rFonts w:ascii="Arial" w:hAnsi="Arial"/>
                <w:i/>
                <w:sz w:val="20"/>
              </w:rPr>
            </w:pPr>
          </w:p>
          <w:p w14:paraId="24662D0A" w14:textId="0ACBF7FA" w:rsidR="00643021" w:rsidRDefault="00643021" w:rsidP="001011D6">
            <w:pPr>
              <w:pStyle w:val="Listenabsatz"/>
              <w:numPr>
                <w:ilvl w:val="0"/>
                <w:numId w:val="26"/>
              </w:numPr>
              <w:spacing w:line="360" w:lineRule="auto"/>
              <w:rPr>
                <w:rFonts w:ascii="Arial" w:hAnsi="Arial"/>
                <w:sz w:val="20"/>
              </w:rPr>
            </w:pPr>
            <w:r w:rsidRPr="00EA175F">
              <w:rPr>
                <w:rFonts w:ascii="Arial" w:hAnsi="Arial"/>
                <w:sz w:val="20"/>
              </w:rPr>
              <w:t xml:space="preserve">Was sind </w:t>
            </w:r>
            <w:r w:rsidR="00682857">
              <w:rPr>
                <w:rFonts w:ascii="Arial" w:hAnsi="Arial"/>
                <w:sz w:val="20"/>
              </w:rPr>
              <w:t>News</w:t>
            </w:r>
            <w:r w:rsidRPr="00EA175F">
              <w:rPr>
                <w:rFonts w:ascii="Arial" w:hAnsi="Arial"/>
                <w:sz w:val="20"/>
              </w:rPr>
              <w:t>?</w:t>
            </w:r>
          </w:p>
          <w:p w14:paraId="104A0FA2" w14:textId="77777777" w:rsidR="001011D6" w:rsidRPr="001011D6" w:rsidRDefault="001011D6" w:rsidP="001011D6">
            <w:pPr>
              <w:contextualSpacing/>
              <w:rPr>
                <w:rFonts w:ascii="Arial" w:hAnsi="Arial"/>
                <w:color w:val="FF0000"/>
                <w:sz w:val="20"/>
              </w:rPr>
            </w:pPr>
            <w:r w:rsidRPr="001011D6">
              <w:rPr>
                <w:rFonts w:ascii="Arial" w:hAnsi="Arial"/>
                <w:color w:val="FF0000"/>
                <w:sz w:val="20"/>
              </w:rPr>
              <w:t>Regelmässige Berichterstattung in Radio, Fernsehen, Zeitung oder Internet über aktuelle, wirtschaftl</w:t>
            </w:r>
            <w:r w:rsidRPr="001011D6">
              <w:rPr>
                <w:rFonts w:ascii="Arial" w:hAnsi="Arial"/>
                <w:color w:val="FF0000"/>
                <w:sz w:val="20"/>
              </w:rPr>
              <w:t>i</w:t>
            </w:r>
            <w:r w:rsidRPr="001011D6">
              <w:rPr>
                <w:rFonts w:ascii="Arial" w:hAnsi="Arial"/>
                <w:color w:val="FF0000"/>
                <w:sz w:val="20"/>
              </w:rPr>
              <w:t>che, politische, gesellschaftliche, kulturelle, sportliche und sonstige Ereignisse in verdichteter Form.</w:t>
            </w:r>
          </w:p>
          <w:p w14:paraId="7EDA8E34" w14:textId="77777777" w:rsidR="00643021" w:rsidRPr="00643531" w:rsidRDefault="00643021" w:rsidP="001011D6">
            <w:pPr>
              <w:spacing w:line="360" w:lineRule="auto"/>
              <w:contextualSpacing/>
              <w:rPr>
                <w:rFonts w:ascii="Arial" w:hAnsi="Arial"/>
                <w:sz w:val="20"/>
              </w:rPr>
            </w:pPr>
          </w:p>
          <w:p w14:paraId="218E5C3A" w14:textId="03F6AFDE" w:rsidR="00643021" w:rsidRPr="00EA175F" w:rsidRDefault="00643021" w:rsidP="001011D6">
            <w:pPr>
              <w:pStyle w:val="Listenabsatz"/>
              <w:numPr>
                <w:ilvl w:val="0"/>
                <w:numId w:val="26"/>
              </w:numPr>
              <w:spacing w:line="360" w:lineRule="auto"/>
              <w:rPr>
                <w:rFonts w:ascii="Arial" w:hAnsi="Arial"/>
                <w:sz w:val="20"/>
              </w:rPr>
            </w:pPr>
            <w:r w:rsidRPr="00EA175F">
              <w:rPr>
                <w:rFonts w:ascii="Arial" w:hAnsi="Arial"/>
                <w:sz w:val="20"/>
              </w:rPr>
              <w:t>Wozu braucht man News</w:t>
            </w:r>
            <w:r w:rsidR="00682857">
              <w:rPr>
                <w:rFonts w:ascii="Arial" w:hAnsi="Arial"/>
                <w:sz w:val="20"/>
              </w:rPr>
              <w:t>-J</w:t>
            </w:r>
            <w:r w:rsidRPr="00EA175F">
              <w:rPr>
                <w:rFonts w:ascii="Arial" w:hAnsi="Arial"/>
                <w:sz w:val="20"/>
              </w:rPr>
              <w:t>ournalisten?</w:t>
            </w:r>
          </w:p>
          <w:p w14:paraId="212B1461" w14:textId="77777777" w:rsidR="001011D6" w:rsidRPr="001011D6" w:rsidRDefault="001011D6" w:rsidP="001011D6">
            <w:pPr>
              <w:contextualSpacing/>
              <w:rPr>
                <w:rFonts w:ascii="Arial" w:hAnsi="Arial"/>
                <w:color w:val="FF0000"/>
                <w:sz w:val="20"/>
              </w:rPr>
            </w:pPr>
            <w:r w:rsidRPr="001011D6">
              <w:rPr>
                <w:rFonts w:ascii="Arial" w:hAnsi="Arial"/>
                <w:color w:val="FF0000"/>
                <w:sz w:val="20"/>
              </w:rPr>
              <w:t>Auf der Welt passieren so viele Ereignisse, dass es nicht möglich ist, alle Informationen aufzunehmen. Die Newsjournalisten treffen entsprechend der journalistischen Ausrichtung ihrer Redaktion eine Au</w:t>
            </w:r>
            <w:r w:rsidRPr="001011D6">
              <w:rPr>
                <w:rFonts w:ascii="Arial" w:hAnsi="Arial"/>
                <w:color w:val="FF0000"/>
                <w:sz w:val="20"/>
              </w:rPr>
              <w:t>s</w:t>
            </w:r>
            <w:r w:rsidRPr="001011D6">
              <w:rPr>
                <w:rFonts w:ascii="Arial" w:hAnsi="Arial"/>
                <w:color w:val="FF0000"/>
                <w:sz w:val="20"/>
              </w:rPr>
              <w:t>wahl und stellen sie den Lesern/Zuschauern/Hörern zur Verfügung.</w:t>
            </w:r>
          </w:p>
          <w:p w14:paraId="66C457D1" w14:textId="77777777" w:rsidR="00643021" w:rsidRPr="00643531" w:rsidRDefault="00643021" w:rsidP="001011D6">
            <w:pPr>
              <w:spacing w:line="360" w:lineRule="auto"/>
              <w:contextualSpacing/>
              <w:rPr>
                <w:rFonts w:ascii="Arial" w:hAnsi="Arial"/>
                <w:sz w:val="20"/>
              </w:rPr>
            </w:pPr>
          </w:p>
          <w:p w14:paraId="1569EC75" w14:textId="0669074F" w:rsidR="00643021" w:rsidRPr="00EA175F" w:rsidRDefault="00643021" w:rsidP="001011D6">
            <w:pPr>
              <w:pStyle w:val="Listenabsatz"/>
              <w:numPr>
                <w:ilvl w:val="0"/>
                <w:numId w:val="26"/>
              </w:numPr>
              <w:spacing w:line="360" w:lineRule="auto"/>
              <w:rPr>
                <w:rFonts w:ascii="Arial" w:hAnsi="Arial"/>
                <w:sz w:val="20"/>
              </w:rPr>
            </w:pPr>
            <w:r w:rsidRPr="00EA175F">
              <w:rPr>
                <w:rFonts w:ascii="Arial" w:hAnsi="Arial"/>
                <w:sz w:val="20"/>
              </w:rPr>
              <w:t xml:space="preserve">Was sind </w:t>
            </w:r>
            <w:r w:rsidR="00682857">
              <w:rPr>
                <w:rFonts w:ascii="Arial" w:hAnsi="Arial"/>
                <w:sz w:val="20"/>
              </w:rPr>
              <w:t>News</w:t>
            </w:r>
            <w:r w:rsidRPr="00EA175F">
              <w:rPr>
                <w:rFonts w:ascii="Arial" w:hAnsi="Arial"/>
                <w:sz w:val="20"/>
              </w:rPr>
              <w:t xml:space="preserve"> aus der Sicht des stellvertretenden Redaktionsleiters der Tagesschau?</w:t>
            </w:r>
          </w:p>
          <w:p w14:paraId="379EA3C3" w14:textId="50E4124D" w:rsidR="001011D6" w:rsidRPr="001011D6" w:rsidRDefault="001011D6" w:rsidP="001011D6">
            <w:pPr>
              <w:contextualSpacing/>
              <w:rPr>
                <w:rFonts w:ascii="Arial" w:hAnsi="Arial"/>
                <w:color w:val="FF0000"/>
                <w:sz w:val="20"/>
              </w:rPr>
            </w:pPr>
            <w:r>
              <w:rPr>
                <w:rFonts w:ascii="Arial" w:hAnsi="Arial"/>
                <w:color w:val="FF0000"/>
                <w:sz w:val="20"/>
              </w:rPr>
              <w:t>News</w:t>
            </w:r>
            <w:r w:rsidRPr="001011D6">
              <w:rPr>
                <w:rFonts w:ascii="Arial" w:hAnsi="Arial"/>
                <w:color w:val="FF0000"/>
                <w:sz w:val="20"/>
              </w:rPr>
              <w:t xml:space="preserve"> sind Ereignisse, die von Bedeutung sind, die alle etwas angehen (z. B. Entscheidungen im Bu</w:t>
            </w:r>
            <w:r w:rsidRPr="001011D6">
              <w:rPr>
                <w:rFonts w:ascii="Arial" w:hAnsi="Arial"/>
                <w:color w:val="FF0000"/>
                <w:sz w:val="20"/>
              </w:rPr>
              <w:t>n</w:t>
            </w:r>
            <w:r w:rsidRPr="001011D6">
              <w:rPr>
                <w:rFonts w:ascii="Arial" w:hAnsi="Arial"/>
                <w:color w:val="FF0000"/>
                <w:sz w:val="20"/>
              </w:rPr>
              <w:t>deshaus in Bern).</w:t>
            </w:r>
          </w:p>
          <w:p w14:paraId="5BFD51EB" w14:textId="45BD2B3A" w:rsidR="001011D6" w:rsidRPr="001011D6" w:rsidRDefault="001011D6" w:rsidP="001011D6">
            <w:pPr>
              <w:contextualSpacing/>
              <w:rPr>
                <w:rFonts w:ascii="Arial" w:hAnsi="Arial"/>
                <w:color w:val="FF0000"/>
                <w:sz w:val="20"/>
              </w:rPr>
            </w:pPr>
            <w:r>
              <w:rPr>
                <w:rFonts w:ascii="Arial" w:hAnsi="Arial"/>
                <w:color w:val="FF0000"/>
                <w:sz w:val="20"/>
              </w:rPr>
              <w:t>News</w:t>
            </w:r>
            <w:r w:rsidRPr="001011D6">
              <w:rPr>
                <w:rFonts w:ascii="Arial" w:hAnsi="Arial"/>
                <w:color w:val="FF0000"/>
                <w:sz w:val="20"/>
              </w:rPr>
              <w:t xml:space="preserve"> speziell beim Fernsehen sind aber auch attraktive oder spektakuläre Bilder (z. B. ein Vulkanau</w:t>
            </w:r>
            <w:r w:rsidRPr="001011D6">
              <w:rPr>
                <w:rFonts w:ascii="Arial" w:hAnsi="Arial"/>
                <w:color w:val="FF0000"/>
                <w:sz w:val="20"/>
              </w:rPr>
              <w:t>s</w:t>
            </w:r>
            <w:r w:rsidRPr="001011D6">
              <w:rPr>
                <w:rFonts w:ascii="Arial" w:hAnsi="Arial"/>
                <w:color w:val="FF0000"/>
                <w:sz w:val="20"/>
              </w:rPr>
              <w:t>bruch auf Hawaii).</w:t>
            </w:r>
          </w:p>
          <w:p w14:paraId="6304D36B" w14:textId="77777777" w:rsidR="00643021" w:rsidRPr="00643531" w:rsidRDefault="00643021" w:rsidP="001011D6">
            <w:pPr>
              <w:spacing w:line="360" w:lineRule="auto"/>
              <w:contextualSpacing/>
              <w:rPr>
                <w:rFonts w:ascii="Arial" w:hAnsi="Arial"/>
                <w:sz w:val="20"/>
              </w:rPr>
            </w:pPr>
          </w:p>
          <w:p w14:paraId="4B2F9B51" w14:textId="3FCDCDB5" w:rsidR="00643021" w:rsidRPr="00EA175F" w:rsidRDefault="00643021" w:rsidP="00BB50A3">
            <w:pPr>
              <w:pStyle w:val="Listenabsatz"/>
              <w:numPr>
                <w:ilvl w:val="0"/>
                <w:numId w:val="26"/>
              </w:numPr>
              <w:spacing w:line="360" w:lineRule="auto"/>
              <w:rPr>
                <w:rFonts w:ascii="Arial" w:hAnsi="Arial"/>
                <w:i/>
                <w:sz w:val="20"/>
              </w:rPr>
            </w:pPr>
            <w:r w:rsidRPr="00EA175F">
              <w:rPr>
                <w:rFonts w:ascii="Arial" w:hAnsi="Arial"/>
                <w:sz w:val="20"/>
              </w:rPr>
              <w:t xml:space="preserve">Warum brauchen Menschen </w:t>
            </w:r>
            <w:r w:rsidR="00AB743D">
              <w:rPr>
                <w:rFonts w:ascii="Arial" w:hAnsi="Arial"/>
                <w:sz w:val="20"/>
              </w:rPr>
              <w:t>Nachrichten</w:t>
            </w:r>
            <w:r w:rsidRPr="00EA175F">
              <w:rPr>
                <w:rFonts w:ascii="Arial" w:hAnsi="Arial"/>
                <w:sz w:val="20"/>
              </w:rPr>
              <w:t xml:space="preserve">? Was denkt die Kommunikationswissenschaftlerin </w:t>
            </w:r>
            <w:proofErr w:type="spellStart"/>
            <w:r w:rsidRPr="00EA175F">
              <w:rPr>
                <w:rFonts w:ascii="Arial" w:hAnsi="Arial"/>
                <w:sz w:val="20"/>
              </w:rPr>
              <w:t>Schö</w:t>
            </w:r>
            <w:r w:rsidRPr="00EA175F">
              <w:rPr>
                <w:rFonts w:ascii="Arial" w:hAnsi="Arial"/>
                <w:sz w:val="20"/>
              </w:rPr>
              <w:t>n</w:t>
            </w:r>
            <w:r w:rsidRPr="00EA175F">
              <w:rPr>
                <w:rFonts w:ascii="Arial" w:hAnsi="Arial"/>
                <w:sz w:val="20"/>
              </w:rPr>
              <w:t>hagen</w:t>
            </w:r>
            <w:proofErr w:type="spellEnd"/>
            <w:r w:rsidRPr="00EA175F">
              <w:rPr>
                <w:rFonts w:ascii="Arial" w:hAnsi="Arial"/>
                <w:i/>
                <w:sz w:val="20"/>
              </w:rPr>
              <w:t>?</w:t>
            </w:r>
          </w:p>
          <w:p w14:paraId="1D269A6A" w14:textId="161CCD81" w:rsidR="00643021" w:rsidRPr="001011D6" w:rsidRDefault="001011D6" w:rsidP="001011D6">
            <w:pPr>
              <w:contextualSpacing/>
              <w:rPr>
                <w:rFonts w:ascii="Arial" w:hAnsi="Arial"/>
                <w:color w:val="FF0000"/>
                <w:sz w:val="20"/>
              </w:rPr>
            </w:pPr>
            <w:r w:rsidRPr="001011D6">
              <w:rPr>
                <w:rFonts w:ascii="Arial" w:hAnsi="Arial"/>
                <w:color w:val="FF0000"/>
                <w:sz w:val="20"/>
              </w:rPr>
              <w:t>Journalistische Berichterstattung ermöglicht gesellschaftliche Kommunikation. «Ohne Kommunikation würde jede Gesellschaft auseinanderfallen.»</w:t>
            </w:r>
          </w:p>
        </w:tc>
      </w:tr>
    </w:tbl>
    <w:p w14:paraId="792E74C9" w14:textId="77777777" w:rsidR="00DB1BCA" w:rsidRDefault="00DB1BCA" w:rsidP="00643531">
      <w:pPr>
        <w:rPr>
          <w:rFonts w:ascii="Arial" w:hAnsi="Arial"/>
          <w:i/>
          <w:sz w:val="20"/>
        </w:rPr>
      </w:pPr>
    </w:p>
    <w:p w14:paraId="18A9B702" w14:textId="77777777" w:rsidR="00652325" w:rsidRDefault="00652325" w:rsidP="00643531">
      <w:pPr>
        <w:rPr>
          <w:rFonts w:ascii="Arial" w:hAnsi="Arial"/>
          <w:i/>
          <w:sz w:val="20"/>
        </w:rPr>
      </w:pPr>
    </w:p>
    <w:p w14:paraId="41DE7B47" w14:textId="77777777" w:rsidR="00652325" w:rsidRDefault="00652325" w:rsidP="00643531">
      <w:pPr>
        <w:rPr>
          <w:rFonts w:ascii="Arial" w:hAnsi="Arial"/>
          <w:i/>
          <w:sz w:val="20"/>
        </w:rPr>
      </w:pPr>
    </w:p>
    <w:p w14:paraId="0F2C2B70" w14:textId="77777777" w:rsidR="00652325" w:rsidRDefault="00652325" w:rsidP="00643531">
      <w:pPr>
        <w:rPr>
          <w:rFonts w:ascii="Arial" w:hAnsi="Arial"/>
          <w:i/>
          <w:sz w:val="20"/>
        </w:rPr>
      </w:pPr>
    </w:p>
    <w:p w14:paraId="2C8B1698" w14:textId="77777777" w:rsidR="00652325" w:rsidRDefault="00652325" w:rsidP="00643531">
      <w:pPr>
        <w:rPr>
          <w:rFonts w:ascii="Arial" w:hAnsi="Arial"/>
          <w:i/>
          <w:sz w:val="20"/>
        </w:rPr>
      </w:pPr>
    </w:p>
    <w:p w14:paraId="6EEE93D1" w14:textId="77777777" w:rsidR="00652325" w:rsidRDefault="00652325" w:rsidP="00643531">
      <w:pPr>
        <w:rPr>
          <w:rFonts w:ascii="Arial" w:hAnsi="Arial"/>
          <w:i/>
          <w:sz w:val="20"/>
        </w:rPr>
      </w:pPr>
    </w:p>
    <w:p w14:paraId="51A9A785" w14:textId="77777777" w:rsidR="00652325" w:rsidRDefault="00652325" w:rsidP="00643531">
      <w:pPr>
        <w:rPr>
          <w:rFonts w:ascii="Arial" w:hAnsi="Arial"/>
          <w:i/>
          <w:sz w:val="20"/>
        </w:rPr>
      </w:pPr>
    </w:p>
    <w:p w14:paraId="748C770C" w14:textId="77777777" w:rsidR="00652325" w:rsidRDefault="00652325" w:rsidP="00643531">
      <w:pPr>
        <w:rPr>
          <w:rFonts w:ascii="Arial" w:hAnsi="Arial"/>
          <w:i/>
          <w:sz w:val="20"/>
        </w:rPr>
      </w:pPr>
    </w:p>
    <w:p w14:paraId="4BC0107A" w14:textId="77777777" w:rsidR="00652325" w:rsidRDefault="00652325" w:rsidP="00643531">
      <w:pPr>
        <w:rPr>
          <w:rFonts w:ascii="Arial" w:hAnsi="Arial"/>
          <w:i/>
          <w:sz w:val="20"/>
        </w:rPr>
      </w:pPr>
    </w:p>
    <w:p w14:paraId="22450199" w14:textId="77777777" w:rsidR="00652325" w:rsidRDefault="00652325" w:rsidP="00643531">
      <w:pPr>
        <w:rPr>
          <w:rFonts w:ascii="Arial" w:hAnsi="Arial"/>
          <w:i/>
          <w:sz w:val="20"/>
        </w:rPr>
      </w:pPr>
    </w:p>
    <w:p w14:paraId="4C5B05ED" w14:textId="77777777" w:rsidR="00652325" w:rsidRDefault="00652325" w:rsidP="00643531">
      <w:pPr>
        <w:rPr>
          <w:rFonts w:ascii="Arial" w:hAnsi="Arial"/>
          <w:i/>
          <w:sz w:val="20"/>
        </w:rPr>
      </w:pPr>
    </w:p>
    <w:p w14:paraId="5AFF298A" w14:textId="77777777" w:rsidR="00652325" w:rsidRDefault="00652325" w:rsidP="00643531">
      <w:pPr>
        <w:rPr>
          <w:rFonts w:ascii="Arial" w:hAnsi="Arial"/>
          <w:i/>
          <w:sz w:val="20"/>
        </w:rPr>
      </w:pPr>
    </w:p>
    <w:p w14:paraId="09E9882D" w14:textId="77777777" w:rsidR="00652325" w:rsidRDefault="00652325" w:rsidP="00643531">
      <w:pPr>
        <w:rPr>
          <w:rFonts w:ascii="Arial" w:hAnsi="Arial"/>
          <w:i/>
          <w:sz w:val="20"/>
        </w:rPr>
      </w:pPr>
    </w:p>
    <w:p w14:paraId="5F19CF2F" w14:textId="77777777" w:rsidR="00652325" w:rsidRDefault="00652325" w:rsidP="00643531">
      <w:pPr>
        <w:rPr>
          <w:rFonts w:ascii="Arial" w:hAnsi="Arial"/>
          <w:i/>
          <w:sz w:val="20"/>
        </w:rPr>
      </w:pPr>
    </w:p>
    <w:p w14:paraId="7C2E17AF" w14:textId="77777777" w:rsidR="00652325" w:rsidRDefault="00652325" w:rsidP="00643531">
      <w:pPr>
        <w:rPr>
          <w:rFonts w:ascii="Arial" w:hAnsi="Arial"/>
          <w:i/>
          <w:sz w:val="20"/>
        </w:rPr>
      </w:pPr>
    </w:p>
    <w:p w14:paraId="0F4F9E12" w14:textId="77777777" w:rsidR="00652325" w:rsidRDefault="00652325" w:rsidP="00643531">
      <w:pPr>
        <w:rPr>
          <w:rFonts w:ascii="Arial" w:hAnsi="Arial"/>
          <w:i/>
          <w:sz w:val="20"/>
        </w:rPr>
      </w:pPr>
    </w:p>
    <w:p w14:paraId="7C6FD800" w14:textId="77777777" w:rsidR="00652325" w:rsidRDefault="00652325" w:rsidP="00643531">
      <w:pPr>
        <w:rPr>
          <w:rFonts w:ascii="Arial" w:hAnsi="Arial"/>
          <w:i/>
          <w:sz w:val="20"/>
        </w:rPr>
      </w:pPr>
    </w:p>
    <w:p w14:paraId="69BE726E" w14:textId="77777777" w:rsidR="00652325" w:rsidRDefault="00652325" w:rsidP="00643531">
      <w:pPr>
        <w:rPr>
          <w:rFonts w:ascii="Arial" w:hAnsi="Arial"/>
          <w:i/>
          <w:sz w:val="20"/>
        </w:rPr>
      </w:pPr>
    </w:p>
    <w:p w14:paraId="4A38DE85" w14:textId="77777777" w:rsidR="00652325" w:rsidRDefault="00652325" w:rsidP="00643531">
      <w:pPr>
        <w:rPr>
          <w:rFonts w:ascii="Arial" w:hAnsi="Arial"/>
          <w:i/>
          <w:sz w:val="20"/>
        </w:rPr>
      </w:pPr>
    </w:p>
    <w:p w14:paraId="02BD7820" w14:textId="77777777" w:rsidR="00652325" w:rsidRDefault="00652325" w:rsidP="00643531">
      <w:pPr>
        <w:rPr>
          <w:rFonts w:ascii="Arial" w:hAnsi="Arial"/>
          <w:i/>
          <w:sz w:val="20"/>
        </w:rPr>
      </w:pPr>
    </w:p>
    <w:p w14:paraId="39B61501" w14:textId="77777777" w:rsidR="00652325" w:rsidRDefault="00652325" w:rsidP="00643531">
      <w:pPr>
        <w:rPr>
          <w:rFonts w:ascii="Arial" w:hAnsi="Arial"/>
          <w:i/>
          <w:sz w:val="20"/>
        </w:rPr>
      </w:pPr>
    </w:p>
    <w:p w14:paraId="195095BE" w14:textId="77777777" w:rsidR="00652325" w:rsidRDefault="00652325" w:rsidP="00643531">
      <w:pPr>
        <w:rPr>
          <w:rFonts w:ascii="Arial" w:hAnsi="Arial"/>
          <w:i/>
          <w:sz w:val="20"/>
        </w:rPr>
      </w:pPr>
    </w:p>
    <w:p w14:paraId="438D645A" w14:textId="77777777" w:rsidR="00652325" w:rsidRDefault="00652325" w:rsidP="00643531">
      <w:pPr>
        <w:rPr>
          <w:rFonts w:ascii="Arial" w:hAnsi="Arial"/>
          <w:i/>
          <w:sz w:val="20"/>
        </w:rPr>
      </w:pPr>
    </w:p>
    <w:tbl>
      <w:tblPr>
        <w:tblStyle w:val="Tabellenraster"/>
        <w:tblW w:w="9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9379"/>
      </w:tblGrid>
      <w:tr w:rsidR="00643021" w14:paraId="4FABC94B" w14:textId="77777777" w:rsidTr="00C910CB">
        <w:tc>
          <w:tcPr>
            <w:tcW w:w="9379" w:type="dxa"/>
            <w:shd w:val="clear" w:color="auto" w:fill="00B0F0"/>
          </w:tcPr>
          <w:p w14:paraId="19182E10" w14:textId="58BF53C9" w:rsidR="00643021" w:rsidRPr="00643021" w:rsidRDefault="00E4430F" w:rsidP="00E36ECA">
            <w:pPr>
              <w:rPr>
                <w:rFonts w:ascii="Arial" w:hAnsi="Arial"/>
                <w:b/>
                <w:sz w:val="20"/>
              </w:rPr>
            </w:pPr>
            <w:r>
              <w:rPr>
                <w:rFonts w:ascii="Arial" w:hAnsi="Arial"/>
                <w:b/>
                <w:color w:val="FFFFFF" w:themeColor="background1"/>
                <w:sz w:val="20"/>
              </w:rPr>
              <w:t>2</w:t>
            </w:r>
            <w:r w:rsidR="00E36ECA" w:rsidRPr="00E36ECA">
              <w:rPr>
                <w:rFonts w:ascii="Arial" w:hAnsi="Arial"/>
                <w:b/>
                <w:color w:val="FFFFFF" w:themeColor="background1"/>
                <w:sz w:val="20"/>
              </w:rPr>
              <w:t>.</w:t>
            </w:r>
            <w:r w:rsidR="00643021" w:rsidRPr="00E36ECA">
              <w:rPr>
                <w:rFonts w:ascii="Arial" w:hAnsi="Arial"/>
                <w:b/>
                <w:color w:val="FFFFFF" w:themeColor="background1"/>
                <w:sz w:val="20"/>
              </w:rPr>
              <w:t xml:space="preserve"> </w:t>
            </w:r>
            <w:r w:rsidR="00E36ECA">
              <w:rPr>
                <w:rFonts w:ascii="Arial" w:hAnsi="Arial"/>
                <w:b/>
                <w:color w:val="FFFFFF" w:themeColor="background1"/>
                <w:sz w:val="20"/>
              </w:rPr>
              <w:t>Hard-News und Soft-News</w:t>
            </w:r>
            <w:r w:rsidR="00364E96" w:rsidRPr="00E36ECA">
              <w:rPr>
                <w:rFonts w:ascii="Arial" w:hAnsi="Arial"/>
                <w:b/>
                <w:color w:val="FFFFFF" w:themeColor="background1"/>
                <w:sz w:val="20"/>
              </w:rPr>
              <w:t xml:space="preserve"> (</w:t>
            </w:r>
            <w:r w:rsidR="00E36ECA">
              <w:rPr>
                <w:rFonts w:ascii="Arial" w:hAnsi="Arial"/>
                <w:b/>
                <w:color w:val="FFFFFF" w:themeColor="background1"/>
                <w:sz w:val="20"/>
              </w:rPr>
              <w:t>TC 03:31–0</w:t>
            </w:r>
            <w:r w:rsidR="00364E96" w:rsidRPr="00E36ECA">
              <w:rPr>
                <w:rFonts w:ascii="Arial" w:hAnsi="Arial"/>
                <w:b/>
                <w:color w:val="FFFFFF" w:themeColor="background1"/>
                <w:sz w:val="20"/>
              </w:rPr>
              <w:t>6:36)</w:t>
            </w:r>
          </w:p>
        </w:tc>
      </w:tr>
      <w:tr w:rsidR="00643021" w14:paraId="5FF8D8B9" w14:textId="77777777" w:rsidTr="00C910CB">
        <w:tc>
          <w:tcPr>
            <w:tcW w:w="9379" w:type="dxa"/>
          </w:tcPr>
          <w:p w14:paraId="362AC2AC" w14:textId="77777777" w:rsidR="00643021" w:rsidRDefault="00643021" w:rsidP="00643021">
            <w:pPr>
              <w:rPr>
                <w:rFonts w:ascii="Arial" w:hAnsi="Arial"/>
                <w:i/>
                <w:sz w:val="20"/>
              </w:rPr>
            </w:pPr>
          </w:p>
          <w:p w14:paraId="0C9FD384" w14:textId="35485FD6" w:rsidR="001011D6" w:rsidRPr="001011D6" w:rsidRDefault="00643021" w:rsidP="001011D6">
            <w:pPr>
              <w:pStyle w:val="Listenabsatz"/>
              <w:numPr>
                <w:ilvl w:val="0"/>
                <w:numId w:val="27"/>
              </w:numPr>
              <w:spacing w:line="360" w:lineRule="auto"/>
              <w:rPr>
                <w:rFonts w:ascii="Arial" w:hAnsi="Arial"/>
                <w:sz w:val="20"/>
              </w:rPr>
            </w:pPr>
            <w:r w:rsidRPr="00FA7B57">
              <w:rPr>
                <w:rFonts w:ascii="Arial" w:hAnsi="Arial"/>
                <w:sz w:val="20"/>
              </w:rPr>
              <w:t>Wie unterscheidet sich die Aufarbeitung des Zugunglück</w:t>
            </w:r>
            <w:r w:rsidR="00DB1BCA">
              <w:rPr>
                <w:rFonts w:ascii="Arial" w:hAnsi="Arial"/>
                <w:sz w:val="20"/>
              </w:rPr>
              <w:t>s</w:t>
            </w:r>
            <w:r w:rsidRPr="00FA7B57">
              <w:rPr>
                <w:rFonts w:ascii="Arial" w:hAnsi="Arial"/>
                <w:sz w:val="20"/>
              </w:rPr>
              <w:t xml:space="preserve"> in Finnland </w:t>
            </w:r>
            <w:r w:rsidR="00DB1BCA">
              <w:rPr>
                <w:rFonts w:ascii="Arial" w:hAnsi="Arial"/>
                <w:sz w:val="20"/>
              </w:rPr>
              <w:t>im</w:t>
            </w:r>
            <w:r w:rsidRPr="00FA7B57">
              <w:rPr>
                <w:rFonts w:ascii="Arial" w:hAnsi="Arial"/>
                <w:sz w:val="20"/>
              </w:rPr>
              <w:t xml:space="preserve"> Blick und bei der </w:t>
            </w:r>
            <w:r w:rsidR="00DB1BCA">
              <w:rPr>
                <w:rFonts w:ascii="Arial" w:hAnsi="Arial"/>
                <w:sz w:val="20"/>
              </w:rPr>
              <w:t>NZZ</w:t>
            </w:r>
            <w:r w:rsidRPr="00FA7B57">
              <w:rPr>
                <w:rFonts w:ascii="Arial" w:hAnsi="Arial"/>
                <w:sz w:val="20"/>
              </w:rPr>
              <w:t>?</w:t>
            </w:r>
          </w:p>
          <w:p w14:paraId="4B022B58" w14:textId="46B50CC2" w:rsidR="001011D6" w:rsidRPr="001011D6" w:rsidRDefault="001011D6" w:rsidP="001011D6">
            <w:pPr>
              <w:rPr>
                <w:rFonts w:ascii="Arial" w:hAnsi="Arial"/>
                <w:color w:val="FF0000"/>
                <w:sz w:val="20"/>
              </w:rPr>
            </w:pPr>
            <w:r w:rsidRPr="001011D6">
              <w:rPr>
                <w:rFonts w:ascii="Arial" w:hAnsi="Arial"/>
                <w:color w:val="FF0000"/>
                <w:sz w:val="20"/>
              </w:rPr>
              <w:t>Die NZZ konzentriert sich a</w:t>
            </w:r>
            <w:r>
              <w:rPr>
                <w:rFonts w:ascii="Arial" w:hAnsi="Arial"/>
                <w:color w:val="FF0000"/>
                <w:sz w:val="20"/>
              </w:rPr>
              <w:t>uf konkrete Zahlen und Fakten. Blick</w:t>
            </w:r>
            <w:r w:rsidRPr="001011D6">
              <w:rPr>
                <w:rFonts w:ascii="Arial" w:hAnsi="Arial"/>
                <w:color w:val="FF0000"/>
                <w:sz w:val="20"/>
              </w:rPr>
              <w:t xml:space="preserve"> gibt dem Unglück mit Nationalrat Sta</w:t>
            </w:r>
            <w:r w:rsidRPr="001011D6">
              <w:rPr>
                <w:rFonts w:ascii="Arial" w:hAnsi="Arial"/>
                <w:color w:val="FF0000"/>
                <w:sz w:val="20"/>
              </w:rPr>
              <w:t>d</w:t>
            </w:r>
            <w:r w:rsidRPr="001011D6">
              <w:rPr>
                <w:rFonts w:ascii="Arial" w:hAnsi="Arial"/>
                <w:color w:val="FF0000"/>
                <w:sz w:val="20"/>
              </w:rPr>
              <w:t>ler ein Gesicht, Gefühle, ein Schicksal.</w:t>
            </w:r>
          </w:p>
          <w:p w14:paraId="1DCC5ACA" w14:textId="77777777" w:rsidR="00643021" w:rsidRPr="00643531" w:rsidRDefault="00643021" w:rsidP="00643021">
            <w:pPr>
              <w:rPr>
                <w:rFonts w:ascii="Arial" w:hAnsi="Arial"/>
                <w:sz w:val="20"/>
              </w:rPr>
            </w:pPr>
          </w:p>
          <w:p w14:paraId="2ABCBFA5" w14:textId="626BF4E3" w:rsidR="00643021" w:rsidRPr="00FA7B57" w:rsidRDefault="00643021" w:rsidP="00FA7B57">
            <w:pPr>
              <w:pStyle w:val="Listenabsatz"/>
              <w:numPr>
                <w:ilvl w:val="0"/>
                <w:numId w:val="27"/>
              </w:numPr>
              <w:rPr>
                <w:rFonts w:ascii="Arial" w:hAnsi="Arial"/>
                <w:sz w:val="20"/>
              </w:rPr>
            </w:pPr>
            <w:r w:rsidRPr="00FA7B57">
              <w:rPr>
                <w:rFonts w:ascii="Arial" w:hAnsi="Arial"/>
                <w:sz w:val="20"/>
              </w:rPr>
              <w:t xml:space="preserve">Was versteht man unter </w:t>
            </w:r>
            <w:r w:rsidR="000932FB">
              <w:rPr>
                <w:rFonts w:ascii="Arial" w:hAnsi="Arial"/>
                <w:sz w:val="20"/>
              </w:rPr>
              <w:t>Hard-News und Soft-News?</w:t>
            </w:r>
          </w:p>
          <w:p w14:paraId="2610E865" w14:textId="77777777" w:rsidR="00643021" w:rsidRPr="00643531" w:rsidRDefault="00643021" w:rsidP="00643021">
            <w:pPr>
              <w:rPr>
                <w:rFonts w:ascii="Arial" w:hAnsi="Arial"/>
                <w:sz w:val="20"/>
              </w:rPr>
            </w:pPr>
          </w:p>
          <w:tbl>
            <w:tblPr>
              <w:tblStyle w:val="Tabellenraster"/>
              <w:tblW w:w="9242" w:type="dxa"/>
              <w:tblBorders>
                <w:top w:val="none" w:sz="0" w:space="0" w:color="auto"/>
                <w:left w:val="none" w:sz="0" w:space="0" w:color="auto"/>
                <w:bottom w:val="none" w:sz="0" w:space="0" w:color="auto"/>
                <w:right w:val="none" w:sz="0" w:space="0" w:color="auto"/>
              </w:tblBorders>
              <w:tblCellMar>
                <w:left w:w="68" w:type="dxa"/>
                <w:right w:w="68" w:type="dxa"/>
              </w:tblCellMar>
              <w:tblLook w:val="04A0" w:firstRow="1" w:lastRow="0" w:firstColumn="1" w:lastColumn="0" w:noHBand="0" w:noVBand="1"/>
            </w:tblPr>
            <w:tblGrid>
              <w:gridCol w:w="4566"/>
              <w:gridCol w:w="4676"/>
            </w:tblGrid>
            <w:tr w:rsidR="00643021" w:rsidRPr="00643531" w14:paraId="0BD99902" w14:textId="77777777" w:rsidTr="00C44F97">
              <w:tc>
                <w:tcPr>
                  <w:tcW w:w="4495" w:type="dxa"/>
                </w:tcPr>
                <w:p w14:paraId="71B04128" w14:textId="5A3FB84B" w:rsidR="00643021" w:rsidRPr="00643531" w:rsidRDefault="00643021" w:rsidP="00643021">
                  <w:pPr>
                    <w:rPr>
                      <w:rFonts w:ascii="Arial" w:hAnsi="Arial"/>
                      <w:sz w:val="20"/>
                    </w:rPr>
                  </w:pPr>
                  <w:r w:rsidRPr="00643531">
                    <w:rPr>
                      <w:rFonts w:ascii="Arial" w:hAnsi="Arial"/>
                      <w:sz w:val="20"/>
                    </w:rPr>
                    <w:t>Hard</w:t>
                  </w:r>
                  <w:r w:rsidR="000932FB">
                    <w:rPr>
                      <w:rFonts w:ascii="Arial" w:hAnsi="Arial"/>
                      <w:sz w:val="20"/>
                    </w:rPr>
                    <w:t>-News</w:t>
                  </w:r>
                </w:p>
                <w:p w14:paraId="11C08CE7" w14:textId="77777777" w:rsidR="00643021" w:rsidRPr="00643531" w:rsidRDefault="00643021" w:rsidP="00643021">
                  <w:pPr>
                    <w:rPr>
                      <w:rFonts w:ascii="Arial" w:hAnsi="Arial"/>
                      <w:sz w:val="20"/>
                    </w:rPr>
                  </w:pPr>
                </w:p>
              </w:tc>
              <w:tc>
                <w:tcPr>
                  <w:tcW w:w="4603" w:type="dxa"/>
                </w:tcPr>
                <w:p w14:paraId="22EA26A7" w14:textId="7761D74F" w:rsidR="00643021" w:rsidRPr="00643531" w:rsidRDefault="000932FB" w:rsidP="00643021">
                  <w:pPr>
                    <w:rPr>
                      <w:rFonts w:ascii="Arial" w:hAnsi="Arial"/>
                      <w:sz w:val="20"/>
                    </w:rPr>
                  </w:pPr>
                  <w:r>
                    <w:rPr>
                      <w:rFonts w:ascii="Arial" w:hAnsi="Arial"/>
                      <w:sz w:val="20"/>
                    </w:rPr>
                    <w:t>Soft-News</w:t>
                  </w:r>
                </w:p>
              </w:tc>
            </w:tr>
            <w:tr w:rsidR="00643021" w:rsidRPr="00643531" w14:paraId="6F5F0F57" w14:textId="77777777" w:rsidTr="00DC6836">
              <w:tc>
                <w:tcPr>
                  <w:tcW w:w="4495" w:type="dxa"/>
                </w:tcPr>
                <w:p w14:paraId="5A5CDA4B" w14:textId="77777777" w:rsidR="00C779D3" w:rsidRDefault="00C779D3" w:rsidP="00C779D3">
                  <w:pPr>
                    <w:pStyle w:val="Listenabsatz"/>
                    <w:numPr>
                      <w:ilvl w:val="0"/>
                      <w:numId w:val="30"/>
                    </w:numPr>
                    <w:rPr>
                      <w:rFonts w:ascii="Arial" w:hAnsi="Arial"/>
                      <w:color w:val="FF0000"/>
                      <w:sz w:val="20"/>
                    </w:rPr>
                  </w:pPr>
                  <w:r w:rsidRPr="00C779D3">
                    <w:rPr>
                      <w:rFonts w:ascii="Arial" w:hAnsi="Arial"/>
                      <w:color w:val="FF0000"/>
                      <w:sz w:val="20"/>
                    </w:rPr>
                    <w:t>Eher abstrakte Inhalte</w:t>
                  </w:r>
                </w:p>
                <w:p w14:paraId="75AAD300" w14:textId="77777777" w:rsidR="00C779D3" w:rsidRDefault="00C779D3" w:rsidP="00C779D3">
                  <w:pPr>
                    <w:pStyle w:val="Listenabsatz"/>
                    <w:numPr>
                      <w:ilvl w:val="0"/>
                      <w:numId w:val="30"/>
                    </w:numPr>
                    <w:rPr>
                      <w:rFonts w:ascii="Arial" w:hAnsi="Arial"/>
                      <w:color w:val="FF0000"/>
                      <w:sz w:val="20"/>
                    </w:rPr>
                  </w:pPr>
                  <w:r w:rsidRPr="00C779D3">
                    <w:rPr>
                      <w:rFonts w:ascii="Arial" w:hAnsi="Arial"/>
                      <w:color w:val="FF0000"/>
                      <w:sz w:val="20"/>
                    </w:rPr>
                    <w:t>Fakten und Zahlen</w:t>
                  </w:r>
                </w:p>
                <w:p w14:paraId="2B6E48B1" w14:textId="356D96B8" w:rsidR="00C779D3" w:rsidRPr="00C779D3" w:rsidRDefault="00C779D3" w:rsidP="00C779D3">
                  <w:pPr>
                    <w:pStyle w:val="Listenabsatz"/>
                    <w:numPr>
                      <w:ilvl w:val="0"/>
                      <w:numId w:val="30"/>
                    </w:numPr>
                    <w:rPr>
                      <w:rFonts w:ascii="Arial" w:hAnsi="Arial"/>
                      <w:color w:val="FF0000"/>
                      <w:sz w:val="20"/>
                    </w:rPr>
                  </w:pPr>
                  <w:r w:rsidRPr="00C779D3">
                    <w:rPr>
                      <w:rFonts w:ascii="Arial" w:hAnsi="Arial"/>
                      <w:color w:val="FF0000"/>
                      <w:sz w:val="20"/>
                    </w:rPr>
                    <w:t>Meldungen aus Wirtschaft, Wissenschaft, Politik, Krieg, Gesetze, Finanzen</w:t>
                  </w:r>
                </w:p>
                <w:p w14:paraId="5C5B49F2" w14:textId="7304B777" w:rsidR="00643021" w:rsidRPr="00C779D3" w:rsidRDefault="00643021" w:rsidP="00C779D3">
                  <w:pPr>
                    <w:spacing w:line="360" w:lineRule="auto"/>
                    <w:rPr>
                      <w:rFonts w:ascii="Arial" w:hAnsi="Arial"/>
                      <w:i/>
                      <w:color w:val="FF0000"/>
                      <w:sz w:val="20"/>
                    </w:rPr>
                  </w:pPr>
                </w:p>
              </w:tc>
              <w:tc>
                <w:tcPr>
                  <w:tcW w:w="4603" w:type="dxa"/>
                </w:tcPr>
                <w:p w14:paraId="3A6141BA" w14:textId="7B990755" w:rsidR="00C779D3" w:rsidRDefault="00C779D3" w:rsidP="00C779D3">
                  <w:pPr>
                    <w:pStyle w:val="Listenabsatz"/>
                    <w:numPr>
                      <w:ilvl w:val="0"/>
                      <w:numId w:val="30"/>
                    </w:numPr>
                    <w:rPr>
                      <w:rFonts w:ascii="Arial" w:hAnsi="Arial"/>
                      <w:color w:val="FF0000"/>
                      <w:sz w:val="20"/>
                    </w:rPr>
                  </w:pPr>
                  <w:r>
                    <w:rPr>
                      <w:rFonts w:ascii="Arial" w:hAnsi="Arial"/>
                      <w:color w:val="FF0000"/>
                      <w:sz w:val="20"/>
                    </w:rPr>
                    <w:t>Mord und Totschlag</w:t>
                  </w:r>
                </w:p>
                <w:p w14:paraId="2618B2EE" w14:textId="6BD6ABCF" w:rsidR="00C779D3" w:rsidRDefault="00C779D3" w:rsidP="00C779D3">
                  <w:pPr>
                    <w:pStyle w:val="Listenabsatz"/>
                    <w:numPr>
                      <w:ilvl w:val="0"/>
                      <w:numId w:val="30"/>
                    </w:numPr>
                    <w:rPr>
                      <w:rFonts w:ascii="Arial" w:hAnsi="Arial"/>
                      <w:color w:val="FF0000"/>
                      <w:sz w:val="20"/>
                    </w:rPr>
                  </w:pPr>
                  <w:r w:rsidRPr="00C779D3">
                    <w:rPr>
                      <w:rFonts w:ascii="Arial" w:hAnsi="Arial"/>
                      <w:color w:val="FF0000"/>
                      <w:sz w:val="20"/>
                    </w:rPr>
                    <w:t>Sensationsmeldun</w:t>
                  </w:r>
                  <w:r>
                    <w:rPr>
                      <w:rFonts w:ascii="Arial" w:hAnsi="Arial"/>
                      <w:color w:val="FF0000"/>
                      <w:sz w:val="20"/>
                    </w:rPr>
                    <w:t>gen</w:t>
                  </w:r>
                </w:p>
                <w:p w14:paraId="2185B880" w14:textId="62804EDF" w:rsidR="00C779D3" w:rsidRDefault="00C779D3" w:rsidP="00C779D3">
                  <w:pPr>
                    <w:pStyle w:val="Listenabsatz"/>
                    <w:numPr>
                      <w:ilvl w:val="0"/>
                      <w:numId w:val="30"/>
                    </w:numPr>
                    <w:rPr>
                      <w:rFonts w:ascii="Arial" w:hAnsi="Arial"/>
                      <w:color w:val="FF0000"/>
                      <w:sz w:val="20"/>
                    </w:rPr>
                  </w:pPr>
                  <w:r>
                    <w:rPr>
                      <w:rFonts w:ascii="Arial" w:hAnsi="Arial"/>
                      <w:color w:val="FF0000"/>
                      <w:sz w:val="20"/>
                    </w:rPr>
                    <w:t>Sportereignisse</w:t>
                  </w:r>
                  <w:r w:rsidRPr="00C779D3">
                    <w:rPr>
                      <w:rFonts w:ascii="Arial" w:hAnsi="Arial"/>
                      <w:color w:val="FF0000"/>
                      <w:sz w:val="20"/>
                    </w:rPr>
                    <w:t xml:space="preserve"> </w:t>
                  </w:r>
                </w:p>
                <w:p w14:paraId="07EDB05C" w14:textId="36F9273C" w:rsidR="00C779D3" w:rsidRDefault="00C779D3" w:rsidP="00C779D3">
                  <w:pPr>
                    <w:pStyle w:val="Listenabsatz"/>
                    <w:numPr>
                      <w:ilvl w:val="0"/>
                      <w:numId w:val="30"/>
                    </w:numPr>
                    <w:rPr>
                      <w:rFonts w:ascii="Arial" w:hAnsi="Arial"/>
                      <w:color w:val="FF0000"/>
                      <w:sz w:val="20"/>
                    </w:rPr>
                  </w:pPr>
                  <w:r>
                    <w:rPr>
                      <w:rFonts w:ascii="Arial" w:hAnsi="Arial"/>
                      <w:color w:val="FF0000"/>
                      <w:sz w:val="20"/>
                    </w:rPr>
                    <w:t>Konzerte</w:t>
                  </w:r>
                </w:p>
                <w:p w14:paraId="69A2843F" w14:textId="0C2EEFD1" w:rsidR="00C779D3" w:rsidRDefault="00C779D3" w:rsidP="00C779D3">
                  <w:pPr>
                    <w:pStyle w:val="Listenabsatz"/>
                    <w:numPr>
                      <w:ilvl w:val="0"/>
                      <w:numId w:val="30"/>
                    </w:numPr>
                    <w:rPr>
                      <w:rFonts w:ascii="Arial" w:hAnsi="Arial"/>
                      <w:color w:val="FF0000"/>
                      <w:sz w:val="20"/>
                    </w:rPr>
                  </w:pPr>
                  <w:r w:rsidRPr="00C779D3">
                    <w:rPr>
                      <w:rFonts w:ascii="Arial" w:hAnsi="Arial"/>
                      <w:color w:val="FF0000"/>
                      <w:sz w:val="20"/>
                    </w:rPr>
                    <w:t>Promis</w:t>
                  </w:r>
                  <w:r>
                    <w:rPr>
                      <w:rFonts w:ascii="Arial" w:hAnsi="Arial"/>
                      <w:color w:val="FF0000"/>
                      <w:sz w:val="20"/>
                    </w:rPr>
                    <w:t>kandale</w:t>
                  </w:r>
                </w:p>
                <w:p w14:paraId="168E2A61" w14:textId="77777777" w:rsidR="00C779D3" w:rsidRDefault="00C779D3" w:rsidP="00C779D3">
                  <w:pPr>
                    <w:pStyle w:val="Listenabsatz"/>
                    <w:numPr>
                      <w:ilvl w:val="0"/>
                      <w:numId w:val="30"/>
                    </w:numPr>
                    <w:rPr>
                      <w:rFonts w:ascii="Arial" w:hAnsi="Arial"/>
                      <w:color w:val="FF0000"/>
                      <w:sz w:val="20"/>
                    </w:rPr>
                  </w:pPr>
                  <w:r w:rsidRPr="00C779D3">
                    <w:rPr>
                      <w:rFonts w:ascii="Arial" w:hAnsi="Arial"/>
                      <w:color w:val="FF0000"/>
                      <w:sz w:val="20"/>
                    </w:rPr>
                    <w:t>Hochzeit einer Prinzessin</w:t>
                  </w:r>
                </w:p>
                <w:p w14:paraId="656BB080" w14:textId="2483F2BA" w:rsidR="00643021" w:rsidRPr="00DC6836" w:rsidRDefault="00C779D3" w:rsidP="00DC6836">
                  <w:pPr>
                    <w:pStyle w:val="Listenabsatz"/>
                    <w:numPr>
                      <w:ilvl w:val="0"/>
                      <w:numId w:val="30"/>
                    </w:numPr>
                    <w:rPr>
                      <w:rFonts w:ascii="Arial" w:hAnsi="Arial"/>
                      <w:color w:val="FF0000"/>
                      <w:sz w:val="20"/>
                    </w:rPr>
                  </w:pPr>
                  <w:r w:rsidRPr="00C779D3">
                    <w:rPr>
                      <w:rFonts w:ascii="Arial" w:hAnsi="Arial"/>
                      <w:color w:val="FF0000"/>
                      <w:sz w:val="20"/>
                    </w:rPr>
                    <w:t xml:space="preserve">Meist unterhaltsamer als </w:t>
                  </w:r>
                  <w:r>
                    <w:rPr>
                      <w:rFonts w:ascii="Arial" w:hAnsi="Arial"/>
                      <w:color w:val="FF0000"/>
                      <w:sz w:val="20"/>
                    </w:rPr>
                    <w:t>Hard-News</w:t>
                  </w:r>
                </w:p>
              </w:tc>
            </w:tr>
          </w:tbl>
          <w:p w14:paraId="6A16BECE" w14:textId="77777777" w:rsidR="0097582C" w:rsidRPr="00643531" w:rsidRDefault="0097582C" w:rsidP="00643021">
            <w:pPr>
              <w:rPr>
                <w:rFonts w:ascii="Arial" w:hAnsi="Arial"/>
                <w:sz w:val="20"/>
              </w:rPr>
            </w:pPr>
          </w:p>
          <w:p w14:paraId="1F17C0B1" w14:textId="383BD1F6" w:rsidR="00643021" w:rsidRPr="00DB1BCA" w:rsidRDefault="00DB1BCA" w:rsidP="00643021">
            <w:pPr>
              <w:pStyle w:val="Listenabsatz"/>
              <w:numPr>
                <w:ilvl w:val="0"/>
                <w:numId w:val="27"/>
              </w:numPr>
              <w:rPr>
                <w:rFonts w:ascii="Arial" w:hAnsi="Arial"/>
                <w:sz w:val="20"/>
              </w:rPr>
            </w:pPr>
            <w:r>
              <w:rPr>
                <w:rFonts w:ascii="Arial" w:hAnsi="Arial"/>
                <w:sz w:val="20"/>
              </w:rPr>
              <w:t>Sollen Nachrichten</w:t>
            </w:r>
            <w:r w:rsidR="00643021" w:rsidRPr="00FA7B57">
              <w:rPr>
                <w:rFonts w:ascii="Arial" w:hAnsi="Arial"/>
                <w:sz w:val="20"/>
              </w:rPr>
              <w:t xml:space="preserve"> unterhaltsam sein? Welche Argumente nennen die befragten </w:t>
            </w:r>
            <w:r w:rsidR="00643021" w:rsidRPr="00DB1BCA">
              <w:rPr>
                <w:rFonts w:ascii="Arial" w:hAnsi="Arial"/>
                <w:sz w:val="20"/>
              </w:rPr>
              <w:t>Passanten?</w:t>
            </w:r>
          </w:p>
          <w:p w14:paraId="43C3ABC2" w14:textId="77777777" w:rsidR="00643021" w:rsidRPr="00643531" w:rsidRDefault="00643021" w:rsidP="00643021">
            <w:pPr>
              <w:rPr>
                <w:rFonts w:ascii="Arial" w:hAnsi="Arial"/>
                <w:i/>
                <w:sz w:val="20"/>
              </w:rPr>
            </w:pPr>
          </w:p>
          <w:tbl>
            <w:tblPr>
              <w:tblStyle w:val="Tabellenraster"/>
              <w:tblW w:w="9242" w:type="dxa"/>
              <w:tblLook w:val="04A0" w:firstRow="1" w:lastRow="0" w:firstColumn="1" w:lastColumn="0" w:noHBand="0" w:noVBand="1"/>
            </w:tblPr>
            <w:tblGrid>
              <w:gridCol w:w="4553"/>
              <w:gridCol w:w="4689"/>
            </w:tblGrid>
            <w:tr w:rsidR="00643021" w:rsidRPr="00643531" w14:paraId="6EB84E1A" w14:textId="77777777" w:rsidTr="00C44F97">
              <w:tc>
                <w:tcPr>
                  <w:tcW w:w="4379" w:type="dxa"/>
                  <w:tcBorders>
                    <w:top w:val="nil"/>
                    <w:left w:val="nil"/>
                  </w:tcBorders>
                </w:tcPr>
                <w:p w14:paraId="4137812C" w14:textId="77777777" w:rsidR="00643021" w:rsidRDefault="00643021" w:rsidP="00643021">
                  <w:pPr>
                    <w:rPr>
                      <w:rFonts w:ascii="Arial" w:hAnsi="Arial"/>
                      <w:sz w:val="20"/>
                    </w:rPr>
                  </w:pPr>
                  <w:r w:rsidRPr="00643531">
                    <w:rPr>
                      <w:rFonts w:ascii="Arial" w:hAnsi="Arial"/>
                      <w:sz w:val="20"/>
                    </w:rPr>
                    <w:t>Pro</w:t>
                  </w:r>
                </w:p>
                <w:p w14:paraId="6D481B6B" w14:textId="77777777" w:rsidR="00FA7B57" w:rsidRPr="00643531" w:rsidRDefault="00FA7B57" w:rsidP="00643021">
                  <w:pPr>
                    <w:rPr>
                      <w:rFonts w:ascii="Arial" w:hAnsi="Arial"/>
                      <w:sz w:val="20"/>
                    </w:rPr>
                  </w:pPr>
                </w:p>
              </w:tc>
              <w:tc>
                <w:tcPr>
                  <w:tcW w:w="4509" w:type="dxa"/>
                  <w:tcBorders>
                    <w:top w:val="nil"/>
                    <w:right w:val="nil"/>
                  </w:tcBorders>
                </w:tcPr>
                <w:p w14:paraId="0250BEE7" w14:textId="77777777" w:rsidR="00643021" w:rsidRPr="00643531" w:rsidRDefault="00643021" w:rsidP="00643021">
                  <w:pPr>
                    <w:rPr>
                      <w:rFonts w:ascii="Arial" w:hAnsi="Arial"/>
                      <w:sz w:val="20"/>
                    </w:rPr>
                  </w:pPr>
                  <w:r w:rsidRPr="00643531">
                    <w:rPr>
                      <w:rFonts w:ascii="Arial" w:hAnsi="Arial"/>
                      <w:sz w:val="20"/>
                    </w:rPr>
                    <w:t>Contra</w:t>
                  </w:r>
                </w:p>
              </w:tc>
            </w:tr>
            <w:tr w:rsidR="00643021" w:rsidRPr="00643531" w14:paraId="30211F90" w14:textId="77777777" w:rsidTr="00C44F97">
              <w:tc>
                <w:tcPr>
                  <w:tcW w:w="4379" w:type="dxa"/>
                  <w:tcBorders>
                    <w:left w:val="nil"/>
                    <w:bottom w:val="nil"/>
                  </w:tcBorders>
                </w:tcPr>
                <w:p w14:paraId="0B8AE4E2" w14:textId="77777777" w:rsidR="005B778E" w:rsidRPr="005B778E" w:rsidRDefault="005B778E" w:rsidP="005B778E">
                  <w:pPr>
                    <w:pStyle w:val="Listenabsatz"/>
                    <w:numPr>
                      <w:ilvl w:val="0"/>
                      <w:numId w:val="30"/>
                    </w:numPr>
                    <w:rPr>
                      <w:rFonts w:ascii="Arial" w:hAnsi="Arial"/>
                      <w:color w:val="FF0000"/>
                      <w:sz w:val="20"/>
                    </w:rPr>
                  </w:pPr>
                  <w:r w:rsidRPr="005B778E">
                    <w:rPr>
                      <w:rFonts w:ascii="Arial" w:hAnsi="Arial"/>
                      <w:color w:val="FF0000"/>
                      <w:sz w:val="20"/>
                    </w:rPr>
                    <w:t>Hilfreich, weil mehr Leute angesprochen werden</w:t>
                  </w:r>
                </w:p>
                <w:p w14:paraId="5B3BA076" w14:textId="037B813B" w:rsidR="005B778E" w:rsidRPr="005B778E" w:rsidRDefault="005B778E" w:rsidP="005B778E">
                  <w:pPr>
                    <w:pStyle w:val="Listenabsatz"/>
                    <w:numPr>
                      <w:ilvl w:val="0"/>
                      <w:numId w:val="30"/>
                    </w:numPr>
                    <w:rPr>
                      <w:rFonts w:ascii="Arial" w:hAnsi="Arial"/>
                      <w:color w:val="FF0000"/>
                      <w:sz w:val="20"/>
                    </w:rPr>
                  </w:pPr>
                  <w:r w:rsidRPr="005B778E">
                    <w:rPr>
                      <w:rFonts w:ascii="Arial" w:hAnsi="Arial"/>
                      <w:color w:val="FF0000"/>
                      <w:sz w:val="20"/>
                    </w:rPr>
                    <w:t>Für viele Menschen sind News zu tr</w:t>
                  </w:r>
                  <w:r w:rsidRPr="005B778E">
                    <w:rPr>
                      <w:rFonts w:ascii="Arial" w:hAnsi="Arial"/>
                      <w:color w:val="FF0000"/>
                      <w:sz w:val="20"/>
                    </w:rPr>
                    <w:t>o</w:t>
                  </w:r>
                  <w:r w:rsidRPr="005B778E">
                    <w:rPr>
                      <w:rFonts w:ascii="Arial" w:hAnsi="Arial"/>
                      <w:color w:val="FF0000"/>
                      <w:sz w:val="20"/>
                    </w:rPr>
                    <w:t>cken</w:t>
                  </w:r>
                </w:p>
                <w:p w14:paraId="205688D0" w14:textId="4B6401F5" w:rsidR="00643021" w:rsidRPr="005B778E" w:rsidRDefault="005B778E" w:rsidP="005B778E">
                  <w:pPr>
                    <w:pStyle w:val="Listenabsatz"/>
                    <w:numPr>
                      <w:ilvl w:val="0"/>
                      <w:numId w:val="30"/>
                    </w:numPr>
                    <w:rPr>
                      <w:rFonts w:ascii="Arial" w:hAnsi="Arial"/>
                      <w:color w:val="FF0000"/>
                      <w:sz w:val="20"/>
                    </w:rPr>
                  </w:pPr>
                  <w:r w:rsidRPr="005B778E">
                    <w:rPr>
                      <w:rFonts w:ascii="Arial" w:hAnsi="Arial"/>
                      <w:color w:val="FF0000"/>
                      <w:sz w:val="20"/>
                    </w:rPr>
                    <w:t>Infotainment ist ein guter Weg, um auch diese Personenkreise zu erreichen</w:t>
                  </w:r>
                </w:p>
              </w:tc>
              <w:tc>
                <w:tcPr>
                  <w:tcW w:w="4509" w:type="dxa"/>
                  <w:tcBorders>
                    <w:bottom w:val="nil"/>
                    <w:right w:val="nil"/>
                  </w:tcBorders>
                </w:tcPr>
                <w:p w14:paraId="09506072" w14:textId="77777777" w:rsidR="005B778E" w:rsidRPr="005B778E" w:rsidRDefault="005B778E" w:rsidP="005B778E">
                  <w:pPr>
                    <w:pStyle w:val="Listenabsatz"/>
                    <w:numPr>
                      <w:ilvl w:val="0"/>
                      <w:numId w:val="30"/>
                    </w:numPr>
                    <w:rPr>
                      <w:rFonts w:ascii="Arial" w:hAnsi="Arial"/>
                      <w:color w:val="FF0000"/>
                      <w:sz w:val="20"/>
                    </w:rPr>
                  </w:pPr>
                  <w:r w:rsidRPr="005B778E">
                    <w:rPr>
                      <w:rFonts w:ascii="Arial" w:hAnsi="Arial"/>
                      <w:color w:val="FF0000"/>
                      <w:sz w:val="20"/>
                    </w:rPr>
                    <w:t>Eher problematisch, weil Unterhaltung die Information verzerren kann bis hin zur Unwahrheit</w:t>
                  </w:r>
                </w:p>
                <w:p w14:paraId="3DEC5FB9" w14:textId="6B90ADD5" w:rsidR="00643021" w:rsidRPr="005B778E" w:rsidRDefault="005B778E" w:rsidP="005B778E">
                  <w:pPr>
                    <w:pStyle w:val="Listenabsatz"/>
                    <w:numPr>
                      <w:ilvl w:val="0"/>
                      <w:numId w:val="30"/>
                    </w:numPr>
                    <w:rPr>
                      <w:rFonts w:ascii="Arial" w:hAnsi="Arial"/>
                      <w:color w:val="FF0000"/>
                      <w:sz w:val="20"/>
                    </w:rPr>
                  </w:pPr>
                  <w:r w:rsidRPr="005B778E">
                    <w:rPr>
                      <w:rFonts w:ascii="Arial" w:hAnsi="Arial"/>
                      <w:color w:val="FF0000"/>
                      <w:sz w:val="20"/>
                    </w:rPr>
                    <w:t>Infos werden verwässert</w:t>
                  </w:r>
                </w:p>
              </w:tc>
            </w:tr>
          </w:tbl>
          <w:p w14:paraId="3492A771" w14:textId="77777777" w:rsidR="00DB1BCA" w:rsidRDefault="00DB1BCA" w:rsidP="00643021">
            <w:pPr>
              <w:rPr>
                <w:rFonts w:ascii="Arial" w:hAnsi="Arial"/>
                <w:i/>
                <w:sz w:val="20"/>
              </w:rPr>
            </w:pPr>
          </w:p>
          <w:p w14:paraId="21A476BE" w14:textId="07C1866A" w:rsidR="008A4958" w:rsidRPr="008A4958" w:rsidRDefault="00643021" w:rsidP="008A4958">
            <w:pPr>
              <w:pStyle w:val="Listenabsatz"/>
              <w:numPr>
                <w:ilvl w:val="0"/>
                <w:numId w:val="27"/>
              </w:numPr>
              <w:spacing w:line="360" w:lineRule="auto"/>
              <w:rPr>
                <w:rFonts w:ascii="Arial" w:hAnsi="Arial"/>
                <w:sz w:val="20"/>
              </w:rPr>
            </w:pPr>
            <w:r w:rsidRPr="00FA7B57">
              <w:rPr>
                <w:rFonts w:ascii="Arial" w:hAnsi="Arial"/>
                <w:sz w:val="20"/>
              </w:rPr>
              <w:t xml:space="preserve">Was hält Kommunikationswissenschaftlerin </w:t>
            </w:r>
            <w:proofErr w:type="spellStart"/>
            <w:r w:rsidRPr="00FA7B57">
              <w:rPr>
                <w:rFonts w:ascii="Arial" w:hAnsi="Arial"/>
                <w:sz w:val="20"/>
              </w:rPr>
              <w:t>Schönhagen</w:t>
            </w:r>
            <w:proofErr w:type="spellEnd"/>
            <w:r w:rsidRPr="00FA7B57">
              <w:rPr>
                <w:rFonts w:ascii="Arial" w:hAnsi="Arial"/>
                <w:sz w:val="20"/>
              </w:rPr>
              <w:t xml:space="preserve"> von Infotainment?</w:t>
            </w:r>
          </w:p>
          <w:p w14:paraId="20F6F909" w14:textId="77777777" w:rsidR="008A4958" w:rsidRPr="008A4958" w:rsidRDefault="008A4958" w:rsidP="008A4958">
            <w:pPr>
              <w:rPr>
                <w:rFonts w:ascii="Arial" w:hAnsi="Arial"/>
                <w:color w:val="FF0000"/>
                <w:sz w:val="20"/>
              </w:rPr>
            </w:pPr>
            <w:r w:rsidRPr="008A4958">
              <w:rPr>
                <w:rFonts w:ascii="Arial" w:hAnsi="Arial"/>
                <w:color w:val="FF0000"/>
                <w:sz w:val="20"/>
              </w:rPr>
              <w:t>Infotainment ist nicht automatisch schlecht, denn dadurch können Aufmerksamkeit und Erinnerungslei</w:t>
            </w:r>
            <w:r w:rsidRPr="008A4958">
              <w:rPr>
                <w:rFonts w:ascii="Arial" w:hAnsi="Arial"/>
                <w:color w:val="FF0000"/>
                <w:sz w:val="20"/>
              </w:rPr>
              <w:t>s</w:t>
            </w:r>
            <w:r w:rsidRPr="008A4958">
              <w:rPr>
                <w:rFonts w:ascii="Arial" w:hAnsi="Arial"/>
                <w:color w:val="FF0000"/>
                <w:sz w:val="20"/>
              </w:rPr>
              <w:t xml:space="preserve">tung erhöht werden. Problematisch wäre jedoch, wenn belanglose Nachrichten die wirklich wichtigen Informationen verdrängen würden. </w:t>
            </w:r>
          </w:p>
          <w:p w14:paraId="0C5625E7" w14:textId="77777777" w:rsidR="00A846B5" w:rsidRDefault="00A846B5" w:rsidP="00643021">
            <w:pPr>
              <w:rPr>
                <w:rFonts w:ascii="Arial" w:hAnsi="Arial"/>
                <w:i/>
                <w:sz w:val="20"/>
              </w:rPr>
            </w:pPr>
          </w:p>
        </w:tc>
      </w:tr>
    </w:tbl>
    <w:p w14:paraId="40CC1961" w14:textId="77777777" w:rsidR="00652325" w:rsidRDefault="00652325">
      <w:r>
        <w:br w:type="page"/>
      </w:r>
    </w:p>
    <w:tbl>
      <w:tblPr>
        <w:tblStyle w:val="Tabellenraster"/>
        <w:tblW w:w="9367" w:type="dxa"/>
        <w:tblInd w:w="6" w:type="dxa"/>
        <w:tblCellMar>
          <w:left w:w="68" w:type="dxa"/>
          <w:right w:w="68" w:type="dxa"/>
        </w:tblCellMar>
        <w:tblLook w:val="04A0" w:firstRow="1" w:lastRow="0" w:firstColumn="1" w:lastColumn="0" w:noHBand="0" w:noVBand="1"/>
      </w:tblPr>
      <w:tblGrid>
        <w:gridCol w:w="9367"/>
      </w:tblGrid>
      <w:tr w:rsidR="00DB08A5" w14:paraId="4F8006F6" w14:textId="77777777" w:rsidTr="00652325">
        <w:tc>
          <w:tcPr>
            <w:tcW w:w="9367" w:type="dxa"/>
            <w:tcBorders>
              <w:top w:val="nil"/>
              <w:left w:val="nil"/>
              <w:bottom w:val="nil"/>
              <w:right w:val="nil"/>
            </w:tcBorders>
            <w:shd w:val="clear" w:color="auto" w:fill="00B0F0"/>
          </w:tcPr>
          <w:p w14:paraId="7189D367" w14:textId="453E56C3" w:rsidR="00DB08A5" w:rsidRPr="00364E96" w:rsidRDefault="00C910CB" w:rsidP="00F3266C">
            <w:pPr>
              <w:rPr>
                <w:rFonts w:ascii="Arial" w:hAnsi="Arial"/>
                <w:sz w:val="20"/>
              </w:rPr>
            </w:pPr>
            <w:r w:rsidRPr="00C910CB">
              <w:rPr>
                <w:rFonts w:ascii="Arial" w:hAnsi="Arial"/>
                <w:b/>
                <w:color w:val="FFFFFF" w:themeColor="background1"/>
                <w:sz w:val="20"/>
              </w:rPr>
              <w:lastRenderedPageBreak/>
              <w:t>3.</w:t>
            </w:r>
            <w:r w:rsidR="00DB394E" w:rsidRPr="00C910CB">
              <w:rPr>
                <w:rFonts w:ascii="Arial" w:hAnsi="Arial"/>
                <w:b/>
                <w:color w:val="FFFFFF" w:themeColor="background1"/>
                <w:sz w:val="20"/>
              </w:rPr>
              <w:t xml:space="preserve"> </w:t>
            </w:r>
            <w:r w:rsidR="00F3266C" w:rsidRPr="00F3266C">
              <w:rPr>
                <w:rFonts w:ascii="Arial" w:hAnsi="Arial"/>
                <w:b/>
                <w:color w:val="FFFFFF" w:themeColor="background1"/>
                <w:sz w:val="20"/>
              </w:rPr>
              <w:t>Manipulation</w:t>
            </w:r>
            <w:r w:rsidR="00364E96" w:rsidRPr="00F3266C">
              <w:rPr>
                <w:rFonts w:ascii="Arial" w:hAnsi="Arial"/>
                <w:b/>
                <w:color w:val="FFFFFF" w:themeColor="background1"/>
                <w:sz w:val="20"/>
              </w:rPr>
              <w:t xml:space="preserve"> (</w:t>
            </w:r>
            <w:r w:rsidR="00F3266C">
              <w:rPr>
                <w:rFonts w:ascii="Arial" w:hAnsi="Arial"/>
                <w:b/>
                <w:color w:val="FFFFFF" w:themeColor="background1"/>
                <w:sz w:val="20"/>
              </w:rPr>
              <w:t>TC 0</w:t>
            </w:r>
            <w:r w:rsidR="00364E96" w:rsidRPr="00F3266C">
              <w:rPr>
                <w:rFonts w:ascii="Arial" w:hAnsi="Arial"/>
                <w:b/>
                <w:color w:val="FFFFFF" w:themeColor="background1"/>
                <w:sz w:val="20"/>
              </w:rPr>
              <w:t>6:40-</w:t>
            </w:r>
            <w:r w:rsidR="00F3266C">
              <w:rPr>
                <w:rFonts w:ascii="Arial" w:hAnsi="Arial"/>
                <w:b/>
                <w:color w:val="FFFFFF" w:themeColor="background1"/>
                <w:sz w:val="20"/>
              </w:rPr>
              <w:t>0</w:t>
            </w:r>
            <w:r w:rsidR="00364E96" w:rsidRPr="00F3266C">
              <w:rPr>
                <w:rFonts w:ascii="Arial" w:hAnsi="Arial"/>
                <w:b/>
                <w:color w:val="FFFFFF" w:themeColor="background1"/>
                <w:sz w:val="20"/>
              </w:rPr>
              <w:t>8:12)</w:t>
            </w:r>
            <w:r w:rsidR="00574B61" w:rsidRPr="00F3266C">
              <w:rPr>
                <w:rFonts w:ascii="Arial" w:hAnsi="Arial"/>
                <w:b/>
                <w:color w:val="FFFFFF" w:themeColor="background1"/>
                <w:sz w:val="20"/>
              </w:rPr>
              <w:t xml:space="preserve"> und </w:t>
            </w:r>
            <w:r w:rsidR="00F3266C" w:rsidRPr="00F3266C">
              <w:rPr>
                <w:rFonts w:ascii="Arial" w:hAnsi="Arial"/>
                <w:b/>
                <w:color w:val="FFFFFF" w:themeColor="background1"/>
                <w:sz w:val="20"/>
              </w:rPr>
              <w:t>Medienfreiheit</w:t>
            </w:r>
            <w:r w:rsidR="00574B61" w:rsidRPr="00F3266C">
              <w:rPr>
                <w:rFonts w:ascii="Arial" w:hAnsi="Arial"/>
                <w:b/>
                <w:color w:val="FFFFFF" w:themeColor="background1"/>
                <w:sz w:val="20"/>
              </w:rPr>
              <w:t xml:space="preserve"> (</w:t>
            </w:r>
            <w:r w:rsidR="00F3266C">
              <w:rPr>
                <w:rFonts w:ascii="Arial" w:hAnsi="Arial"/>
                <w:b/>
                <w:color w:val="FFFFFF" w:themeColor="background1"/>
                <w:sz w:val="20"/>
              </w:rPr>
              <w:t>TC 0</w:t>
            </w:r>
            <w:r w:rsidR="00574B61" w:rsidRPr="00F3266C">
              <w:rPr>
                <w:rFonts w:ascii="Arial" w:hAnsi="Arial"/>
                <w:b/>
                <w:color w:val="FFFFFF" w:themeColor="background1"/>
                <w:sz w:val="20"/>
              </w:rPr>
              <w:t>8:12-10:14)</w:t>
            </w:r>
          </w:p>
        </w:tc>
      </w:tr>
      <w:tr w:rsidR="00DB08A5" w14:paraId="4643FF4E" w14:textId="77777777" w:rsidTr="00652325">
        <w:tc>
          <w:tcPr>
            <w:tcW w:w="0" w:type="auto"/>
            <w:tcBorders>
              <w:top w:val="nil"/>
              <w:left w:val="nil"/>
              <w:bottom w:val="nil"/>
              <w:right w:val="nil"/>
            </w:tcBorders>
          </w:tcPr>
          <w:p w14:paraId="6D469359" w14:textId="77777777" w:rsidR="00EB3F60" w:rsidRDefault="00EB3F60" w:rsidP="00DB08A5">
            <w:pPr>
              <w:rPr>
                <w:rFonts w:ascii="Arial" w:hAnsi="Arial"/>
                <w:i/>
                <w:sz w:val="20"/>
              </w:rPr>
            </w:pPr>
          </w:p>
          <w:p w14:paraId="23A227B0" w14:textId="424C9910" w:rsidR="00DB08A5" w:rsidRPr="00EB3F60" w:rsidRDefault="00DB08A5" w:rsidP="0098369A">
            <w:pPr>
              <w:pStyle w:val="Listenabsatz"/>
              <w:numPr>
                <w:ilvl w:val="0"/>
                <w:numId w:val="28"/>
              </w:numPr>
              <w:spacing w:line="360" w:lineRule="auto"/>
              <w:rPr>
                <w:rFonts w:ascii="Arial" w:hAnsi="Arial"/>
                <w:sz w:val="20"/>
              </w:rPr>
            </w:pPr>
            <w:r w:rsidRPr="00EB3F60">
              <w:rPr>
                <w:rFonts w:ascii="Arial" w:hAnsi="Arial"/>
                <w:sz w:val="20"/>
              </w:rPr>
              <w:t xml:space="preserve">Worauf müssen </w:t>
            </w:r>
            <w:r w:rsidR="00504E28">
              <w:rPr>
                <w:rFonts w:ascii="Arial" w:hAnsi="Arial"/>
                <w:sz w:val="20"/>
              </w:rPr>
              <w:t>News-Journalisten</w:t>
            </w:r>
            <w:r w:rsidRPr="00EB3F60">
              <w:rPr>
                <w:rFonts w:ascii="Arial" w:hAnsi="Arial"/>
                <w:sz w:val="20"/>
              </w:rPr>
              <w:t xml:space="preserve"> im Umgang mit </w:t>
            </w:r>
            <w:proofErr w:type="spellStart"/>
            <w:r w:rsidRPr="00EB3F60">
              <w:rPr>
                <w:rFonts w:ascii="Arial" w:hAnsi="Arial"/>
                <w:sz w:val="20"/>
              </w:rPr>
              <w:t>PolitikerInnen</w:t>
            </w:r>
            <w:proofErr w:type="spellEnd"/>
            <w:r w:rsidRPr="00EB3F60">
              <w:rPr>
                <w:rFonts w:ascii="Arial" w:hAnsi="Arial"/>
                <w:sz w:val="20"/>
              </w:rPr>
              <w:t xml:space="preserve"> oder Personen aus der Wirtschaft achten? </w:t>
            </w:r>
          </w:p>
          <w:p w14:paraId="6B5DD79B" w14:textId="1C882F23" w:rsidR="0098369A" w:rsidRPr="0098369A" w:rsidRDefault="0098369A" w:rsidP="0098369A">
            <w:pPr>
              <w:rPr>
                <w:rFonts w:ascii="Arial" w:hAnsi="Arial"/>
                <w:color w:val="FF0000"/>
                <w:sz w:val="20"/>
              </w:rPr>
            </w:pPr>
            <w:r w:rsidRPr="0098369A">
              <w:rPr>
                <w:rFonts w:ascii="Arial" w:hAnsi="Arial"/>
                <w:color w:val="FF0000"/>
                <w:sz w:val="20"/>
              </w:rPr>
              <w:t xml:space="preserve">Sie müssen Manipulationsabsichten erkennen und vermeiden, dass sich bestimmte Personen mit ihren Interessen in den medialen Vordergrund </w:t>
            </w:r>
            <w:r w:rsidR="00CC0EE7">
              <w:rPr>
                <w:rFonts w:ascii="Arial" w:hAnsi="Arial"/>
                <w:color w:val="FF0000"/>
                <w:sz w:val="20"/>
              </w:rPr>
              <w:t>drängen</w:t>
            </w:r>
            <w:r w:rsidRPr="0098369A">
              <w:rPr>
                <w:rFonts w:ascii="Arial" w:hAnsi="Arial"/>
                <w:color w:val="FF0000"/>
                <w:sz w:val="20"/>
              </w:rPr>
              <w:t>.</w:t>
            </w:r>
          </w:p>
          <w:p w14:paraId="5A20B91C" w14:textId="77777777" w:rsidR="00C910CB" w:rsidRDefault="00C910CB" w:rsidP="00DB08A5">
            <w:pPr>
              <w:spacing w:line="360" w:lineRule="auto"/>
              <w:rPr>
                <w:rFonts w:ascii="Arial" w:hAnsi="Arial"/>
                <w:sz w:val="20"/>
              </w:rPr>
            </w:pPr>
          </w:p>
          <w:p w14:paraId="6A4D0D45" w14:textId="36226D4E" w:rsidR="00C910CB" w:rsidRPr="0098369A" w:rsidRDefault="00C910CB" w:rsidP="0098369A">
            <w:pPr>
              <w:pStyle w:val="Listenabsatz"/>
              <w:numPr>
                <w:ilvl w:val="0"/>
                <w:numId w:val="28"/>
              </w:numPr>
              <w:spacing w:line="360" w:lineRule="auto"/>
              <w:rPr>
                <w:rFonts w:ascii="Arial" w:hAnsi="Arial"/>
                <w:sz w:val="20"/>
              </w:rPr>
            </w:pPr>
            <w:r w:rsidRPr="00EB3F60">
              <w:rPr>
                <w:rFonts w:ascii="Arial" w:hAnsi="Arial"/>
                <w:sz w:val="20"/>
              </w:rPr>
              <w:t>Was versteht man unter Medienfreiheit?</w:t>
            </w:r>
          </w:p>
          <w:p w14:paraId="766A2BB7" w14:textId="77777777" w:rsidR="0098369A" w:rsidRPr="0098369A" w:rsidRDefault="0098369A" w:rsidP="0098369A">
            <w:pPr>
              <w:rPr>
                <w:rFonts w:ascii="Arial" w:hAnsi="Arial"/>
                <w:color w:val="FF0000"/>
                <w:sz w:val="20"/>
              </w:rPr>
            </w:pPr>
            <w:r w:rsidRPr="0098369A">
              <w:rPr>
                <w:rFonts w:ascii="Arial" w:hAnsi="Arial"/>
                <w:color w:val="FF0000"/>
                <w:sz w:val="20"/>
              </w:rPr>
              <w:t>Der Artikel 17 der Bundesverfassung «Medienfreiheit» stellt das Recht auf freie Meinungsäusserung und Pressefreiheit  sicher. Presse, Radio, Fernsehen und andere Formen öffentlicher Verbreitung von Darbietungen und Informationen können über alle Themen berichten, erhalten freien Zugang zu Info</w:t>
            </w:r>
            <w:r w:rsidRPr="0098369A">
              <w:rPr>
                <w:rFonts w:ascii="Arial" w:hAnsi="Arial"/>
                <w:color w:val="FF0000"/>
                <w:sz w:val="20"/>
              </w:rPr>
              <w:t>r</w:t>
            </w:r>
            <w:r w:rsidRPr="0098369A">
              <w:rPr>
                <w:rFonts w:ascii="Arial" w:hAnsi="Arial"/>
                <w:color w:val="FF0000"/>
                <w:sz w:val="20"/>
              </w:rPr>
              <w:t xml:space="preserve">mationen und dürfen nicht zensiert werden. </w:t>
            </w:r>
          </w:p>
          <w:p w14:paraId="72FBF69C" w14:textId="77777777" w:rsidR="00C910CB" w:rsidRPr="00643531" w:rsidRDefault="00C910CB" w:rsidP="00C910CB">
            <w:pPr>
              <w:spacing w:line="360" w:lineRule="auto"/>
              <w:rPr>
                <w:rFonts w:ascii="Arial" w:hAnsi="Arial"/>
                <w:sz w:val="20"/>
              </w:rPr>
            </w:pPr>
          </w:p>
          <w:p w14:paraId="4730B74E" w14:textId="62975EC0" w:rsidR="00C910CB" w:rsidRPr="00EB3F60" w:rsidRDefault="00C910CB" w:rsidP="0098369A">
            <w:pPr>
              <w:pStyle w:val="Listenabsatz"/>
              <w:numPr>
                <w:ilvl w:val="0"/>
                <w:numId w:val="28"/>
              </w:numPr>
              <w:spacing w:line="360" w:lineRule="auto"/>
              <w:rPr>
                <w:rFonts w:ascii="Arial" w:hAnsi="Arial"/>
                <w:i/>
                <w:sz w:val="20"/>
              </w:rPr>
            </w:pPr>
            <w:r w:rsidRPr="00EB3F60">
              <w:rPr>
                <w:rFonts w:ascii="Arial" w:hAnsi="Arial"/>
                <w:sz w:val="20"/>
              </w:rPr>
              <w:t>Warum ist Medienfreiheit/Pressefreiheit wichtig?</w:t>
            </w:r>
          </w:p>
          <w:p w14:paraId="7D97DE9C" w14:textId="1AFC9437" w:rsidR="00C910CB" w:rsidRPr="00DC6836" w:rsidRDefault="0098369A" w:rsidP="00DC6836">
            <w:pPr>
              <w:rPr>
                <w:rFonts w:ascii="Arial" w:hAnsi="Arial"/>
                <w:color w:val="FF0000"/>
                <w:sz w:val="20"/>
              </w:rPr>
            </w:pPr>
            <w:r w:rsidRPr="0098369A">
              <w:rPr>
                <w:rFonts w:ascii="Arial" w:hAnsi="Arial"/>
                <w:color w:val="FF0000"/>
                <w:sz w:val="20"/>
              </w:rPr>
              <w:t>Pressefreiheit ist wichtig für das Funktionieren einer Demokratie. Der Bürger muss sich eine eigene Meinung bilden können, bevor er sich z. B. in einer Volksabstimmung entscheidet. Er ist deswegen auf eine unabhängige und ausgewogene Berichterstattung der Medien angewiesen. Ohne Pressefreiheit wäre Kommunikation in der Gesellschaft nur eingeschränkt möglich. Es bestünde die Gefahr, dass durch einseitige Berichterstattung Teile der Gesellschaft ausgeschlossen werden.</w:t>
            </w:r>
          </w:p>
        </w:tc>
      </w:tr>
    </w:tbl>
    <w:p w14:paraId="7B529563" w14:textId="05A2C93E" w:rsidR="002E2282" w:rsidRDefault="002E2282" w:rsidP="00643531">
      <w:pPr>
        <w:rPr>
          <w:rFonts w:ascii="Arial" w:hAnsi="Arial"/>
          <w:sz w:val="20"/>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9356"/>
      </w:tblGrid>
      <w:tr w:rsidR="00DB08A5" w14:paraId="7D482E96" w14:textId="77777777" w:rsidTr="00E062A5">
        <w:tc>
          <w:tcPr>
            <w:tcW w:w="9356" w:type="dxa"/>
            <w:shd w:val="clear" w:color="auto" w:fill="00B0F0"/>
          </w:tcPr>
          <w:p w14:paraId="722E8243" w14:textId="528D620D" w:rsidR="00DB08A5" w:rsidRPr="00DB08A5" w:rsidRDefault="00504E28" w:rsidP="00B01F63">
            <w:pPr>
              <w:rPr>
                <w:rFonts w:ascii="Arial" w:hAnsi="Arial"/>
                <w:b/>
                <w:sz w:val="20"/>
              </w:rPr>
            </w:pPr>
            <w:r w:rsidRPr="00B01F63">
              <w:rPr>
                <w:rFonts w:ascii="Arial" w:hAnsi="Arial"/>
                <w:b/>
                <w:color w:val="FFFFFF" w:themeColor="background1"/>
                <w:sz w:val="20"/>
              </w:rPr>
              <w:t>4.</w:t>
            </w:r>
            <w:r w:rsidR="00DB394E" w:rsidRPr="00B01F63">
              <w:rPr>
                <w:rFonts w:ascii="Arial" w:hAnsi="Arial"/>
                <w:b/>
                <w:color w:val="FFFFFF" w:themeColor="background1"/>
                <w:sz w:val="20"/>
              </w:rPr>
              <w:t xml:space="preserve"> </w:t>
            </w:r>
            <w:r w:rsidR="00B01F63" w:rsidRPr="00B01F63">
              <w:rPr>
                <w:rFonts w:ascii="Arial" w:hAnsi="Arial"/>
                <w:b/>
                <w:color w:val="FFFFFF" w:themeColor="background1"/>
                <w:sz w:val="20"/>
              </w:rPr>
              <w:t>Kontrolle (TC 10:14-</w:t>
            </w:r>
            <w:r w:rsidR="00364E96" w:rsidRPr="00B01F63">
              <w:rPr>
                <w:rFonts w:ascii="Arial" w:hAnsi="Arial"/>
                <w:b/>
                <w:color w:val="FFFFFF" w:themeColor="background1"/>
                <w:sz w:val="20"/>
              </w:rPr>
              <w:t>12:22)</w:t>
            </w:r>
          </w:p>
        </w:tc>
      </w:tr>
      <w:tr w:rsidR="00DB08A5" w14:paraId="32508ADD" w14:textId="77777777" w:rsidTr="00E062A5">
        <w:tc>
          <w:tcPr>
            <w:tcW w:w="0" w:type="auto"/>
          </w:tcPr>
          <w:p w14:paraId="338C1629" w14:textId="77777777" w:rsidR="00DB08A5" w:rsidRDefault="00DB08A5" w:rsidP="00DB08A5">
            <w:pPr>
              <w:rPr>
                <w:rFonts w:ascii="Arial" w:hAnsi="Arial"/>
                <w:i/>
                <w:sz w:val="20"/>
              </w:rPr>
            </w:pPr>
          </w:p>
          <w:p w14:paraId="1379C406" w14:textId="5CAD62AF" w:rsidR="00DB08A5" w:rsidRPr="00E6599E" w:rsidRDefault="00DB08A5" w:rsidP="001B4E20">
            <w:pPr>
              <w:pStyle w:val="Listenabsatz"/>
              <w:numPr>
                <w:ilvl w:val="0"/>
                <w:numId w:val="29"/>
              </w:numPr>
              <w:spacing w:line="360" w:lineRule="auto"/>
              <w:rPr>
                <w:rFonts w:ascii="Arial" w:hAnsi="Arial"/>
                <w:sz w:val="20"/>
              </w:rPr>
            </w:pPr>
            <w:r w:rsidRPr="00E6599E">
              <w:rPr>
                <w:rFonts w:ascii="Arial" w:hAnsi="Arial"/>
                <w:sz w:val="20"/>
              </w:rPr>
              <w:t>Was darf die Presse nicht?</w:t>
            </w:r>
          </w:p>
          <w:p w14:paraId="33147915" w14:textId="77777777" w:rsidR="001B4E20" w:rsidRPr="001B4E20" w:rsidRDefault="001B4E20" w:rsidP="001B4E20">
            <w:pPr>
              <w:rPr>
                <w:rFonts w:ascii="Arial" w:hAnsi="Arial"/>
                <w:color w:val="FF0000"/>
                <w:sz w:val="20"/>
              </w:rPr>
            </w:pPr>
            <w:r w:rsidRPr="001B4E20">
              <w:rPr>
                <w:rFonts w:ascii="Arial" w:hAnsi="Arial"/>
                <w:color w:val="FF0000"/>
                <w:sz w:val="20"/>
              </w:rPr>
              <w:t>Das Gesicht eines Angeklagten darf nicht gezeigt werden, da er unschuldig sein könnte. Auch für Veru</w:t>
            </w:r>
            <w:r w:rsidRPr="001B4E20">
              <w:rPr>
                <w:rFonts w:ascii="Arial" w:hAnsi="Arial"/>
                <w:color w:val="FF0000"/>
                <w:sz w:val="20"/>
              </w:rPr>
              <w:t>r</w:t>
            </w:r>
            <w:r w:rsidRPr="001B4E20">
              <w:rPr>
                <w:rFonts w:ascii="Arial" w:hAnsi="Arial"/>
                <w:color w:val="FF0000"/>
                <w:sz w:val="20"/>
              </w:rPr>
              <w:t xml:space="preserve">teilte gilt ein Persönlichkeitsschutz. </w:t>
            </w:r>
          </w:p>
          <w:p w14:paraId="625A5DD6" w14:textId="77777777" w:rsidR="00DB08A5" w:rsidRPr="00643531" w:rsidRDefault="00DB08A5" w:rsidP="00DB08A5">
            <w:pPr>
              <w:spacing w:line="360" w:lineRule="auto"/>
              <w:rPr>
                <w:rFonts w:ascii="Arial" w:hAnsi="Arial"/>
                <w:sz w:val="20"/>
              </w:rPr>
            </w:pPr>
          </w:p>
          <w:p w14:paraId="3FCEC7EA" w14:textId="0E1F4CEB" w:rsidR="00DB08A5" w:rsidRPr="00E6599E" w:rsidRDefault="00DB08A5" w:rsidP="001B4E20">
            <w:pPr>
              <w:pStyle w:val="Listenabsatz"/>
              <w:numPr>
                <w:ilvl w:val="0"/>
                <w:numId w:val="29"/>
              </w:numPr>
              <w:spacing w:line="360" w:lineRule="auto"/>
              <w:rPr>
                <w:rFonts w:ascii="Arial" w:hAnsi="Arial"/>
                <w:sz w:val="20"/>
              </w:rPr>
            </w:pPr>
            <w:r w:rsidRPr="00E6599E">
              <w:rPr>
                <w:rFonts w:ascii="Arial" w:hAnsi="Arial"/>
                <w:sz w:val="20"/>
              </w:rPr>
              <w:t>Was sind wichtige journalistische Grundsätze?</w:t>
            </w:r>
          </w:p>
          <w:p w14:paraId="4B0EA0DB" w14:textId="77777777" w:rsidR="001B4E20" w:rsidRPr="001B4E20" w:rsidRDefault="001B4E20" w:rsidP="001B4E20">
            <w:pPr>
              <w:rPr>
                <w:rFonts w:ascii="Arial" w:hAnsi="Arial"/>
                <w:color w:val="FF0000"/>
                <w:sz w:val="20"/>
              </w:rPr>
            </w:pPr>
            <w:r w:rsidRPr="001B4E20">
              <w:rPr>
                <w:rFonts w:ascii="Arial" w:hAnsi="Arial"/>
                <w:color w:val="FF0000"/>
                <w:sz w:val="20"/>
              </w:rPr>
              <w:t>Nur seriöse Quellen dürfen verarbeitet werden. Gerüchte allein reichen nicht aus für einen Bericht. Wichtig ist die Ausgewogenheit. Gerade bei Konflikten sollten immer beide Parteien zu Wort kommen.</w:t>
            </w:r>
          </w:p>
          <w:p w14:paraId="51940EA7" w14:textId="77777777" w:rsidR="00DB08A5" w:rsidRPr="00643531" w:rsidRDefault="00DB08A5" w:rsidP="00DB08A5">
            <w:pPr>
              <w:rPr>
                <w:rFonts w:ascii="Arial" w:hAnsi="Arial"/>
                <w:sz w:val="20"/>
              </w:rPr>
            </w:pPr>
          </w:p>
          <w:p w14:paraId="65F99C69" w14:textId="4DB7FFE6" w:rsidR="00DB08A5" w:rsidRPr="00E6599E" w:rsidRDefault="00DB08A5" w:rsidP="0020565D">
            <w:pPr>
              <w:pStyle w:val="Listenabsatz"/>
              <w:numPr>
                <w:ilvl w:val="0"/>
                <w:numId w:val="29"/>
              </w:numPr>
              <w:spacing w:line="360" w:lineRule="auto"/>
              <w:rPr>
                <w:rFonts w:ascii="Arial" w:hAnsi="Arial"/>
                <w:sz w:val="20"/>
              </w:rPr>
            </w:pPr>
            <w:r w:rsidRPr="00E6599E">
              <w:rPr>
                <w:rFonts w:ascii="Arial" w:hAnsi="Arial"/>
                <w:sz w:val="20"/>
              </w:rPr>
              <w:t>Wer kontrolliert die Medien?</w:t>
            </w:r>
          </w:p>
          <w:p w14:paraId="55302036" w14:textId="24790929" w:rsidR="00DB08A5" w:rsidRPr="0020565D" w:rsidRDefault="001B4E20" w:rsidP="00DC6836">
            <w:pPr>
              <w:rPr>
                <w:rFonts w:ascii="Arial" w:hAnsi="Arial"/>
                <w:color w:val="4F81BD" w:themeColor="accent1"/>
                <w:sz w:val="20"/>
              </w:rPr>
            </w:pPr>
            <w:r w:rsidRPr="0020565D">
              <w:rPr>
                <w:rFonts w:ascii="Arial" w:hAnsi="Arial"/>
                <w:color w:val="FF0000"/>
                <w:sz w:val="20"/>
              </w:rPr>
              <w:t xml:space="preserve">Bürger/Betroffene können sich mit einer Beschwerde an den Presserat wenden, der den Fall prüft und eine Erklärung abgibt. Verurteilen kann der Presserat die Medien aber nicht. Man kann sich auch an die </w:t>
            </w:r>
            <w:proofErr w:type="spellStart"/>
            <w:r w:rsidRPr="0020565D">
              <w:rPr>
                <w:rFonts w:ascii="Arial" w:hAnsi="Arial"/>
                <w:color w:val="FF0000"/>
                <w:sz w:val="20"/>
              </w:rPr>
              <w:t>Ombudsstelle</w:t>
            </w:r>
            <w:proofErr w:type="spellEnd"/>
            <w:r w:rsidRPr="0020565D">
              <w:rPr>
                <w:rFonts w:ascii="Arial" w:hAnsi="Arial"/>
                <w:color w:val="FF0000"/>
                <w:sz w:val="20"/>
              </w:rPr>
              <w:t xml:space="preserve"> eines Medienanbieters wenden, der zwischen dem Anbieter und der Person, die eine Beschwerde einreicht, vermittelt. Wenn die </w:t>
            </w:r>
            <w:proofErr w:type="spellStart"/>
            <w:r w:rsidRPr="0020565D">
              <w:rPr>
                <w:rFonts w:ascii="Arial" w:hAnsi="Arial"/>
                <w:color w:val="FF0000"/>
                <w:sz w:val="20"/>
              </w:rPr>
              <w:t>Ombudsstelle</w:t>
            </w:r>
            <w:proofErr w:type="spellEnd"/>
            <w:r w:rsidRPr="0020565D">
              <w:rPr>
                <w:rFonts w:ascii="Arial" w:hAnsi="Arial"/>
                <w:color w:val="FF0000"/>
                <w:sz w:val="20"/>
              </w:rPr>
              <w:t xml:space="preserve"> entscheidet, dass die Beschwerde gerechtfe</w:t>
            </w:r>
            <w:r w:rsidRPr="0020565D">
              <w:rPr>
                <w:rFonts w:ascii="Arial" w:hAnsi="Arial"/>
                <w:color w:val="FF0000"/>
                <w:sz w:val="20"/>
              </w:rPr>
              <w:t>r</w:t>
            </w:r>
            <w:r w:rsidRPr="0020565D">
              <w:rPr>
                <w:rFonts w:ascii="Arial" w:hAnsi="Arial"/>
                <w:color w:val="FF0000"/>
                <w:sz w:val="20"/>
              </w:rPr>
              <w:t>tigt ist, kann sie bei der UBI, der unabhängigen Beschwerdeinstanz für Radio und Fernsehen eing</w:t>
            </w:r>
            <w:r w:rsidRPr="0020565D">
              <w:rPr>
                <w:rFonts w:ascii="Arial" w:hAnsi="Arial"/>
                <w:color w:val="FF0000"/>
                <w:sz w:val="20"/>
              </w:rPr>
              <w:t>e</w:t>
            </w:r>
            <w:r w:rsidRPr="0020565D">
              <w:rPr>
                <w:rFonts w:ascii="Arial" w:hAnsi="Arial"/>
                <w:color w:val="FF0000"/>
                <w:sz w:val="20"/>
              </w:rPr>
              <w:t>reicht werden. Diese Instanz kann Medienanbieter verurteilen und entsprechende Strafen aussprechen.</w:t>
            </w:r>
          </w:p>
        </w:tc>
      </w:tr>
    </w:tbl>
    <w:p w14:paraId="0FAD6BAB" w14:textId="77777777" w:rsidR="005F2E73" w:rsidRPr="00643531" w:rsidRDefault="005F2E73" w:rsidP="00643531">
      <w:pPr>
        <w:rPr>
          <w:rFonts w:ascii="Arial" w:hAnsi="Arial"/>
          <w:sz w:val="20"/>
        </w:rPr>
      </w:pPr>
    </w:p>
    <w:sectPr w:rsidR="005F2E73" w:rsidRPr="00643531" w:rsidSect="001467F6">
      <w:headerReference w:type="even" r:id="rId9"/>
      <w:headerReference w:type="default" r:id="rId10"/>
      <w:footerReference w:type="even" r:id="rId11"/>
      <w:footerReference w:type="default" r:id="rId12"/>
      <w:headerReference w:type="first" r:id="rId13"/>
      <w:footerReference w:type="first" r:id="rId14"/>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595A77" w14:textId="77777777" w:rsidR="006100C2" w:rsidRDefault="006100C2">
      <w:r>
        <w:separator/>
      </w:r>
    </w:p>
  </w:endnote>
  <w:endnote w:type="continuationSeparator" w:id="0">
    <w:p w14:paraId="7322B6C0" w14:textId="77777777" w:rsidR="006100C2" w:rsidRDefault="00610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3D89C" w14:textId="77777777" w:rsidR="00557FD4" w:rsidRDefault="00557FD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4E3A6" w14:textId="77777777" w:rsidR="006100C2" w:rsidRPr="00362BEB" w:rsidRDefault="006100C2">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6100C2" w:rsidRPr="002D00AC" w14:paraId="27803459" w14:textId="77777777" w:rsidTr="00230DFC">
      <w:trPr>
        <w:trHeight w:val="227"/>
      </w:trPr>
      <w:tc>
        <w:tcPr>
          <w:tcW w:w="2754" w:type="dxa"/>
          <w:shd w:val="clear" w:color="auto" w:fill="C7C0B9"/>
          <w:vAlign w:val="center"/>
        </w:tcPr>
        <w:p w14:paraId="74CE3543" w14:textId="13037E41" w:rsidR="006100C2" w:rsidRPr="00E231F5" w:rsidRDefault="00557FD4" w:rsidP="00230DFC">
          <w:pPr>
            <w:pStyle w:val="Kopfzeile"/>
            <w:tabs>
              <w:tab w:val="clear" w:pos="4536"/>
              <w:tab w:val="clear" w:pos="9072"/>
            </w:tabs>
            <w:rPr>
              <w:rFonts w:ascii="Arial" w:hAnsi="Arial"/>
              <w:b/>
              <w:bCs/>
              <w:sz w:val="16"/>
              <w:szCs w:val="16"/>
            </w:rPr>
          </w:pPr>
          <w:hyperlink r:id="rId1" w:history="1">
            <w:r w:rsidR="006100C2" w:rsidRPr="00237581">
              <w:rPr>
                <w:rStyle w:val="Hyperlink"/>
                <w:rFonts w:ascii="Arial" w:hAnsi="Arial"/>
                <w:b/>
                <w:bCs/>
                <w:sz w:val="16"/>
                <w:szCs w:val="16"/>
              </w:rPr>
              <w:t>srf.ch/myschool</w:t>
            </w:r>
          </w:hyperlink>
        </w:p>
      </w:tc>
      <w:tc>
        <w:tcPr>
          <w:tcW w:w="4633" w:type="dxa"/>
          <w:shd w:val="clear" w:color="auto" w:fill="C7C0B9"/>
          <w:vAlign w:val="center"/>
        </w:tcPr>
        <w:p w14:paraId="25DE4301" w14:textId="77777777" w:rsidR="006100C2" w:rsidRPr="00E231F5" w:rsidRDefault="006100C2"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5ABD33FC" w14:textId="77777777" w:rsidR="006100C2" w:rsidRPr="00E231F5" w:rsidRDefault="006100C2"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557FD4">
            <w:rPr>
              <w:rFonts w:ascii="Arial" w:hAnsi="Arial"/>
              <w:b/>
              <w:noProof/>
              <w:sz w:val="16"/>
              <w:szCs w:val="16"/>
            </w:rPr>
            <w:t>3</w:t>
          </w:r>
          <w:r w:rsidRPr="00E231F5">
            <w:rPr>
              <w:rFonts w:ascii="Arial" w:hAnsi="Arial"/>
              <w:b/>
              <w:sz w:val="16"/>
              <w:szCs w:val="16"/>
            </w:rPr>
            <w:fldChar w:fldCharType="end"/>
          </w:r>
          <w:r w:rsidRPr="00E231F5">
            <w:rPr>
              <w:rFonts w:ascii="Arial" w:hAnsi="Arial"/>
              <w:b/>
              <w:sz w:val="16"/>
              <w:szCs w:val="16"/>
            </w:rPr>
            <w:t>/</w:t>
          </w:r>
          <w:r w:rsidR="00557FD4">
            <w:fldChar w:fldCharType="begin"/>
          </w:r>
          <w:r w:rsidR="00557FD4">
            <w:instrText xml:space="preserve"> NUMPAGES   \* MERGEFORMAT </w:instrText>
          </w:r>
          <w:r w:rsidR="00557FD4">
            <w:fldChar w:fldCharType="separate"/>
          </w:r>
          <w:r w:rsidR="00557FD4" w:rsidRPr="00557FD4">
            <w:rPr>
              <w:rFonts w:ascii="Arial" w:hAnsi="Arial"/>
              <w:b/>
              <w:noProof/>
              <w:sz w:val="16"/>
              <w:szCs w:val="16"/>
            </w:rPr>
            <w:t>3</w:t>
          </w:r>
          <w:r w:rsidR="00557FD4">
            <w:rPr>
              <w:rFonts w:ascii="Arial" w:hAnsi="Arial"/>
              <w:b/>
              <w:noProof/>
              <w:sz w:val="16"/>
              <w:szCs w:val="16"/>
            </w:rPr>
            <w:fldChar w:fldCharType="end"/>
          </w:r>
        </w:p>
      </w:tc>
    </w:tr>
  </w:tbl>
  <w:p w14:paraId="7C650016" w14:textId="77777777" w:rsidR="006100C2" w:rsidRPr="00362BEB" w:rsidRDefault="006100C2">
    <w:pPr>
      <w:pStyle w:val="Fuzeile"/>
      <w:rPr>
        <w:rFonts w:ascii="Arial" w:hAnsi="Arial"/>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5A85D" w14:textId="77777777" w:rsidR="006100C2" w:rsidRPr="00DC0DD0" w:rsidRDefault="006100C2">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6100C2" w:rsidRPr="002D00AC" w14:paraId="4CC871EB" w14:textId="77777777" w:rsidTr="00230DFC">
      <w:trPr>
        <w:trHeight w:val="227"/>
      </w:trPr>
      <w:tc>
        <w:tcPr>
          <w:tcW w:w="2754" w:type="dxa"/>
          <w:shd w:val="clear" w:color="auto" w:fill="C7C0B9"/>
          <w:vAlign w:val="center"/>
        </w:tcPr>
        <w:p w14:paraId="7D98BF43" w14:textId="77777777" w:rsidR="006100C2" w:rsidRPr="00E231F5" w:rsidRDefault="00557FD4" w:rsidP="00230DFC">
          <w:pPr>
            <w:pStyle w:val="Kopfzeile"/>
            <w:tabs>
              <w:tab w:val="clear" w:pos="4536"/>
              <w:tab w:val="clear" w:pos="9072"/>
            </w:tabs>
            <w:rPr>
              <w:rFonts w:ascii="Arial" w:hAnsi="Arial"/>
              <w:b/>
              <w:bCs/>
              <w:sz w:val="16"/>
              <w:szCs w:val="16"/>
            </w:rPr>
          </w:pPr>
          <w:hyperlink r:id="rId1" w:history="1">
            <w:r w:rsidR="006100C2">
              <w:rPr>
                <w:rStyle w:val="Hyperlink"/>
                <w:rFonts w:ascii="Arial" w:hAnsi="Arial"/>
                <w:b/>
                <w:bCs/>
                <w:sz w:val="16"/>
                <w:szCs w:val="16"/>
              </w:rPr>
              <w:t>srf.ch/myschool</w:t>
            </w:r>
          </w:hyperlink>
        </w:p>
      </w:tc>
      <w:tc>
        <w:tcPr>
          <w:tcW w:w="4633" w:type="dxa"/>
          <w:shd w:val="clear" w:color="auto" w:fill="C7C0B9"/>
          <w:vAlign w:val="center"/>
        </w:tcPr>
        <w:p w14:paraId="67EE787B" w14:textId="77777777" w:rsidR="006100C2" w:rsidRPr="00E231F5" w:rsidRDefault="006100C2"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4290EC5D" w14:textId="77777777" w:rsidR="006100C2" w:rsidRPr="00E231F5" w:rsidRDefault="006100C2"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557FD4">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r w:rsidR="00557FD4">
            <w:fldChar w:fldCharType="begin"/>
          </w:r>
          <w:r w:rsidR="00557FD4">
            <w:instrText xml:space="preserve"> NUMPAGES   \* MERGEFORMAT </w:instrText>
          </w:r>
          <w:r w:rsidR="00557FD4">
            <w:fldChar w:fldCharType="separate"/>
          </w:r>
          <w:r w:rsidR="00557FD4" w:rsidRPr="00557FD4">
            <w:rPr>
              <w:rFonts w:ascii="Arial" w:hAnsi="Arial"/>
              <w:b/>
              <w:noProof/>
              <w:sz w:val="16"/>
              <w:szCs w:val="16"/>
            </w:rPr>
            <w:t>3</w:t>
          </w:r>
          <w:r w:rsidR="00557FD4">
            <w:rPr>
              <w:rFonts w:ascii="Arial" w:hAnsi="Arial"/>
              <w:b/>
              <w:noProof/>
              <w:sz w:val="16"/>
              <w:szCs w:val="16"/>
            </w:rPr>
            <w:fldChar w:fldCharType="end"/>
          </w:r>
        </w:p>
      </w:tc>
    </w:tr>
  </w:tbl>
  <w:p w14:paraId="40C71ECF" w14:textId="77777777" w:rsidR="006100C2" w:rsidRPr="00DC0DD0" w:rsidRDefault="006100C2">
    <w:pPr>
      <w:pStyle w:val="Fuzeile"/>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0848B4" w14:textId="77777777" w:rsidR="006100C2" w:rsidRDefault="006100C2">
      <w:r>
        <w:separator/>
      </w:r>
    </w:p>
  </w:footnote>
  <w:footnote w:type="continuationSeparator" w:id="0">
    <w:p w14:paraId="5CEA41BF" w14:textId="77777777" w:rsidR="006100C2" w:rsidRDefault="006100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29CA2" w14:textId="77777777" w:rsidR="00557FD4" w:rsidRDefault="00557FD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918"/>
      <w:gridCol w:w="2682"/>
      <w:gridCol w:w="2760"/>
    </w:tblGrid>
    <w:tr w:rsidR="00C97A0D" w14:paraId="211F48D0" w14:textId="77777777" w:rsidTr="00DF78C6">
      <w:trPr>
        <w:trHeight w:val="227"/>
      </w:trPr>
      <w:tc>
        <w:tcPr>
          <w:tcW w:w="9360" w:type="dxa"/>
          <w:gridSpan w:val="3"/>
        </w:tcPr>
        <w:p w14:paraId="20BA2B63" w14:textId="77777777" w:rsidR="00C97A0D" w:rsidRDefault="00C97A0D" w:rsidP="00DF78C6">
          <w:pPr>
            <w:pStyle w:val="Kopfzeile"/>
            <w:rPr>
              <w:rFonts w:ascii="Arial" w:hAnsi="Arial"/>
              <w:sz w:val="20"/>
            </w:rPr>
          </w:pPr>
        </w:p>
      </w:tc>
    </w:tr>
    <w:tr w:rsidR="00C97A0D" w14:paraId="2AED2C75" w14:textId="77777777" w:rsidTr="00DF78C6">
      <w:trPr>
        <w:trHeight w:hRule="exact" w:val="539"/>
      </w:trPr>
      <w:tc>
        <w:tcPr>
          <w:tcW w:w="3933" w:type="dxa"/>
          <w:vMerge w:val="restart"/>
          <w:hideMark/>
        </w:tcPr>
        <w:p w14:paraId="483910DB" w14:textId="77777777" w:rsidR="00C97A0D" w:rsidRDefault="00C97A0D" w:rsidP="00DF78C6">
          <w:pPr>
            <w:pStyle w:val="Kopfzeile"/>
          </w:pPr>
          <w:r>
            <w:rPr>
              <w:noProof/>
              <w:lang w:eastAsia="de-CH"/>
            </w:rPr>
            <w:drawing>
              <wp:inline distT="0" distB="0" distL="0" distR="0" wp14:anchorId="4E14BB1E" wp14:editId="0C5B54A1">
                <wp:extent cx="2422525" cy="621030"/>
                <wp:effectExtent l="0" t="0" r="0" b="762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2525" cy="621030"/>
                        </a:xfrm>
                        <a:prstGeom prst="rect">
                          <a:avLst/>
                        </a:prstGeom>
                        <a:noFill/>
                        <a:ln>
                          <a:noFill/>
                        </a:ln>
                      </pic:spPr>
                    </pic:pic>
                  </a:graphicData>
                </a:graphic>
              </wp:inline>
            </w:drawing>
          </w:r>
        </w:p>
      </w:tc>
      <w:tc>
        <w:tcPr>
          <w:tcW w:w="2693" w:type="dxa"/>
          <w:vMerge w:val="restart"/>
        </w:tcPr>
        <w:p w14:paraId="50486B5D" w14:textId="77777777" w:rsidR="00C97A0D" w:rsidRPr="006F7621" w:rsidRDefault="00C97A0D" w:rsidP="00DF78C6">
          <w:pPr>
            <w:jc w:val="center"/>
            <w:rPr>
              <w:sz w:val="8"/>
              <w:szCs w:val="8"/>
            </w:rPr>
          </w:pPr>
        </w:p>
        <w:p w14:paraId="054BA568" w14:textId="77777777" w:rsidR="00C97A0D" w:rsidRPr="00864747" w:rsidRDefault="00C97A0D" w:rsidP="00DF78C6">
          <w:pPr>
            <w:jc w:val="center"/>
            <w:rPr>
              <w:sz w:val="14"/>
              <w:szCs w:val="14"/>
            </w:rPr>
          </w:pPr>
          <w:r w:rsidRPr="00864747">
            <w:rPr>
              <w:noProof/>
              <w:sz w:val="14"/>
              <w:szCs w:val="14"/>
              <w:lang w:eastAsia="de-CH"/>
            </w:rPr>
            <w:drawing>
              <wp:inline distT="0" distB="0" distL="0" distR="0" wp14:anchorId="26CA5917" wp14:editId="3BC88E77">
                <wp:extent cx="1174663" cy="252000"/>
                <wp:effectExtent l="0" t="0" r="0" b="2540"/>
                <wp:docPr id="1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HZH_4f RGB.jpg"/>
                        <pic:cNvPicPr/>
                      </pic:nvPicPr>
                      <pic:blipFill>
                        <a:blip r:embed="rId2">
                          <a:extLst>
                            <a:ext uri="{28A0092B-C50C-407E-A947-70E740481C1C}">
                              <a14:useLocalDpi xmlns:a14="http://schemas.microsoft.com/office/drawing/2010/main" val="0"/>
                            </a:ext>
                          </a:extLst>
                        </a:blip>
                        <a:stretch>
                          <a:fillRect/>
                        </a:stretch>
                      </pic:blipFill>
                      <pic:spPr>
                        <a:xfrm>
                          <a:off x="0" y="0"/>
                          <a:ext cx="1174663" cy="252000"/>
                        </a:xfrm>
                        <a:prstGeom prst="rect">
                          <a:avLst/>
                        </a:prstGeom>
                      </pic:spPr>
                    </pic:pic>
                  </a:graphicData>
                </a:graphic>
              </wp:inline>
            </w:drawing>
          </w:r>
        </w:p>
        <w:p w14:paraId="4215395C" w14:textId="77777777" w:rsidR="00C97A0D" w:rsidRPr="00864747" w:rsidRDefault="00C97A0D" w:rsidP="00DF78C6">
          <w:pPr>
            <w:spacing w:after="4"/>
            <w:jc w:val="center"/>
            <w:rPr>
              <w:sz w:val="14"/>
              <w:szCs w:val="14"/>
            </w:rPr>
          </w:pPr>
        </w:p>
        <w:p w14:paraId="43464933" w14:textId="77777777" w:rsidR="00C97A0D" w:rsidRDefault="00C97A0D" w:rsidP="00DF78C6">
          <w:pPr>
            <w:pStyle w:val="Kopfzeile"/>
            <w:jc w:val="center"/>
          </w:pPr>
          <w:r w:rsidRPr="009E1616">
            <w:rPr>
              <w:rFonts w:ascii="Arial" w:hAnsi="Arial"/>
              <w:color w:val="00234B"/>
              <w:spacing w:val="5"/>
              <w:sz w:val="15"/>
              <w:szCs w:val="15"/>
            </w:rPr>
            <w:t>Begleitmaterial: PH Zürich</w:t>
          </w:r>
        </w:p>
      </w:tc>
      <w:tc>
        <w:tcPr>
          <w:tcW w:w="2771" w:type="dxa"/>
          <w:vAlign w:val="bottom"/>
          <w:hideMark/>
        </w:tcPr>
        <w:p w14:paraId="1E28B446" w14:textId="38645FC0" w:rsidR="00C97A0D" w:rsidRDefault="00C97A0D" w:rsidP="00C97A0D">
          <w:pPr>
            <w:pStyle w:val="Kopfzeile"/>
            <w:jc w:val="right"/>
            <w:rPr>
              <w:rFonts w:ascii="Arial" w:hAnsi="Arial"/>
              <w:b/>
              <w:sz w:val="24"/>
              <w:szCs w:val="24"/>
            </w:rPr>
          </w:pPr>
          <w:r>
            <w:rPr>
              <w:rFonts w:ascii="Arial" w:hAnsi="Arial"/>
              <w:b/>
              <w:sz w:val="24"/>
              <w:szCs w:val="24"/>
            </w:rPr>
            <w:t xml:space="preserve">Arbeitsblatt </w:t>
          </w:r>
          <w:r w:rsidR="003D502E">
            <w:rPr>
              <w:rFonts w:ascii="Arial" w:hAnsi="Arial"/>
              <w:b/>
              <w:sz w:val="24"/>
              <w:szCs w:val="24"/>
            </w:rPr>
            <w:t>1</w:t>
          </w:r>
        </w:p>
        <w:p w14:paraId="7A730E01" w14:textId="6C23BA7D" w:rsidR="00C97A0D" w:rsidRDefault="00705AE0" w:rsidP="00C97A0D">
          <w:pPr>
            <w:pStyle w:val="Kopfzeile"/>
            <w:jc w:val="right"/>
            <w:rPr>
              <w:rFonts w:ascii="Arial" w:hAnsi="Arial"/>
              <w:b/>
              <w:sz w:val="24"/>
              <w:szCs w:val="24"/>
            </w:rPr>
          </w:pPr>
          <w:r>
            <w:rPr>
              <w:rFonts w:ascii="Arial" w:hAnsi="Arial"/>
              <w:b/>
              <w:sz w:val="24"/>
              <w:szCs w:val="24"/>
            </w:rPr>
            <w:t>Lösungen</w:t>
          </w:r>
        </w:p>
      </w:tc>
    </w:tr>
    <w:tr w:rsidR="00C97A0D" w14:paraId="00EC37BF" w14:textId="77777777" w:rsidTr="00DF78C6">
      <w:trPr>
        <w:trHeight w:val="527"/>
      </w:trPr>
      <w:tc>
        <w:tcPr>
          <w:tcW w:w="3933" w:type="dxa"/>
          <w:vMerge/>
          <w:vAlign w:val="center"/>
          <w:hideMark/>
        </w:tcPr>
        <w:p w14:paraId="67CF5427" w14:textId="77777777" w:rsidR="00C97A0D" w:rsidRDefault="00C97A0D" w:rsidP="00DF78C6"/>
      </w:tc>
      <w:tc>
        <w:tcPr>
          <w:tcW w:w="2656" w:type="dxa"/>
          <w:vMerge/>
          <w:vAlign w:val="center"/>
          <w:hideMark/>
        </w:tcPr>
        <w:p w14:paraId="17DC393B" w14:textId="77777777" w:rsidR="00C97A0D" w:rsidRDefault="00C97A0D" w:rsidP="00DF78C6"/>
      </w:tc>
      <w:tc>
        <w:tcPr>
          <w:tcW w:w="2771" w:type="dxa"/>
          <w:vAlign w:val="bottom"/>
        </w:tcPr>
        <w:p w14:paraId="768C56D6" w14:textId="77777777" w:rsidR="00C97A0D" w:rsidRDefault="00C97A0D" w:rsidP="00DF78C6">
          <w:pPr>
            <w:pStyle w:val="Kopfzeile"/>
            <w:jc w:val="right"/>
            <w:rPr>
              <w:rFonts w:ascii="Arial" w:hAnsi="Arial"/>
              <w:b/>
              <w:sz w:val="24"/>
              <w:szCs w:val="24"/>
            </w:rPr>
          </w:pPr>
        </w:p>
      </w:tc>
    </w:tr>
    <w:tr w:rsidR="00C97A0D" w14:paraId="431B6133" w14:textId="77777777" w:rsidTr="00DF78C6">
      <w:trPr>
        <w:trHeight w:val="227"/>
      </w:trPr>
      <w:tc>
        <w:tcPr>
          <w:tcW w:w="9360" w:type="dxa"/>
          <w:gridSpan w:val="3"/>
        </w:tcPr>
        <w:p w14:paraId="0123525D" w14:textId="77777777" w:rsidR="00C97A0D" w:rsidRDefault="00C97A0D" w:rsidP="00DF78C6">
          <w:pPr>
            <w:pStyle w:val="Kopfzeile"/>
          </w:pPr>
        </w:p>
      </w:tc>
    </w:tr>
    <w:tr w:rsidR="00C97A0D" w14:paraId="41755A44" w14:textId="77777777" w:rsidTr="00DF78C6">
      <w:trPr>
        <w:trHeight w:val="227"/>
      </w:trPr>
      <w:tc>
        <w:tcPr>
          <w:tcW w:w="9360" w:type="dxa"/>
          <w:gridSpan w:val="3"/>
          <w:shd w:val="clear" w:color="auto" w:fill="C7C0B9"/>
          <w:vAlign w:val="center"/>
          <w:hideMark/>
        </w:tcPr>
        <w:p w14:paraId="0C6CB556" w14:textId="26611255" w:rsidR="00C97A0D" w:rsidRDefault="00C97A0D" w:rsidP="00557FD4">
          <w:pPr>
            <w:pStyle w:val="Kopfzeile"/>
            <w:jc w:val="right"/>
            <w:rPr>
              <w:rFonts w:ascii="Arial" w:hAnsi="Arial"/>
              <w:b/>
              <w:sz w:val="18"/>
              <w:szCs w:val="18"/>
            </w:rPr>
          </w:pPr>
          <w:r>
            <w:rPr>
              <w:rFonts w:ascii="Arial" w:hAnsi="Arial"/>
              <w:b/>
              <w:sz w:val="18"/>
              <w:szCs w:val="18"/>
            </w:rPr>
            <w:t xml:space="preserve">News: </w:t>
          </w:r>
          <w:r>
            <w:rPr>
              <w:rFonts w:ascii="Arial" w:hAnsi="Arial"/>
              <w:b/>
              <w:color w:val="00B0F0"/>
              <w:sz w:val="18"/>
              <w:szCs w:val="18"/>
            </w:rPr>
            <w:t>News-Journalismus</w:t>
          </w:r>
        </w:p>
      </w:tc>
    </w:tr>
  </w:tbl>
  <w:p w14:paraId="290D9694" w14:textId="77777777" w:rsidR="006100C2" w:rsidRPr="00DC0DD0" w:rsidRDefault="006100C2">
    <w:pPr>
      <w:pStyle w:val="Kopfzeile"/>
      <w:rPr>
        <w:rFonts w:ascii="Arial" w:hAnsi="Arial"/>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1000"/>
      <w:gridCol w:w="2693"/>
      <w:gridCol w:w="2731"/>
    </w:tblGrid>
    <w:tr w:rsidR="00557FD4" w14:paraId="707E73D4" w14:textId="77777777" w:rsidTr="0095635E">
      <w:trPr>
        <w:trHeight w:val="227"/>
      </w:trPr>
      <w:tc>
        <w:tcPr>
          <w:tcW w:w="9356" w:type="dxa"/>
          <w:gridSpan w:val="5"/>
          <w:vAlign w:val="center"/>
        </w:tcPr>
        <w:p w14:paraId="203A1D30" w14:textId="77777777" w:rsidR="00557FD4" w:rsidRPr="00092BCF" w:rsidRDefault="00557FD4" w:rsidP="0095635E">
          <w:pPr>
            <w:pStyle w:val="Kopfzeile"/>
            <w:rPr>
              <w:rFonts w:ascii="Arial" w:hAnsi="Arial"/>
              <w:sz w:val="20"/>
            </w:rPr>
          </w:pPr>
        </w:p>
      </w:tc>
    </w:tr>
    <w:tr w:rsidR="00557FD4" w14:paraId="7977076E" w14:textId="77777777" w:rsidTr="0095635E">
      <w:trPr>
        <w:trHeight w:hRule="exact" w:val="539"/>
      </w:trPr>
      <w:tc>
        <w:tcPr>
          <w:tcW w:w="3932" w:type="dxa"/>
          <w:gridSpan w:val="3"/>
          <w:vMerge w:val="restart"/>
        </w:tcPr>
        <w:p w14:paraId="3E2E9177" w14:textId="77777777" w:rsidR="00557FD4" w:rsidRDefault="00557FD4" w:rsidP="0095635E">
          <w:pPr>
            <w:pStyle w:val="Kopfzeile"/>
          </w:pPr>
          <w:r>
            <w:rPr>
              <w:noProof/>
              <w:lang w:eastAsia="de-CH"/>
            </w:rPr>
            <w:drawing>
              <wp:inline distT="0" distB="0" distL="0" distR="0" wp14:anchorId="1D81A7C0" wp14:editId="120D4413">
                <wp:extent cx="2412000" cy="613271"/>
                <wp:effectExtent l="0" t="0" r="7620" b="0"/>
                <wp:docPr id="1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2693" w:type="dxa"/>
          <w:vMerge w:val="restart"/>
        </w:tcPr>
        <w:p w14:paraId="1B8F490A" w14:textId="77777777" w:rsidR="00557FD4" w:rsidRPr="006F7621" w:rsidRDefault="00557FD4" w:rsidP="0095635E">
          <w:pPr>
            <w:spacing w:after="2"/>
            <w:jc w:val="center"/>
            <w:rPr>
              <w:sz w:val="8"/>
              <w:szCs w:val="8"/>
            </w:rPr>
          </w:pPr>
        </w:p>
        <w:p w14:paraId="62F1D10F" w14:textId="77777777" w:rsidR="00557FD4" w:rsidRPr="00864747" w:rsidRDefault="00557FD4" w:rsidP="0095635E">
          <w:pPr>
            <w:jc w:val="center"/>
            <w:rPr>
              <w:sz w:val="14"/>
              <w:szCs w:val="14"/>
            </w:rPr>
          </w:pPr>
          <w:r w:rsidRPr="00864747">
            <w:rPr>
              <w:noProof/>
              <w:sz w:val="14"/>
              <w:szCs w:val="14"/>
              <w:lang w:eastAsia="de-CH"/>
            </w:rPr>
            <w:drawing>
              <wp:inline distT="0" distB="0" distL="0" distR="0" wp14:anchorId="21F93FC8" wp14:editId="72109BF1">
                <wp:extent cx="1174663" cy="252000"/>
                <wp:effectExtent l="0" t="0" r="0" b="2540"/>
                <wp:docPr id="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HZH_4f RGB.jpg"/>
                        <pic:cNvPicPr/>
                      </pic:nvPicPr>
                      <pic:blipFill>
                        <a:blip r:embed="rId2">
                          <a:extLst>
                            <a:ext uri="{28A0092B-C50C-407E-A947-70E740481C1C}">
                              <a14:useLocalDpi xmlns:a14="http://schemas.microsoft.com/office/drawing/2010/main" val="0"/>
                            </a:ext>
                          </a:extLst>
                        </a:blip>
                        <a:stretch>
                          <a:fillRect/>
                        </a:stretch>
                      </pic:blipFill>
                      <pic:spPr>
                        <a:xfrm>
                          <a:off x="0" y="0"/>
                          <a:ext cx="1174663" cy="252000"/>
                        </a:xfrm>
                        <a:prstGeom prst="rect">
                          <a:avLst/>
                        </a:prstGeom>
                      </pic:spPr>
                    </pic:pic>
                  </a:graphicData>
                </a:graphic>
              </wp:inline>
            </w:drawing>
          </w:r>
        </w:p>
        <w:p w14:paraId="71EE10C7" w14:textId="77777777" w:rsidR="00557FD4" w:rsidRPr="00864747" w:rsidRDefault="00557FD4" w:rsidP="0095635E">
          <w:pPr>
            <w:spacing w:after="4"/>
            <w:jc w:val="center"/>
            <w:rPr>
              <w:sz w:val="14"/>
              <w:szCs w:val="14"/>
            </w:rPr>
          </w:pPr>
        </w:p>
        <w:p w14:paraId="55068473" w14:textId="77777777" w:rsidR="00557FD4" w:rsidRPr="0008046F" w:rsidRDefault="00557FD4" w:rsidP="0095635E">
          <w:pPr>
            <w:jc w:val="center"/>
          </w:pPr>
          <w:r w:rsidRPr="009E1616">
            <w:rPr>
              <w:rFonts w:ascii="Arial" w:hAnsi="Arial"/>
              <w:color w:val="00234B"/>
              <w:spacing w:val="5"/>
              <w:sz w:val="15"/>
              <w:szCs w:val="15"/>
            </w:rPr>
            <w:t>Begleitmaterial: PH Zürich</w:t>
          </w:r>
        </w:p>
      </w:tc>
      <w:tc>
        <w:tcPr>
          <w:tcW w:w="2731" w:type="dxa"/>
          <w:vAlign w:val="bottom"/>
        </w:tcPr>
        <w:p w14:paraId="6DF6E8FB" w14:textId="77777777" w:rsidR="00557FD4" w:rsidRDefault="00557FD4" w:rsidP="0095635E">
          <w:pPr>
            <w:pStyle w:val="Kopfzeile"/>
            <w:jc w:val="right"/>
            <w:rPr>
              <w:rFonts w:ascii="Arial" w:hAnsi="Arial"/>
              <w:b/>
              <w:sz w:val="24"/>
              <w:szCs w:val="24"/>
            </w:rPr>
          </w:pPr>
          <w:r>
            <w:rPr>
              <w:rFonts w:ascii="Arial" w:hAnsi="Arial"/>
              <w:b/>
              <w:sz w:val="24"/>
              <w:szCs w:val="24"/>
            </w:rPr>
            <w:t>Arbeitsblatt 1</w:t>
          </w:r>
        </w:p>
        <w:p w14:paraId="761407AA" w14:textId="34DA5C34" w:rsidR="00557FD4" w:rsidRPr="002D01FD" w:rsidRDefault="00557FD4" w:rsidP="0095635E">
          <w:pPr>
            <w:pStyle w:val="Kopfzeile"/>
            <w:jc w:val="right"/>
            <w:rPr>
              <w:rFonts w:ascii="Arial" w:hAnsi="Arial"/>
              <w:b/>
              <w:sz w:val="24"/>
              <w:szCs w:val="24"/>
            </w:rPr>
          </w:pPr>
          <w:r>
            <w:rPr>
              <w:rFonts w:ascii="Arial" w:hAnsi="Arial"/>
              <w:b/>
              <w:sz w:val="24"/>
              <w:szCs w:val="24"/>
            </w:rPr>
            <w:t>Lösungen</w:t>
          </w:r>
        </w:p>
      </w:tc>
    </w:tr>
    <w:tr w:rsidR="00557FD4" w14:paraId="2040829B" w14:textId="77777777" w:rsidTr="0095635E">
      <w:trPr>
        <w:trHeight w:hRule="exact" w:val="527"/>
      </w:trPr>
      <w:tc>
        <w:tcPr>
          <w:tcW w:w="3932" w:type="dxa"/>
          <w:gridSpan w:val="3"/>
          <w:vMerge/>
        </w:tcPr>
        <w:p w14:paraId="6664FEC5" w14:textId="3454D0C8" w:rsidR="00557FD4" w:rsidRDefault="00557FD4" w:rsidP="0095635E">
          <w:pPr>
            <w:pStyle w:val="Kopfzeile"/>
            <w:rPr>
              <w:rFonts w:ascii="Arial" w:hAnsi="Arial"/>
              <w:noProof/>
              <w:sz w:val="26"/>
            </w:rPr>
          </w:pPr>
        </w:p>
      </w:tc>
      <w:tc>
        <w:tcPr>
          <w:tcW w:w="2693" w:type="dxa"/>
          <w:vMerge/>
        </w:tcPr>
        <w:p w14:paraId="4B8EB67D" w14:textId="77777777" w:rsidR="00557FD4" w:rsidRDefault="00557FD4" w:rsidP="0095635E">
          <w:pPr>
            <w:pStyle w:val="Kopfzeile"/>
          </w:pPr>
        </w:p>
      </w:tc>
      <w:tc>
        <w:tcPr>
          <w:tcW w:w="2731" w:type="dxa"/>
          <w:vAlign w:val="bottom"/>
        </w:tcPr>
        <w:p w14:paraId="3CFBBAF8" w14:textId="77777777" w:rsidR="00557FD4" w:rsidRPr="002D01FD" w:rsidRDefault="00557FD4" w:rsidP="0095635E">
          <w:pPr>
            <w:pStyle w:val="Kopfzeile"/>
            <w:jc w:val="right"/>
            <w:rPr>
              <w:rFonts w:ascii="Arial" w:hAnsi="Arial"/>
              <w:b/>
              <w:sz w:val="24"/>
              <w:szCs w:val="24"/>
            </w:rPr>
          </w:pPr>
        </w:p>
      </w:tc>
    </w:tr>
    <w:tr w:rsidR="00557FD4" w14:paraId="3C9600BC" w14:textId="77777777" w:rsidTr="0095635E">
      <w:trPr>
        <w:trHeight w:hRule="exact" w:val="227"/>
      </w:trPr>
      <w:tc>
        <w:tcPr>
          <w:tcW w:w="9356" w:type="dxa"/>
          <w:gridSpan w:val="5"/>
        </w:tcPr>
        <w:p w14:paraId="65DF24DC" w14:textId="77777777" w:rsidR="00557FD4" w:rsidRPr="00092BCF" w:rsidRDefault="00557FD4" w:rsidP="0095635E">
          <w:pPr>
            <w:pStyle w:val="Kopfzeile"/>
            <w:rPr>
              <w:rFonts w:ascii="Arial" w:hAnsi="Arial"/>
              <w:sz w:val="20"/>
            </w:rPr>
          </w:pPr>
        </w:p>
      </w:tc>
    </w:tr>
    <w:tr w:rsidR="00557FD4" w14:paraId="1A3534BD" w14:textId="77777777" w:rsidTr="0095635E">
      <w:trPr>
        <w:trHeight w:hRule="exact" w:val="227"/>
      </w:trPr>
      <w:tc>
        <w:tcPr>
          <w:tcW w:w="2762" w:type="dxa"/>
          <w:vMerge w:val="restart"/>
          <w:shd w:val="clear" w:color="auto" w:fill="auto"/>
          <w:vAlign w:val="center"/>
        </w:tcPr>
        <w:p w14:paraId="61A70CF4" w14:textId="77777777" w:rsidR="00557FD4" w:rsidRPr="005301DE" w:rsidRDefault="00557FD4" w:rsidP="0095635E">
          <w:pPr>
            <w:pStyle w:val="Kopfzeile"/>
            <w:rPr>
              <w:rFonts w:ascii="Arial" w:hAnsi="Arial"/>
              <w:b/>
              <w:sz w:val="30"/>
              <w:szCs w:val="30"/>
            </w:rPr>
          </w:pPr>
          <w:r>
            <w:rPr>
              <w:rFonts w:ascii="Arial" w:hAnsi="Arial"/>
              <w:b/>
              <w:noProof/>
              <w:sz w:val="30"/>
              <w:szCs w:val="30"/>
              <w:lang w:eastAsia="de-CH"/>
            </w:rPr>
            <w:drawing>
              <wp:inline distT="0" distB="0" distL="0" distR="0" wp14:anchorId="023B66EA" wp14:editId="3BE7C3F3">
                <wp:extent cx="1665833" cy="936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02.jpg"/>
                        <pic:cNvPicPr/>
                      </pic:nvPicPr>
                      <pic:blipFill>
                        <a:blip r:embed="rId3">
                          <a:extLst>
                            <a:ext uri="{28A0092B-C50C-407E-A947-70E740481C1C}">
                              <a14:useLocalDpi xmlns:a14="http://schemas.microsoft.com/office/drawing/2010/main" val="0"/>
                            </a:ext>
                          </a:extLst>
                        </a:blip>
                        <a:stretch>
                          <a:fillRect/>
                        </a:stretch>
                      </pic:blipFill>
                      <pic:spPr>
                        <a:xfrm>
                          <a:off x="0" y="0"/>
                          <a:ext cx="1665833" cy="936000"/>
                        </a:xfrm>
                        <a:prstGeom prst="rect">
                          <a:avLst/>
                        </a:prstGeom>
                      </pic:spPr>
                    </pic:pic>
                  </a:graphicData>
                </a:graphic>
              </wp:inline>
            </w:drawing>
          </w:r>
        </w:p>
      </w:tc>
      <w:tc>
        <w:tcPr>
          <w:tcW w:w="170" w:type="dxa"/>
          <w:vMerge w:val="restart"/>
          <w:tcBorders>
            <w:left w:val="nil"/>
          </w:tcBorders>
        </w:tcPr>
        <w:p w14:paraId="60A8D29E" w14:textId="77777777" w:rsidR="00557FD4" w:rsidRDefault="00557FD4" w:rsidP="0095635E">
          <w:pPr>
            <w:pStyle w:val="Kopfzeile"/>
          </w:pPr>
        </w:p>
      </w:tc>
      <w:tc>
        <w:tcPr>
          <w:tcW w:w="6424" w:type="dxa"/>
          <w:gridSpan w:val="3"/>
          <w:shd w:val="clear" w:color="auto" w:fill="C7C0B9"/>
          <w:vAlign w:val="center"/>
        </w:tcPr>
        <w:p w14:paraId="47A4D968" w14:textId="33D42B0A" w:rsidR="00557FD4" w:rsidRPr="00030D71" w:rsidRDefault="00557FD4" w:rsidP="00557FD4">
          <w:pPr>
            <w:pStyle w:val="Kopfzeile"/>
            <w:rPr>
              <w:rFonts w:ascii="Arial" w:hAnsi="Arial"/>
              <w:sz w:val="18"/>
              <w:szCs w:val="18"/>
            </w:rPr>
          </w:pPr>
          <w:bookmarkStart w:id="0" w:name="_GoBack"/>
          <w:bookmarkEnd w:id="0"/>
        </w:p>
      </w:tc>
    </w:tr>
    <w:tr w:rsidR="00557FD4" w14:paraId="4D73D80A" w14:textId="77777777" w:rsidTr="0095635E">
      <w:trPr>
        <w:trHeight w:hRule="exact" w:val="737"/>
      </w:trPr>
      <w:tc>
        <w:tcPr>
          <w:tcW w:w="2762" w:type="dxa"/>
          <w:vMerge/>
          <w:shd w:val="clear" w:color="auto" w:fill="auto"/>
        </w:tcPr>
        <w:p w14:paraId="0634F4DB" w14:textId="77777777" w:rsidR="00557FD4" w:rsidRDefault="00557FD4" w:rsidP="0095635E">
          <w:pPr>
            <w:pStyle w:val="Kopfzeile"/>
          </w:pPr>
        </w:p>
      </w:tc>
      <w:tc>
        <w:tcPr>
          <w:tcW w:w="170" w:type="dxa"/>
          <w:vMerge/>
          <w:tcBorders>
            <w:left w:val="nil"/>
          </w:tcBorders>
        </w:tcPr>
        <w:p w14:paraId="38A21FE5" w14:textId="77777777" w:rsidR="00557FD4" w:rsidRDefault="00557FD4" w:rsidP="0095635E">
          <w:pPr>
            <w:pStyle w:val="Kopfzeile"/>
          </w:pPr>
        </w:p>
      </w:tc>
      <w:tc>
        <w:tcPr>
          <w:tcW w:w="6424" w:type="dxa"/>
          <w:gridSpan w:val="3"/>
          <w:shd w:val="clear" w:color="auto" w:fill="EAEAEA"/>
          <w:vAlign w:val="bottom"/>
        </w:tcPr>
        <w:p w14:paraId="3EAE5FB8" w14:textId="77777777" w:rsidR="00557FD4" w:rsidRDefault="00557FD4" w:rsidP="0095635E">
          <w:pPr>
            <w:pStyle w:val="Kopfzeile"/>
            <w:rPr>
              <w:rFonts w:ascii="Arial" w:hAnsi="Arial"/>
              <w:b/>
              <w:sz w:val="24"/>
              <w:szCs w:val="24"/>
            </w:rPr>
          </w:pPr>
          <w:r>
            <w:rPr>
              <w:rFonts w:ascii="Arial" w:hAnsi="Arial"/>
              <w:b/>
              <w:sz w:val="24"/>
              <w:szCs w:val="24"/>
            </w:rPr>
            <w:t>News</w:t>
          </w:r>
        </w:p>
        <w:p w14:paraId="429AF348" w14:textId="77777777" w:rsidR="00557FD4" w:rsidRPr="006F2C9E" w:rsidRDefault="00557FD4" w:rsidP="0095635E">
          <w:pPr>
            <w:pStyle w:val="Kopfzeile"/>
            <w:rPr>
              <w:rFonts w:ascii="Arial" w:hAnsi="Arial"/>
              <w:b/>
              <w:sz w:val="24"/>
              <w:szCs w:val="24"/>
            </w:rPr>
          </w:pPr>
          <w:r>
            <w:rPr>
              <w:rFonts w:ascii="Arial" w:hAnsi="Arial"/>
              <w:b/>
              <w:color w:val="00B0F0"/>
              <w:sz w:val="24"/>
              <w:szCs w:val="24"/>
            </w:rPr>
            <w:t>News-Journalismus</w:t>
          </w:r>
        </w:p>
      </w:tc>
    </w:tr>
    <w:tr w:rsidR="00557FD4" w14:paraId="39EEE987" w14:textId="77777777" w:rsidTr="0095635E">
      <w:trPr>
        <w:trHeight w:hRule="exact" w:val="510"/>
      </w:trPr>
      <w:tc>
        <w:tcPr>
          <w:tcW w:w="2762" w:type="dxa"/>
          <w:vMerge/>
          <w:shd w:val="clear" w:color="auto" w:fill="auto"/>
        </w:tcPr>
        <w:p w14:paraId="7033CB06" w14:textId="77777777" w:rsidR="00557FD4" w:rsidRDefault="00557FD4" w:rsidP="0095635E">
          <w:pPr>
            <w:pStyle w:val="Kopfzeile"/>
          </w:pPr>
        </w:p>
      </w:tc>
      <w:tc>
        <w:tcPr>
          <w:tcW w:w="170" w:type="dxa"/>
          <w:vMerge/>
          <w:tcBorders>
            <w:left w:val="nil"/>
          </w:tcBorders>
        </w:tcPr>
        <w:p w14:paraId="0E00ABC1" w14:textId="77777777" w:rsidR="00557FD4" w:rsidRDefault="00557FD4" w:rsidP="0095635E">
          <w:pPr>
            <w:pStyle w:val="Kopfzeile"/>
          </w:pPr>
        </w:p>
      </w:tc>
      <w:tc>
        <w:tcPr>
          <w:tcW w:w="6424" w:type="dxa"/>
          <w:gridSpan w:val="3"/>
          <w:shd w:val="clear" w:color="auto" w:fill="EAEAEA"/>
          <w:vAlign w:val="bottom"/>
        </w:tcPr>
        <w:p w14:paraId="4AC9C748" w14:textId="77777777" w:rsidR="00557FD4" w:rsidRPr="0070624B" w:rsidRDefault="00557FD4" w:rsidP="0095635E">
          <w:pPr>
            <w:pStyle w:val="Kopfzeile"/>
            <w:rPr>
              <w:sz w:val="18"/>
              <w:szCs w:val="18"/>
            </w:rPr>
          </w:pPr>
          <w:bookmarkStart w:id="1" w:name="Laufzeit_Kopfzeile"/>
          <w:r w:rsidRPr="00030D71">
            <w:rPr>
              <w:rFonts w:ascii="Arial" w:hAnsi="Arial"/>
              <w:sz w:val="18"/>
              <w:szCs w:val="18"/>
            </w:rPr>
            <w:t>1</w:t>
          </w:r>
          <w:r>
            <w:rPr>
              <w:rFonts w:ascii="Arial" w:hAnsi="Arial"/>
              <w:sz w:val="18"/>
              <w:szCs w:val="18"/>
            </w:rPr>
            <w:t>6</w:t>
          </w:r>
          <w:r w:rsidRPr="00030D71">
            <w:rPr>
              <w:rFonts w:ascii="Arial" w:hAnsi="Arial"/>
              <w:sz w:val="18"/>
              <w:szCs w:val="18"/>
            </w:rPr>
            <w:t>:</w:t>
          </w:r>
          <w:r>
            <w:rPr>
              <w:rFonts w:ascii="Arial" w:hAnsi="Arial"/>
              <w:sz w:val="18"/>
              <w:szCs w:val="18"/>
            </w:rPr>
            <w:t>53</w:t>
          </w:r>
          <w:r w:rsidRPr="00030D71">
            <w:rPr>
              <w:rFonts w:ascii="Arial" w:hAnsi="Arial"/>
              <w:sz w:val="18"/>
              <w:szCs w:val="18"/>
            </w:rPr>
            <w:t xml:space="preserve"> Minuten</w:t>
          </w:r>
          <w:bookmarkEnd w:id="1"/>
        </w:p>
      </w:tc>
    </w:tr>
  </w:tbl>
  <w:p w14:paraId="47F7E866" w14:textId="77777777" w:rsidR="004537AD" w:rsidRPr="00DC0DD0" w:rsidRDefault="004537AD">
    <w:pPr>
      <w:pStyle w:val="Kopfzeile"/>
      <w:rPr>
        <w:rFonts w:ascii="Arial" w:hAnsi="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1C3A15C4"/>
    <w:multiLevelType w:val="hybridMultilevel"/>
    <w:tmpl w:val="7BA033FC"/>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nsid w:val="2FEF318D"/>
    <w:multiLevelType w:val="hybridMultilevel"/>
    <w:tmpl w:val="CF44E93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nsid w:val="4EBA0536"/>
    <w:multiLevelType w:val="hybridMultilevel"/>
    <w:tmpl w:val="CF72DEAE"/>
    <w:lvl w:ilvl="0" w:tplc="72967B22">
      <w:start w:val="1"/>
      <w:numFmt w:val="lowerLetter"/>
      <w:lvlText w:val="%1)"/>
      <w:lvlJc w:val="left"/>
      <w:pPr>
        <w:ind w:left="360" w:hanging="360"/>
      </w:pPr>
      <w:rPr>
        <w:i w:val="0"/>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7">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61D57E10"/>
    <w:multiLevelType w:val="hybridMultilevel"/>
    <w:tmpl w:val="4DC0405C"/>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1">
    <w:nsid w:val="68541934"/>
    <w:multiLevelType w:val="hybridMultilevel"/>
    <w:tmpl w:val="7A42DA6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nsid w:val="6D1768BB"/>
    <w:multiLevelType w:val="hybridMultilevel"/>
    <w:tmpl w:val="A0A2D818"/>
    <w:lvl w:ilvl="0" w:tplc="4B0EAA66">
      <w:start w:val="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nsid w:val="6F182BA8"/>
    <w:multiLevelType w:val="hybridMultilevel"/>
    <w:tmpl w:val="8F1222BC"/>
    <w:lvl w:ilvl="0" w:tplc="DC94C930">
      <w:start w:val="1"/>
      <w:numFmt w:val="lowerLetter"/>
      <w:lvlText w:val="%1)"/>
      <w:lvlJc w:val="left"/>
      <w:pPr>
        <w:ind w:left="360" w:hanging="360"/>
      </w:pPr>
      <w:rPr>
        <w:i w:val="0"/>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5">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nsid w:val="7B6348C5"/>
    <w:multiLevelType w:val="hybridMultilevel"/>
    <w:tmpl w:val="277E93D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2"/>
  </w:num>
  <w:num w:numId="2">
    <w:abstractNumId w:val="18"/>
  </w:num>
  <w:num w:numId="3">
    <w:abstractNumId w:val="7"/>
  </w:num>
  <w:num w:numId="4">
    <w:abstractNumId w:val="27"/>
  </w:num>
  <w:num w:numId="5">
    <w:abstractNumId w:val="26"/>
  </w:num>
  <w:num w:numId="6">
    <w:abstractNumId w:val="22"/>
  </w:num>
  <w:num w:numId="7">
    <w:abstractNumId w:val="10"/>
  </w:num>
  <w:num w:numId="8">
    <w:abstractNumId w:val="2"/>
  </w:num>
  <w:num w:numId="9">
    <w:abstractNumId w:val="25"/>
  </w:num>
  <w:num w:numId="10">
    <w:abstractNumId w:val="3"/>
  </w:num>
  <w:num w:numId="11">
    <w:abstractNumId w:val="17"/>
  </w:num>
  <w:num w:numId="12">
    <w:abstractNumId w:val="1"/>
  </w:num>
  <w:num w:numId="13">
    <w:abstractNumId w:val="5"/>
  </w:num>
  <w:num w:numId="14">
    <w:abstractNumId w:val="0"/>
  </w:num>
  <w:num w:numId="15">
    <w:abstractNumId w:val="19"/>
  </w:num>
  <w:num w:numId="16">
    <w:abstractNumId w:val="6"/>
  </w:num>
  <w:num w:numId="17">
    <w:abstractNumId w:val="29"/>
  </w:num>
  <w:num w:numId="18">
    <w:abstractNumId w:val="13"/>
  </w:num>
  <w:num w:numId="19">
    <w:abstractNumId w:val="8"/>
  </w:num>
  <w:num w:numId="20">
    <w:abstractNumId w:val="14"/>
  </w:num>
  <w:num w:numId="21">
    <w:abstractNumId w:val="9"/>
  </w:num>
  <w:num w:numId="22">
    <w:abstractNumId w:val="15"/>
  </w:num>
  <w:num w:numId="23">
    <w:abstractNumId w:val="11"/>
  </w:num>
  <w:num w:numId="24">
    <w:abstractNumId w:val="21"/>
  </w:num>
  <w:num w:numId="25">
    <w:abstractNumId w:val="28"/>
  </w:num>
  <w:num w:numId="26">
    <w:abstractNumId w:val="16"/>
  </w:num>
  <w:num w:numId="27">
    <w:abstractNumId w:val="4"/>
  </w:num>
  <w:num w:numId="28">
    <w:abstractNumId w:val="24"/>
  </w:num>
  <w:num w:numId="29">
    <w:abstractNumId w:val="20"/>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09"/>
  <w:autoHyphenation/>
  <w:hyphenationZone w:val="425"/>
  <w:doNotShadeFormData/>
  <w:noPunctuationKerning/>
  <w:characterSpacingControl w:val="doNotCompress"/>
  <w:hdrShapeDefaults>
    <o:shapedefaults v:ext="edit" spidmax="10241">
      <o:colormru v:ext="edit" colors="#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67A"/>
    <w:rsid w:val="00012008"/>
    <w:rsid w:val="00034C0B"/>
    <w:rsid w:val="0004298A"/>
    <w:rsid w:val="00046687"/>
    <w:rsid w:val="000508C4"/>
    <w:rsid w:val="00050D1B"/>
    <w:rsid w:val="000542A1"/>
    <w:rsid w:val="00054A08"/>
    <w:rsid w:val="00056661"/>
    <w:rsid w:val="00057793"/>
    <w:rsid w:val="00065561"/>
    <w:rsid w:val="00067935"/>
    <w:rsid w:val="00071CAA"/>
    <w:rsid w:val="00073AB1"/>
    <w:rsid w:val="000819E5"/>
    <w:rsid w:val="00085A93"/>
    <w:rsid w:val="00086C9A"/>
    <w:rsid w:val="00087330"/>
    <w:rsid w:val="00090A9C"/>
    <w:rsid w:val="00090FA0"/>
    <w:rsid w:val="000932FB"/>
    <w:rsid w:val="000A35A8"/>
    <w:rsid w:val="000B40B0"/>
    <w:rsid w:val="000B73FE"/>
    <w:rsid w:val="000C21CF"/>
    <w:rsid w:val="000C578C"/>
    <w:rsid w:val="001011D6"/>
    <w:rsid w:val="00101BE1"/>
    <w:rsid w:val="001065E3"/>
    <w:rsid w:val="001107C0"/>
    <w:rsid w:val="00114139"/>
    <w:rsid w:val="001205C5"/>
    <w:rsid w:val="0013281A"/>
    <w:rsid w:val="00143CB8"/>
    <w:rsid w:val="001467F6"/>
    <w:rsid w:val="00152488"/>
    <w:rsid w:val="00166279"/>
    <w:rsid w:val="0017552C"/>
    <w:rsid w:val="0018786F"/>
    <w:rsid w:val="00194162"/>
    <w:rsid w:val="001A091D"/>
    <w:rsid w:val="001B22A4"/>
    <w:rsid w:val="001B3C76"/>
    <w:rsid w:val="001B4E20"/>
    <w:rsid w:val="001C544E"/>
    <w:rsid w:val="001D4430"/>
    <w:rsid w:val="001E04EE"/>
    <w:rsid w:val="001E5DEB"/>
    <w:rsid w:val="001F448D"/>
    <w:rsid w:val="002049FF"/>
    <w:rsid w:val="0020565D"/>
    <w:rsid w:val="00220784"/>
    <w:rsid w:val="00226E71"/>
    <w:rsid w:val="00227596"/>
    <w:rsid w:val="00230DFC"/>
    <w:rsid w:val="002338AA"/>
    <w:rsid w:val="00233B90"/>
    <w:rsid w:val="00235658"/>
    <w:rsid w:val="00237581"/>
    <w:rsid w:val="0024337E"/>
    <w:rsid w:val="002437FA"/>
    <w:rsid w:val="00246829"/>
    <w:rsid w:val="002558F8"/>
    <w:rsid w:val="00257F9B"/>
    <w:rsid w:val="00263C4D"/>
    <w:rsid w:val="00293E12"/>
    <w:rsid w:val="002B11F1"/>
    <w:rsid w:val="002B69DF"/>
    <w:rsid w:val="002C56FA"/>
    <w:rsid w:val="002D00AC"/>
    <w:rsid w:val="002E2282"/>
    <w:rsid w:val="002E2750"/>
    <w:rsid w:val="002F2D5C"/>
    <w:rsid w:val="002F58BB"/>
    <w:rsid w:val="00313588"/>
    <w:rsid w:val="00323D0D"/>
    <w:rsid w:val="00323E82"/>
    <w:rsid w:val="00330A77"/>
    <w:rsid w:val="00336D76"/>
    <w:rsid w:val="003429F6"/>
    <w:rsid w:val="0034512E"/>
    <w:rsid w:val="00347764"/>
    <w:rsid w:val="00362BEB"/>
    <w:rsid w:val="00364E96"/>
    <w:rsid w:val="00367A3B"/>
    <w:rsid w:val="00383231"/>
    <w:rsid w:val="00386693"/>
    <w:rsid w:val="003944BE"/>
    <w:rsid w:val="003B451D"/>
    <w:rsid w:val="003D05EC"/>
    <w:rsid w:val="003D4A61"/>
    <w:rsid w:val="003D502E"/>
    <w:rsid w:val="003E371A"/>
    <w:rsid w:val="003E6602"/>
    <w:rsid w:val="003E7DD1"/>
    <w:rsid w:val="00410E4C"/>
    <w:rsid w:val="004162E1"/>
    <w:rsid w:val="00430643"/>
    <w:rsid w:val="00430A31"/>
    <w:rsid w:val="0044293F"/>
    <w:rsid w:val="00442A37"/>
    <w:rsid w:val="00452150"/>
    <w:rsid w:val="004537AD"/>
    <w:rsid w:val="004617BB"/>
    <w:rsid w:val="00461BF0"/>
    <w:rsid w:val="00472E3B"/>
    <w:rsid w:val="00480092"/>
    <w:rsid w:val="00482C0E"/>
    <w:rsid w:val="00483BAA"/>
    <w:rsid w:val="00485C23"/>
    <w:rsid w:val="00497544"/>
    <w:rsid w:val="004B6E8A"/>
    <w:rsid w:val="004D49D5"/>
    <w:rsid w:val="004D67D1"/>
    <w:rsid w:val="004E267D"/>
    <w:rsid w:val="004E5D66"/>
    <w:rsid w:val="0050005B"/>
    <w:rsid w:val="00502146"/>
    <w:rsid w:val="00504E28"/>
    <w:rsid w:val="00516997"/>
    <w:rsid w:val="0052112C"/>
    <w:rsid w:val="00524DCA"/>
    <w:rsid w:val="005301DE"/>
    <w:rsid w:val="00537C46"/>
    <w:rsid w:val="005469AD"/>
    <w:rsid w:val="005538FE"/>
    <w:rsid w:val="0055473E"/>
    <w:rsid w:val="00557FD4"/>
    <w:rsid w:val="005714A1"/>
    <w:rsid w:val="005744E6"/>
    <w:rsid w:val="00574B61"/>
    <w:rsid w:val="0058095E"/>
    <w:rsid w:val="005841F8"/>
    <w:rsid w:val="00591986"/>
    <w:rsid w:val="005B0B74"/>
    <w:rsid w:val="005B25FB"/>
    <w:rsid w:val="005B7135"/>
    <w:rsid w:val="005B778E"/>
    <w:rsid w:val="005D1355"/>
    <w:rsid w:val="005D1E03"/>
    <w:rsid w:val="005D7D38"/>
    <w:rsid w:val="005F2E73"/>
    <w:rsid w:val="005F6BBF"/>
    <w:rsid w:val="006100C2"/>
    <w:rsid w:val="00614018"/>
    <w:rsid w:val="006179A3"/>
    <w:rsid w:val="00626EA3"/>
    <w:rsid w:val="00643021"/>
    <w:rsid w:val="00643531"/>
    <w:rsid w:val="0064785C"/>
    <w:rsid w:val="00652325"/>
    <w:rsid w:val="006559FC"/>
    <w:rsid w:val="006615B6"/>
    <w:rsid w:val="00682857"/>
    <w:rsid w:val="0068286F"/>
    <w:rsid w:val="0068617C"/>
    <w:rsid w:val="0069095A"/>
    <w:rsid w:val="006922F3"/>
    <w:rsid w:val="00696ED8"/>
    <w:rsid w:val="006A15C3"/>
    <w:rsid w:val="006A3A72"/>
    <w:rsid w:val="006A3F52"/>
    <w:rsid w:val="006A4F3F"/>
    <w:rsid w:val="006B6B4C"/>
    <w:rsid w:val="006C411C"/>
    <w:rsid w:val="006D1552"/>
    <w:rsid w:val="006D20EB"/>
    <w:rsid w:val="006D29E9"/>
    <w:rsid w:val="006D6A31"/>
    <w:rsid w:val="006E2F5F"/>
    <w:rsid w:val="006E317C"/>
    <w:rsid w:val="006F0AE2"/>
    <w:rsid w:val="00701D98"/>
    <w:rsid w:val="0070285A"/>
    <w:rsid w:val="00705AE0"/>
    <w:rsid w:val="00706920"/>
    <w:rsid w:val="007177EF"/>
    <w:rsid w:val="00717BDA"/>
    <w:rsid w:val="00727221"/>
    <w:rsid w:val="00766C9D"/>
    <w:rsid w:val="007710E0"/>
    <w:rsid w:val="0077741F"/>
    <w:rsid w:val="007776A8"/>
    <w:rsid w:val="007A3429"/>
    <w:rsid w:val="007B0B1A"/>
    <w:rsid w:val="007D0F0A"/>
    <w:rsid w:val="007D6281"/>
    <w:rsid w:val="007F47DB"/>
    <w:rsid w:val="007F5172"/>
    <w:rsid w:val="007F5CA3"/>
    <w:rsid w:val="00811096"/>
    <w:rsid w:val="00837C30"/>
    <w:rsid w:val="00852795"/>
    <w:rsid w:val="00854008"/>
    <w:rsid w:val="00854AFE"/>
    <w:rsid w:val="00860E34"/>
    <w:rsid w:val="008730DE"/>
    <w:rsid w:val="0087380A"/>
    <w:rsid w:val="00886FBC"/>
    <w:rsid w:val="00893107"/>
    <w:rsid w:val="008A4958"/>
    <w:rsid w:val="008B183D"/>
    <w:rsid w:val="008B2AC2"/>
    <w:rsid w:val="008B5D54"/>
    <w:rsid w:val="008B6058"/>
    <w:rsid w:val="008C11E6"/>
    <w:rsid w:val="008C2425"/>
    <w:rsid w:val="008C6C31"/>
    <w:rsid w:val="008D031B"/>
    <w:rsid w:val="008D1D42"/>
    <w:rsid w:val="008D2708"/>
    <w:rsid w:val="008E3FCC"/>
    <w:rsid w:val="008F1581"/>
    <w:rsid w:val="008F3811"/>
    <w:rsid w:val="009103CC"/>
    <w:rsid w:val="00917071"/>
    <w:rsid w:val="00923690"/>
    <w:rsid w:val="00927027"/>
    <w:rsid w:val="009362F4"/>
    <w:rsid w:val="00937B92"/>
    <w:rsid w:val="009463F4"/>
    <w:rsid w:val="00951C3A"/>
    <w:rsid w:val="00953C86"/>
    <w:rsid w:val="009565B9"/>
    <w:rsid w:val="0097582C"/>
    <w:rsid w:val="009763F6"/>
    <w:rsid w:val="00976679"/>
    <w:rsid w:val="00976744"/>
    <w:rsid w:val="009801FD"/>
    <w:rsid w:val="0098167D"/>
    <w:rsid w:val="00981A9C"/>
    <w:rsid w:val="0098369A"/>
    <w:rsid w:val="0098392B"/>
    <w:rsid w:val="009B548D"/>
    <w:rsid w:val="009B65BF"/>
    <w:rsid w:val="009B6AB6"/>
    <w:rsid w:val="009D4F54"/>
    <w:rsid w:val="009E3849"/>
    <w:rsid w:val="009E391F"/>
    <w:rsid w:val="009F0855"/>
    <w:rsid w:val="00A02F03"/>
    <w:rsid w:val="00A120DD"/>
    <w:rsid w:val="00A20506"/>
    <w:rsid w:val="00A2302D"/>
    <w:rsid w:val="00A30917"/>
    <w:rsid w:val="00A321FC"/>
    <w:rsid w:val="00A33B92"/>
    <w:rsid w:val="00A3567A"/>
    <w:rsid w:val="00A359FA"/>
    <w:rsid w:val="00A427DC"/>
    <w:rsid w:val="00A44367"/>
    <w:rsid w:val="00A601D7"/>
    <w:rsid w:val="00A628C7"/>
    <w:rsid w:val="00A74D0C"/>
    <w:rsid w:val="00A82058"/>
    <w:rsid w:val="00A846B5"/>
    <w:rsid w:val="00A97938"/>
    <w:rsid w:val="00AB4557"/>
    <w:rsid w:val="00AB743D"/>
    <w:rsid w:val="00AB76C5"/>
    <w:rsid w:val="00AC29C1"/>
    <w:rsid w:val="00AC7551"/>
    <w:rsid w:val="00AD4CA7"/>
    <w:rsid w:val="00AF5072"/>
    <w:rsid w:val="00B01F63"/>
    <w:rsid w:val="00B07FF4"/>
    <w:rsid w:val="00B108E4"/>
    <w:rsid w:val="00B21A96"/>
    <w:rsid w:val="00B34CB3"/>
    <w:rsid w:val="00B435DD"/>
    <w:rsid w:val="00B445E3"/>
    <w:rsid w:val="00B4742B"/>
    <w:rsid w:val="00B5025E"/>
    <w:rsid w:val="00B512C6"/>
    <w:rsid w:val="00B62D9B"/>
    <w:rsid w:val="00B76D1B"/>
    <w:rsid w:val="00B87E56"/>
    <w:rsid w:val="00BB2564"/>
    <w:rsid w:val="00BB50A3"/>
    <w:rsid w:val="00BD356A"/>
    <w:rsid w:val="00BF1D68"/>
    <w:rsid w:val="00C11570"/>
    <w:rsid w:val="00C15202"/>
    <w:rsid w:val="00C164DF"/>
    <w:rsid w:val="00C16AE0"/>
    <w:rsid w:val="00C20222"/>
    <w:rsid w:val="00C33582"/>
    <w:rsid w:val="00C3564F"/>
    <w:rsid w:val="00C365DE"/>
    <w:rsid w:val="00C36759"/>
    <w:rsid w:val="00C3728A"/>
    <w:rsid w:val="00C37657"/>
    <w:rsid w:val="00C43BF6"/>
    <w:rsid w:val="00C44F97"/>
    <w:rsid w:val="00C52C83"/>
    <w:rsid w:val="00C60890"/>
    <w:rsid w:val="00C61096"/>
    <w:rsid w:val="00C65946"/>
    <w:rsid w:val="00C712A2"/>
    <w:rsid w:val="00C75C8B"/>
    <w:rsid w:val="00C779D3"/>
    <w:rsid w:val="00C910CB"/>
    <w:rsid w:val="00C92CEC"/>
    <w:rsid w:val="00C97378"/>
    <w:rsid w:val="00C97A0D"/>
    <w:rsid w:val="00CA50BD"/>
    <w:rsid w:val="00CB15CC"/>
    <w:rsid w:val="00CB1779"/>
    <w:rsid w:val="00CB2E4A"/>
    <w:rsid w:val="00CB5761"/>
    <w:rsid w:val="00CB749C"/>
    <w:rsid w:val="00CC0EE7"/>
    <w:rsid w:val="00CC4B43"/>
    <w:rsid w:val="00CD31DF"/>
    <w:rsid w:val="00CE077F"/>
    <w:rsid w:val="00CE62FC"/>
    <w:rsid w:val="00D01C17"/>
    <w:rsid w:val="00D06954"/>
    <w:rsid w:val="00D13029"/>
    <w:rsid w:val="00D14A49"/>
    <w:rsid w:val="00D30DFC"/>
    <w:rsid w:val="00D31261"/>
    <w:rsid w:val="00D34455"/>
    <w:rsid w:val="00D359A5"/>
    <w:rsid w:val="00D45ABC"/>
    <w:rsid w:val="00D45DAD"/>
    <w:rsid w:val="00D60AEC"/>
    <w:rsid w:val="00D63433"/>
    <w:rsid w:val="00D74686"/>
    <w:rsid w:val="00D74C30"/>
    <w:rsid w:val="00D77DF1"/>
    <w:rsid w:val="00D80548"/>
    <w:rsid w:val="00D80E9D"/>
    <w:rsid w:val="00D866C4"/>
    <w:rsid w:val="00D9231C"/>
    <w:rsid w:val="00D93B37"/>
    <w:rsid w:val="00D941DA"/>
    <w:rsid w:val="00DA2DCC"/>
    <w:rsid w:val="00DA47C3"/>
    <w:rsid w:val="00DB05E1"/>
    <w:rsid w:val="00DB08A5"/>
    <w:rsid w:val="00DB1BCA"/>
    <w:rsid w:val="00DB394E"/>
    <w:rsid w:val="00DC0DD0"/>
    <w:rsid w:val="00DC1020"/>
    <w:rsid w:val="00DC565A"/>
    <w:rsid w:val="00DC58B8"/>
    <w:rsid w:val="00DC6836"/>
    <w:rsid w:val="00DD05C2"/>
    <w:rsid w:val="00DD166A"/>
    <w:rsid w:val="00DE47B7"/>
    <w:rsid w:val="00DE57F4"/>
    <w:rsid w:val="00DF1D1D"/>
    <w:rsid w:val="00DF4FF1"/>
    <w:rsid w:val="00E062A5"/>
    <w:rsid w:val="00E070FB"/>
    <w:rsid w:val="00E125EF"/>
    <w:rsid w:val="00E22D37"/>
    <w:rsid w:val="00E25EBF"/>
    <w:rsid w:val="00E311EC"/>
    <w:rsid w:val="00E334CA"/>
    <w:rsid w:val="00E36ECA"/>
    <w:rsid w:val="00E4038E"/>
    <w:rsid w:val="00E4430F"/>
    <w:rsid w:val="00E56CD4"/>
    <w:rsid w:val="00E6599E"/>
    <w:rsid w:val="00E6786D"/>
    <w:rsid w:val="00E900F8"/>
    <w:rsid w:val="00E93606"/>
    <w:rsid w:val="00EA175F"/>
    <w:rsid w:val="00EA4561"/>
    <w:rsid w:val="00EB1B27"/>
    <w:rsid w:val="00EB3F60"/>
    <w:rsid w:val="00EB6185"/>
    <w:rsid w:val="00EC53C9"/>
    <w:rsid w:val="00EC5921"/>
    <w:rsid w:val="00ED0463"/>
    <w:rsid w:val="00EE3B5F"/>
    <w:rsid w:val="00EF6A64"/>
    <w:rsid w:val="00F16CD2"/>
    <w:rsid w:val="00F16F66"/>
    <w:rsid w:val="00F3266C"/>
    <w:rsid w:val="00F45B96"/>
    <w:rsid w:val="00F47E7F"/>
    <w:rsid w:val="00F532DE"/>
    <w:rsid w:val="00F5443B"/>
    <w:rsid w:val="00F547CC"/>
    <w:rsid w:val="00F640CE"/>
    <w:rsid w:val="00F70D14"/>
    <w:rsid w:val="00F71B83"/>
    <w:rsid w:val="00F73C5C"/>
    <w:rsid w:val="00F767B2"/>
    <w:rsid w:val="00F905C6"/>
    <w:rsid w:val="00F92083"/>
    <w:rsid w:val="00FA755A"/>
    <w:rsid w:val="00FA7B57"/>
    <w:rsid w:val="00FB1813"/>
    <w:rsid w:val="00FB2D13"/>
    <w:rsid w:val="00FB528C"/>
    <w:rsid w:val="00FC199E"/>
    <w:rsid w:val="00FC1BC9"/>
    <w:rsid w:val="00FD12FF"/>
    <w:rsid w:val="00FF177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colormru v:ext="edit" colors="#eaeaea"/>
    </o:shapedefaults>
    <o:shapelayout v:ext="edit">
      <o:idmap v:ext="edit" data="1"/>
    </o:shapelayout>
  </w:shapeDefaults>
  <w:decimalSymbol w:val="."/>
  <w:listSeparator w:val=";"/>
  <w14:docId w14:val="21C11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character" w:styleId="Fett">
    <w:name w:val="Strong"/>
    <w:basedOn w:val="Absatz-Standardschriftart"/>
    <w:uiPriority w:val="22"/>
    <w:qFormat/>
    <w:rsid w:val="00FC1BC9"/>
    <w:rPr>
      <w:b/>
      <w:bCs/>
    </w:rPr>
  </w:style>
  <w:style w:type="paragraph" w:styleId="Funotentext">
    <w:name w:val="footnote text"/>
    <w:basedOn w:val="Standard"/>
    <w:link w:val="FunotentextZchn"/>
    <w:uiPriority w:val="99"/>
    <w:unhideWhenUsed/>
    <w:rsid w:val="00FC1BC9"/>
    <w:rPr>
      <w:rFonts w:asciiTheme="minorHAnsi" w:eastAsiaTheme="minorEastAsia" w:hAnsiTheme="minorHAnsi" w:cstheme="minorBidi"/>
      <w:sz w:val="24"/>
      <w:szCs w:val="24"/>
      <w:lang w:val="de-DE" w:eastAsia="de-DE"/>
    </w:rPr>
  </w:style>
  <w:style w:type="character" w:customStyle="1" w:styleId="FunotentextZchn">
    <w:name w:val="Fußnotentext Zchn"/>
    <w:basedOn w:val="Absatz-Standardschriftart"/>
    <w:link w:val="Funotentext"/>
    <w:uiPriority w:val="99"/>
    <w:rsid w:val="00FC1BC9"/>
    <w:rPr>
      <w:rFonts w:asciiTheme="minorHAnsi" w:eastAsiaTheme="minorEastAsia" w:hAnsiTheme="minorHAnsi" w:cstheme="minorBidi"/>
      <w:sz w:val="24"/>
      <w:szCs w:val="24"/>
      <w:lang w:val="de-DE" w:eastAsia="de-DE"/>
    </w:rPr>
  </w:style>
  <w:style w:type="character" w:styleId="Funotenzeichen">
    <w:name w:val="footnote reference"/>
    <w:basedOn w:val="Absatz-Standardschriftart"/>
    <w:uiPriority w:val="99"/>
    <w:unhideWhenUsed/>
    <w:rsid w:val="00FC1BC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character" w:styleId="Fett">
    <w:name w:val="Strong"/>
    <w:basedOn w:val="Absatz-Standardschriftart"/>
    <w:uiPriority w:val="22"/>
    <w:qFormat/>
    <w:rsid w:val="00FC1BC9"/>
    <w:rPr>
      <w:b/>
      <w:bCs/>
    </w:rPr>
  </w:style>
  <w:style w:type="paragraph" w:styleId="Funotentext">
    <w:name w:val="footnote text"/>
    <w:basedOn w:val="Standard"/>
    <w:link w:val="FunotentextZchn"/>
    <w:uiPriority w:val="99"/>
    <w:unhideWhenUsed/>
    <w:rsid w:val="00FC1BC9"/>
    <w:rPr>
      <w:rFonts w:asciiTheme="minorHAnsi" w:eastAsiaTheme="minorEastAsia" w:hAnsiTheme="minorHAnsi" w:cstheme="minorBidi"/>
      <w:sz w:val="24"/>
      <w:szCs w:val="24"/>
      <w:lang w:val="de-DE" w:eastAsia="de-DE"/>
    </w:rPr>
  </w:style>
  <w:style w:type="character" w:customStyle="1" w:styleId="FunotentextZchn">
    <w:name w:val="Fußnotentext Zchn"/>
    <w:basedOn w:val="Absatz-Standardschriftart"/>
    <w:link w:val="Funotentext"/>
    <w:uiPriority w:val="99"/>
    <w:rsid w:val="00FC1BC9"/>
    <w:rPr>
      <w:rFonts w:asciiTheme="minorHAnsi" w:eastAsiaTheme="minorEastAsia" w:hAnsiTheme="minorHAnsi" w:cstheme="minorBidi"/>
      <w:sz w:val="24"/>
      <w:szCs w:val="24"/>
      <w:lang w:val="de-DE" w:eastAsia="de-DE"/>
    </w:rPr>
  </w:style>
  <w:style w:type="character" w:styleId="Funotenzeichen">
    <w:name w:val="footnote reference"/>
    <w:basedOn w:val="Absatz-Standardschriftart"/>
    <w:uiPriority w:val="99"/>
    <w:unhideWhenUsed/>
    <w:rsid w:val="00FC1BC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file:///\\sfdrs.local\shares\schultv\007%20Begleitmaterial%20in%20Arbeit\Medienkompetenz%20Teil2\News\srf.ch\myschoo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rf.ch/myschoo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007%20Begleitmaterial%20in%20Arbeit\VORLAGEN\BG_Vorlagen_2013\vorlage_AB.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4A185-7A82-4C54-80C5-9A7D6B9B2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vorlage_AB.dotx</Template>
  <TotalTime>0</TotalTime>
  <Pages>3</Pages>
  <Words>635</Words>
  <Characters>4198</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News</vt:lpstr>
    </vt:vector>
  </TitlesOfParts>
  <Company>SF Schweizer Fernsehen</Company>
  <LinksUpToDate>false</LinksUpToDate>
  <CharactersWithSpaces>4824</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dc:title>
  <dc:creator>Bereich Medienbildung PH Zürich</dc:creator>
  <cp:lastModifiedBy>Marriott, Steven (SRF)</cp:lastModifiedBy>
  <cp:revision>18</cp:revision>
  <cp:lastPrinted>2013-12-04T11:10:00Z</cp:lastPrinted>
  <dcterms:created xsi:type="dcterms:W3CDTF">2013-12-04T13:58:00Z</dcterms:created>
  <dcterms:modified xsi:type="dcterms:W3CDTF">2013-12-05T11:16:00Z</dcterms:modified>
  <cp:category>Zuma Vorlage phe</cp:category>
</cp:coreProperties>
</file>