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68" w:type="dxa"/>
          <w:right w:w="68" w:type="dxa"/>
        </w:tblCellMar>
        <w:tblLook w:val="04A0" w:firstRow="1" w:lastRow="0" w:firstColumn="1" w:lastColumn="0" w:noHBand="0" w:noVBand="1"/>
      </w:tblPr>
      <w:tblGrid>
        <w:gridCol w:w="9356"/>
      </w:tblGrid>
      <w:tr w:rsidR="001C08A5" w14:paraId="28AC6C67" w14:textId="77777777" w:rsidTr="009D53FC">
        <w:trPr>
          <w:cantSplit/>
        </w:trPr>
        <w:tc>
          <w:tcPr>
            <w:tcW w:w="9356" w:type="dxa"/>
            <w:shd w:val="clear" w:color="auto" w:fill="FFFFFF" w:themeFill="background1"/>
          </w:tcPr>
          <w:p w14:paraId="0E27D1E8" w14:textId="77777777" w:rsidR="001C08A5" w:rsidRPr="009D53FC" w:rsidRDefault="001C08A5" w:rsidP="009D53FC">
            <w:pPr>
              <w:rPr>
                <w:rFonts w:ascii="Arial" w:hAnsi="Arial" w:cs="Arial"/>
                <w:sz w:val="20"/>
                <w:szCs w:val="20"/>
              </w:rPr>
            </w:pPr>
          </w:p>
        </w:tc>
      </w:tr>
      <w:tr w:rsidR="009D53FC" w14:paraId="591FCB9A" w14:textId="77777777" w:rsidTr="009D53FC">
        <w:trPr>
          <w:cantSplit/>
        </w:trPr>
        <w:tc>
          <w:tcPr>
            <w:tcW w:w="9356" w:type="dxa"/>
            <w:shd w:val="clear" w:color="auto" w:fill="FFFFFF" w:themeFill="background1"/>
          </w:tcPr>
          <w:p w14:paraId="27F4103D" w14:textId="7E56C2B6" w:rsidR="009D53FC" w:rsidRPr="00894994" w:rsidRDefault="00894994" w:rsidP="009D53FC">
            <w:pPr>
              <w:rPr>
                <w:rFonts w:ascii="Arial" w:hAnsi="Arial" w:cs="Arial"/>
                <w:b/>
                <w:sz w:val="20"/>
                <w:szCs w:val="20"/>
              </w:rPr>
            </w:pPr>
            <w:r w:rsidRPr="00894994">
              <w:rPr>
                <w:rFonts w:ascii="Arial" w:hAnsi="Arial" w:cs="Arial"/>
                <w:b/>
                <w:color w:val="1C1C1C"/>
                <w:sz w:val="20"/>
                <w:szCs w:val="20"/>
              </w:rPr>
              <w:t>Interview mit dem Terrorismusexperten und Regisseur Dr. Rainer Fromm</w:t>
            </w:r>
            <w:r w:rsidR="00F9352B">
              <w:rPr>
                <w:rFonts w:ascii="Arial" w:hAnsi="Arial" w:cs="Arial"/>
                <w:b/>
                <w:color w:val="1C1C1C"/>
                <w:sz w:val="20"/>
                <w:szCs w:val="20"/>
              </w:rPr>
              <w:t xml:space="preserve"> (2013)</w:t>
            </w:r>
            <w:bookmarkStart w:id="0" w:name="_GoBack"/>
            <w:bookmarkEnd w:id="0"/>
          </w:p>
        </w:tc>
      </w:tr>
      <w:tr w:rsidR="009D53FC" w14:paraId="4D323B1C" w14:textId="77777777" w:rsidTr="009D53FC">
        <w:trPr>
          <w:cantSplit/>
        </w:trPr>
        <w:tc>
          <w:tcPr>
            <w:tcW w:w="9356" w:type="dxa"/>
            <w:shd w:val="clear" w:color="auto" w:fill="FFFFFF" w:themeFill="background1"/>
          </w:tcPr>
          <w:p w14:paraId="34160E60" w14:textId="77777777" w:rsidR="009D53FC" w:rsidRPr="00421FB8" w:rsidRDefault="009D53FC" w:rsidP="009D53FC">
            <w:pPr>
              <w:rPr>
                <w:rFonts w:ascii="Arial" w:hAnsi="Arial" w:cs="Arial"/>
                <w:sz w:val="20"/>
                <w:szCs w:val="20"/>
              </w:rPr>
            </w:pPr>
          </w:p>
        </w:tc>
      </w:tr>
      <w:tr w:rsidR="00894994" w14:paraId="24E364C6" w14:textId="77777777" w:rsidTr="00AB56C2">
        <w:tc>
          <w:tcPr>
            <w:tcW w:w="9356" w:type="dxa"/>
            <w:shd w:val="clear" w:color="auto" w:fill="FFFFFF" w:themeFill="background1"/>
          </w:tcPr>
          <w:p w14:paraId="7E2A470E" w14:textId="07B3ADCC" w:rsidR="00AB56C2" w:rsidRPr="00D94C8E" w:rsidRDefault="00AB56C2" w:rsidP="00AB56C2">
            <w:pPr>
              <w:rPr>
                <w:rFonts w:ascii="Arial" w:hAnsi="Arial" w:cs="Arial"/>
                <w:b/>
                <w:bCs/>
                <w:color w:val="333333"/>
                <w:sz w:val="20"/>
                <w:szCs w:val="20"/>
              </w:rPr>
            </w:pPr>
            <w:r w:rsidRPr="00D94C8E">
              <w:rPr>
                <w:rFonts w:ascii="Arial" w:hAnsi="Arial" w:cs="Arial"/>
                <w:b/>
                <w:bCs/>
                <w:color w:val="333333"/>
                <w:sz w:val="20"/>
                <w:szCs w:val="20"/>
              </w:rPr>
              <w:t xml:space="preserve">Sie haben während der Dreharbeiten zum Film Menschen kennen gelernt, die vorgeben, dass es für sie das höchste Ziel sei, im Kampf gegen westliche Demokratien zu sterben. Hat sie das überrascht? </w:t>
            </w:r>
          </w:p>
          <w:p w14:paraId="131F2B53" w14:textId="77777777" w:rsidR="00D94C8E" w:rsidRDefault="00AB56C2" w:rsidP="00AB56C2">
            <w:pPr>
              <w:rPr>
                <w:rFonts w:ascii="Arial" w:hAnsi="Arial" w:cs="Arial"/>
                <w:color w:val="333333"/>
                <w:sz w:val="20"/>
                <w:szCs w:val="20"/>
              </w:rPr>
            </w:pPr>
            <w:r w:rsidRPr="00D94C8E">
              <w:rPr>
                <w:rFonts w:ascii="Arial" w:hAnsi="Arial" w:cs="Arial"/>
                <w:color w:val="333333"/>
                <w:sz w:val="20"/>
                <w:szCs w:val="20"/>
              </w:rPr>
              <w:t xml:space="preserve">Leider nein. Wir fanden bei den vielen Interviews mit </w:t>
            </w:r>
            <w:proofErr w:type="spellStart"/>
            <w:r w:rsidRPr="00D94C8E">
              <w:rPr>
                <w:rFonts w:ascii="Arial" w:hAnsi="Arial" w:cs="Arial"/>
                <w:color w:val="333333"/>
                <w:sz w:val="20"/>
                <w:szCs w:val="20"/>
              </w:rPr>
              <w:t>Salafisten</w:t>
            </w:r>
            <w:proofErr w:type="spellEnd"/>
            <w:r w:rsidRPr="00D94C8E">
              <w:rPr>
                <w:rFonts w:ascii="Arial" w:hAnsi="Arial" w:cs="Arial"/>
                <w:color w:val="333333"/>
                <w:sz w:val="20"/>
                <w:szCs w:val="20"/>
              </w:rPr>
              <w:t xml:space="preserve"> immer wieder einen sehr hohen </w:t>
            </w:r>
          </w:p>
          <w:p w14:paraId="7838D180" w14:textId="2DCDDC2E" w:rsidR="00AB56C2" w:rsidRPr="00D94C8E" w:rsidRDefault="00AB56C2" w:rsidP="00AB56C2">
            <w:pPr>
              <w:rPr>
                <w:rFonts w:ascii="Arial" w:hAnsi="Arial" w:cs="Arial"/>
                <w:color w:val="333333"/>
                <w:sz w:val="20"/>
                <w:szCs w:val="20"/>
              </w:rPr>
            </w:pPr>
            <w:proofErr w:type="spellStart"/>
            <w:r w:rsidRPr="00D94C8E">
              <w:rPr>
                <w:rFonts w:ascii="Arial" w:hAnsi="Arial" w:cs="Arial"/>
                <w:color w:val="333333"/>
                <w:sz w:val="20"/>
                <w:szCs w:val="20"/>
              </w:rPr>
              <w:t>Fanatisierungsgrad</w:t>
            </w:r>
            <w:proofErr w:type="spellEnd"/>
            <w:r w:rsidRPr="00D94C8E">
              <w:rPr>
                <w:rFonts w:ascii="Arial" w:hAnsi="Arial" w:cs="Arial"/>
                <w:color w:val="333333"/>
                <w:sz w:val="20"/>
                <w:szCs w:val="20"/>
              </w:rPr>
              <w:t xml:space="preserve"> vor. Die jungen Männer waren komplett verblendet und ich hatte das Gefühl, dass sie eine regelrechte Gehirnwäsche hinter sich hatten. Es gab ganz offene Aussagen, dass man jede</w:t>
            </w:r>
            <w:r w:rsidRPr="00D94C8E">
              <w:rPr>
                <w:rFonts w:ascii="Arial" w:hAnsi="Arial" w:cs="Arial"/>
                <w:color w:val="333333"/>
                <w:sz w:val="20"/>
                <w:szCs w:val="20"/>
              </w:rPr>
              <w:t>r</w:t>
            </w:r>
            <w:r w:rsidRPr="00D94C8E">
              <w:rPr>
                <w:rFonts w:ascii="Arial" w:hAnsi="Arial" w:cs="Arial"/>
                <w:color w:val="333333"/>
                <w:sz w:val="20"/>
                <w:szCs w:val="20"/>
              </w:rPr>
              <w:t>zeit der religiösen Pflicht selbst die Familie, die eigenen Kinder oder auch die komplette soziale Exi</w:t>
            </w:r>
            <w:r w:rsidRPr="00D94C8E">
              <w:rPr>
                <w:rFonts w:ascii="Arial" w:hAnsi="Arial" w:cs="Arial"/>
                <w:color w:val="333333"/>
                <w:sz w:val="20"/>
                <w:szCs w:val="20"/>
              </w:rPr>
              <w:t>s</w:t>
            </w:r>
            <w:r w:rsidRPr="00D94C8E">
              <w:rPr>
                <w:rFonts w:ascii="Arial" w:hAnsi="Arial" w:cs="Arial"/>
                <w:color w:val="333333"/>
                <w:sz w:val="20"/>
                <w:szCs w:val="20"/>
              </w:rPr>
              <w:t xml:space="preserve">tenz unterordnen würde. </w:t>
            </w:r>
          </w:p>
          <w:p w14:paraId="7FE3B92C" w14:textId="77777777" w:rsidR="00AB56C2" w:rsidRPr="00D94C8E" w:rsidRDefault="00AB56C2" w:rsidP="00AB56C2">
            <w:pPr>
              <w:rPr>
                <w:rFonts w:ascii="Arial" w:hAnsi="Arial" w:cs="Arial"/>
                <w:color w:val="333333"/>
                <w:sz w:val="20"/>
                <w:szCs w:val="20"/>
              </w:rPr>
            </w:pPr>
          </w:p>
          <w:p w14:paraId="297CC04C" w14:textId="77777777" w:rsidR="00AB56C2" w:rsidRPr="00D94C8E" w:rsidRDefault="00AB56C2" w:rsidP="00AB56C2">
            <w:pPr>
              <w:rPr>
                <w:rFonts w:ascii="Arial" w:hAnsi="Arial" w:cs="Arial"/>
                <w:color w:val="333333"/>
                <w:sz w:val="20"/>
                <w:szCs w:val="20"/>
              </w:rPr>
            </w:pPr>
          </w:p>
          <w:p w14:paraId="5E43CB50" w14:textId="77777777" w:rsidR="00AB56C2" w:rsidRPr="00D94C8E" w:rsidRDefault="00AB56C2" w:rsidP="00AB56C2">
            <w:pPr>
              <w:rPr>
                <w:rFonts w:ascii="Arial" w:hAnsi="Arial" w:cs="Arial"/>
                <w:b/>
                <w:bCs/>
                <w:color w:val="333333"/>
                <w:sz w:val="20"/>
                <w:szCs w:val="20"/>
              </w:rPr>
            </w:pPr>
            <w:r w:rsidRPr="00D94C8E">
              <w:rPr>
                <w:rFonts w:ascii="Arial" w:hAnsi="Arial" w:cs="Arial"/>
                <w:b/>
                <w:bCs/>
                <w:color w:val="333333"/>
                <w:sz w:val="20"/>
                <w:szCs w:val="20"/>
              </w:rPr>
              <w:t xml:space="preserve">Nach den Ausschreitungen in Bonn und Solingen 2012 hat die Politik sehr schnell reagiert und sofort einige </w:t>
            </w:r>
            <w:proofErr w:type="spellStart"/>
            <w:r w:rsidRPr="00D94C8E">
              <w:rPr>
                <w:rFonts w:ascii="Arial" w:hAnsi="Arial" w:cs="Arial"/>
                <w:b/>
                <w:bCs/>
                <w:color w:val="333333"/>
                <w:sz w:val="20"/>
                <w:szCs w:val="20"/>
              </w:rPr>
              <w:t>salafistische</w:t>
            </w:r>
            <w:proofErr w:type="spellEnd"/>
            <w:r w:rsidRPr="00D94C8E">
              <w:rPr>
                <w:rFonts w:ascii="Arial" w:hAnsi="Arial" w:cs="Arial"/>
                <w:b/>
                <w:bCs/>
                <w:color w:val="333333"/>
                <w:sz w:val="20"/>
                <w:szCs w:val="20"/>
              </w:rPr>
              <w:t xml:space="preserve"> Vereinigungen verboten. Was halten Sie davon? Denken Sie, dass Vereinsverbote Deutschland sicherer machen? </w:t>
            </w:r>
          </w:p>
          <w:p w14:paraId="75881AA8" w14:textId="5E4C981C" w:rsidR="00AB56C2" w:rsidRPr="00D94C8E" w:rsidRDefault="00AB56C2" w:rsidP="00AB56C2">
            <w:pPr>
              <w:rPr>
                <w:rFonts w:ascii="Arial" w:hAnsi="Arial" w:cs="Arial"/>
                <w:color w:val="333333"/>
                <w:sz w:val="20"/>
                <w:szCs w:val="20"/>
              </w:rPr>
            </w:pPr>
            <w:r w:rsidRPr="00D94C8E">
              <w:rPr>
                <w:rFonts w:ascii="Arial" w:hAnsi="Arial" w:cs="Arial"/>
                <w:color w:val="333333"/>
                <w:sz w:val="20"/>
                <w:szCs w:val="20"/>
              </w:rPr>
              <w:t>Ich denke, dass Vereinsverbote eher eine symbolische Funktion haben. Wenn Islamisten unumwunden zum Krieg gegen die demokratische Mehrheitsgesellschaft und unser Wertesystem aufrufen, kann und darf der Staat nicht untätig bleiben. Auf der anderen Seite haben wir es mit internationalen Netzwerken zu tun. Verbote auf nationaler Ebene sind hier nur bedingt wirksam. Darüber hinaus werden die verb</w:t>
            </w:r>
            <w:r w:rsidRPr="00D94C8E">
              <w:rPr>
                <w:rFonts w:ascii="Arial" w:hAnsi="Arial" w:cs="Arial"/>
                <w:color w:val="333333"/>
                <w:sz w:val="20"/>
                <w:szCs w:val="20"/>
              </w:rPr>
              <w:t>o</w:t>
            </w:r>
            <w:r w:rsidRPr="00D94C8E">
              <w:rPr>
                <w:rFonts w:ascii="Arial" w:hAnsi="Arial" w:cs="Arial"/>
                <w:color w:val="333333"/>
                <w:sz w:val="20"/>
                <w:szCs w:val="20"/>
              </w:rPr>
              <w:t xml:space="preserve">tenen realen Strukturen im </w:t>
            </w:r>
            <w:proofErr w:type="spellStart"/>
            <w:r w:rsidRPr="00D94C8E">
              <w:rPr>
                <w:rFonts w:ascii="Arial" w:hAnsi="Arial" w:cs="Arial"/>
                <w:color w:val="333333"/>
                <w:sz w:val="20"/>
                <w:szCs w:val="20"/>
              </w:rPr>
              <w:t>Salafismus</w:t>
            </w:r>
            <w:proofErr w:type="spellEnd"/>
            <w:r w:rsidRPr="00D94C8E">
              <w:rPr>
                <w:rFonts w:ascii="Arial" w:hAnsi="Arial" w:cs="Arial"/>
                <w:color w:val="333333"/>
                <w:sz w:val="20"/>
                <w:szCs w:val="20"/>
              </w:rPr>
              <w:t xml:space="preserve"> durch virtuelle Strukturen schnell ersetzt. Insofern ist ein Verbot wichtig, um zu dokumentieren, dass der Staat die offene Demokratiefeindschaft und das Rekrutieren von Terroristen nicht hinnimmt. Die Gründe, warum </w:t>
            </w:r>
            <w:proofErr w:type="spellStart"/>
            <w:r w:rsidRPr="00D94C8E">
              <w:rPr>
                <w:rFonts w:ascii="Arial" w:hAnsi="Arial" w:cs="Arial"/>
                <w:color w:val="333333"/>
                <w:sz w:val="20"/>
                <w:szCs w:val="20"/>
              </w:rPr>
              <w:t>Salafisten</w:t>
            </w:r>
            <w:proofErr w:type="spellEnd"/>
            <w:r w:rsidRPr="00D94C8E">
              <w:rPr>
                <w:rFonts w:ascii="Arial" w:hAnsi="Arial" w:cs="Arial"/>
                <w:color w:val="333333"/>
                <w:sz w:val="20"/>
                <w:szCs w:val="20"/>
              </w:rPr>
              <w:t xml:space="preserve"> signifikante Rekrutierungserfolge haben, werden durch Verbotsma</w:t>
            </w:r>
            <w:r w:rsidR="008F10D3">
              <w:rPr>
                <w:rFonts w:ascii="Arial" w:hAnsi="Arial" w:cs="Arial"/>
                <w:color w:val="333333"/>
                <w:sz w:val="20"/>
                <w:szCs w:val="20"/>
              </w:rPr>
              <w:t>ss</w:t>
            </w:r>
            <w:r w:rsidRPr="00D94C8E">
              <w:rPr>
                <w:rFonts w:ascii="Arial" w:hAnsi="Arial" w:cs="Arial"/>
                <w:color w:val="333333"/>
                <w:sz w:val="20"/>
                <w:szCs w:val="20"/>
              </w:rPr>
              <w:t xml:space="preserve">nahmen jedoch nicht eingeschränkt. Insofern haben Verbote in erster Linie eine symbolische Funktion. </w:t>
            </w:r>
          </w:p>
          <w:p w14:paraId="4C124E25" w14:textId="77777777" w:rsidR="00AB56C2" w:rsidRPr="00D94C8E" w:rsidRDefault="00AB56C2" w:rsidP="00AB56C2">
            <w:pPr>
              <w:rPr>
                <w:rFonts w:ascii="Arial" w:hAnsi="Arial" w:cs="Arial"/>
                <w:color w:val="333333"/>
                <w:sz w:val="20"/>
                <w:szCs w:val="20"/>
              </w:rPr>
            </w:pPr>
          </w:p>
          <w:p w14:paraId="754CCF22" w14:textId="77777777" w:rsidR="00AB56C2" w:rsidRPr="00D94C8E" w:rsidRDefault="00AB56C2" w:rsidP="00AB56C2">
            <w:pPr>
              <w:rPr>
                <w:rFonts w:ascii="Arial" w:hAnsi="Arial" w:cs="Arial"/>
                <w:color w:val="333333"/>
                <w:sz w:val="20"/>
                <w:szCs w:val="20"/>
              </w:rPr>
            </w:pPr>
          </w:p>
          <w:p w14:paraId="1EB35406" w14:textId="77777777" w:rsidR="00AB56C2" w:rsidRPr="00D94C8E" w:rsidRDefault="00AB56C2" w:rsidP="00AB56C2">
            <w:pPr>
              <w:rPr>
                <w:rFonts w:ascii="Arial" w:hAnsi="Arial" w:cs="Arial"/>
                <w:b/>
                <w:bCs/>
                <w:color w:val="333333"/>
                <w:sz w:val="20"/>
                <w:szCs w:val="20"/>
              </w:rPr>
            </w:pPr>
            <w:r w:rsidRPr="00D94C8E">
              <w:rPr>
                <w:rFonts w:ascii="Arial" w:hAnsi="Arial" w:cs="Arial"/>
                <w:b/>
                <w:bCs/>
                <w:color w:val="333333"/>
                <w:sz w:val="20"/>
                <w:szCs w:val="20"/>
              </w:rPr>
              <w:t>In unzähligen Hintergrundgesprächen und Interviews begegnen Sie seit über 20 Jahren sowohl Extremisten wie auch Terroristen aller Couleur. Was unterscheidet diese Menschen ihrer Me</w:t>
            </w:r>
            <w:r w:rsidRPr="00D94C8E">
              <w:rPr>
                <w:rFonts w:ascii="Arial" w:hAnsi="Arial" w:cs="Arial"/>
                <w:b/>
                <w:bCs/>
                <w:color w:val="333333"/>
                <w:sz w:val="20"/>
                <w:szCs w:val="20"/>
              </w:rPr>
              <w:t>i</w:t>
            </w:r>
            <w:r w:rsidRPr="00D94C8E">
              <w:rPr>
                <w:rFonts w:ascii="Arial" w:hAnsi="Arial" w:cs="Arial"/>
                <w:b/>
                <w:bCs/>
                <w:color w:val="333333"/>
                <w:sz w:val="20"/>
                <w:szCs w:val="20"/>
              </w:rPr>
              <w:t xml:space="preserve">nung nach von Durchschnittsbürgern? </w:t>
            </w:r>
          </w:p>
          <w:p w14:paraId="656E0C49" w14:textId="77777777" w:rsidR="00AB56C2" w:rsidRPr="00D94C8E" w:rsidRDefault="00AB56C2" w:rsidP="00AB56C2">
            <w:pPr>
              <w:rPr>
                <w:rFonts w:ascii="Arial" w:hAnsi="Arial" w:cs="Arial"/>
                <w:color w:val="333333"/>
                <w:sz w:val="20"/>
                <w:szCs w:val="20"/>
              </w:rPr>
            </w:pPr>
            <w:r w:rsidRPr="00D94C8E">
              <w:rPr>
                <w:rFonts w:ascii="Arial" w:hAnsi="Arial" w:cs="Arial"/>
                <w:color w:val="333333"/>
                <w:sz w:val="20"/>
                <w:szCs w:val="20"/>
              </w:rPr>
              <w:t>Ich denke, dass es zwei Motive sind, die Menschen zu Terroristen werden lassen. Das erste Motiv ist individualpsychologisch zu suchen. Terroristische Biographien weisen regelrechte Brüche auf: Verlust, Tod, familiäre Zerrüttung und markante Deklassierungserfahrungen. Oftmals finden sich die Wurzeln in der Kindheit – ein Stichwort ist familiäre Gewalt, die nie aufgelöst wurde. Aus diesem Grund erfüllen terroristische Kleingruppen auch häufig die Funktion einer Ersatzfamilie. Es mag komisch klingen: I</w:t>
            </w:r>
            <w:r w:rsidRPr="00D94C8E">
              <w:rPr>
                <w:rFonts w:ascii="Arial" w:hAnsi="Arial" w:cs="Arial"/>
                <w:color w:val="333333"/>
                <w:sz w:val="20"/>
                <w:szCs w:val="20"/>
              </w:rPr>
              <w:t>s</w:t>
            </w:r>
            <w:r w:rsidRPr="00D94C8E">
              <w:rPr>
                <w:rFonts w:ascii="Arial" w:hAnsi="Arial" w:cs="Arial"/>
                <w:color w:val="333333"/>
                <w:sz w:val="20"/>
                <w:szCs w:val="20"/>
              </w:rPr>
              <w:t>lamistische Terroristen oder Links- und Rechtsterroristen haben auf dieser Ebene mehr gemeinsam, als ein islamistischer Terrorist etwa mit einem normalen muslimischen Mitbürger. Das zweite Motiv ist eine erhebliche Radikalisierung im politischen Denken, die ab irgendeinem Zeitpunkt auch das Recht auf körperliche Unversehrtheit oder das Recht auf Eigentum dritter aushebelt. Ich denke, dass diese Rad</w:t>
            </w:r>
            <w:r w:rsidRPr="00D94C8E">
              <w:rPr>
                <w:rFonts w:ascii="Arial" w:hAnsi="Arial" w:cs="Arial"/>
                <w:color w:val="333333"/>
                <w:sz w:val="20"/>
                <w:szCs w:val="20"/>
              </w:rPr>
              <w:t>i</w:t>
            </w:r>
            <w:r w:rsidRPr="00D94C8E">
              <w:rPr>
                <w:rFonts w:ascii="Arial" w:hAnsi="Arial" w:cs="Arial"/>
                <w:color w:val="333333"/>
                <w:sz w:val="20"/>
                <w:szCs w:val="20"/>
              </w:rPr>
              <w:t xml:space="preserve">kalisierung meist ein Ergebnis von gruppendynamischen Prozessen innerhalb der extremistischen Kleingruppen in der Vorstufe zum Terrorismus ist. </w:t>
            </w:r>
          </w:p>
          <w:p w14:paraId="527CB7E4" w14:textId="77777777" w:rsidR="00AB56C2" w:rsidRPr="00D94C8E" w:rsidRDefault="00AB56C2" w:rsidP="00AB56C2">
            <w:pPr>
              <w:rPr>
                <w:rFonts w:ascii="Arial" w:hAnsi="Arial" w:cs="Arial"/>
                <w:color w:val="333333"/>
                <w:sz w:val="20"/>
                <w:szCs w:val="20"/>
              </w:rPr>
            </w:pPr>
          </w:p>
          <w:p w14:paraId="15A79A92" w14:textId="77777777" w:rsidR="00AB56C2" w:rsidRPr="00D94C8E" w:rsidRDefault="00AB56C2" w:rsidP="00AB56C2">
            <w:pPr>
              <w:rPr>
                <w:rFonts w:ascii="Arial" w:hAnsi="Arial" w:cs="Arial"/>
                <w:color w:val="333333"/>
                <w:sz w:val="20"/>
                <w:szCs w:val="20"/>
              </w:rPr>
            </w:pPr>
          </w:p>
          <w:p w14:paraId="59E1865D" w14:textId="4D84A00F" w:rsidR="00AB56C2" w:rsidRPr="00D94C8E" w:rsidRDefault="00AB56C2" w:rsidP="00AB56C2">
            <w:pPr>
              <w:rPr>
                <w:rFonts w:ascii="Arial" w:hAnsi="Arial" w:cs="Arial"/>
                <w:b/>
                <w:bCs/>
                <w:color w:val="333333"/>
                <w:sz w:val="20"/>
                <w:szCs w:val="20"/>
              </w:rPr>
            </w:pPr>
            <w:r w:rsidRPr="00D94C8E">
              <w:rPr>
                <w:rFonts w:ascii="Arial" w:hAnsi="Arial" w:cs="Arial"/>
                <w:b/>
                <w:bCs/>
                <w:color w:val="333333"/>
                <w:sz w:val="20"/>
                <w:szCs w:val="20"/>
              </w:rPr>
              <w:t>Sie haben auch mit vielen Aussteigern aus unterschiedlichen Extremistenszenen gesprochen. Was sind die Gründe für den Ausstieg? Was kann das Umfeld unterstützend tun, damit Me</w:t>
            </w:r>
            <w:r w:rsidRPr="00D94C8E">
              <w:rPr>
                <w:rFonts w:ascii="Arial" w:hAnsi="Arial" w:cs="Arial"/>
                <w:b/>
                <w:bCs/>
                <w:color w:val="333333"/>
                <w:sz w:val="20"/>
                <w:szCs w:val="20"/>
              </w:rPr>
              <w:t>n</w:t>
            </w:r>
            <w:r w:rsidRPr="00D94C8E">
              <w:rPr>
                <w:rFonts w:ascii="Arial" w:hAnsi="Arial" w:cs="Arial"/>
                <w:b/>
                <w:bCs/>
                <w:color w:val="333333"/>
                <w:sz w:val="20"/>
                <w:szCs w:val="20"/>
              </w:rPr>
              <w:t xml:space="preserve">schen den Mut fassen, auszusteigen? Und noch viel wichtiger: welches sind Ihrer Meinung nach Faktoren, die präventiv wirken? </w:t>
            </w:r>
          </w:p>
          <w:p w14:paraId="0AF2EFBA" w14:textId="77AF69C2" w:rsidR="00AB56C2" w:rsidRPr="00D94C8E" w:rsidRDefault="00AB56C2" w:rsidP="00AB56C2">
            <w:pPr>
              <w:rPr>
                <w:rFonts w:ascii="Arial" w:hAnsi="Arial" w:cs="Arial"/>
                <w:sz w:val="20"/>
                <w:szCs w:val="20"/>
              </w:rPr>
            </w:pPr>
            <w:r w:rsidRPr="00D94C8E">
              <w:rPr>
                <w:rFonts w:ascii="Arial" w:hAnsi="Arial" w:cs="Arial"/>
                <w:color w:val="333333"/>
                <w:sz w:val="20"/>
                <w:szCs w:val="20"/>
              </w:rPr>
              <w:t>Die Gründe für den Ausstieg ragen meist schon in die Zeit des aktiven Extremisten-, Terroristendaseins hinein. Extremisten beschränken ihre eigene Freiheit, überwachen – und kontrollieren sich. Dass trifft selbst für linksterroristische Befreiungsbewegungen zu. Die propagierten Freiheiten und Ideale kollidi</w:t>
            </w:r>
            <w:r w:rsidRPr="00D94C8E">
              <w:rPr>
                <w:rFonts w:ascii="Arial" w:hAnsi="Arial" w:cs="Arial"/>
                <w:color w:val="333333"/>
                <w:sz w:val="20"/>
                <w:szCs w:val="20"/>
              </w:rPr>
              <w:t>e</w:t>
            </w:r>
            <w:r w:rsidRPr="00D94C8E">
              <w:rPr>
                <w:rFonts w:ascii="Arial" w:hAnsi="Arial" w:cs="Arial"/>
                <w:color w:val="333333"/>
                <w:sz w:val="20"/>
                <w:szCs w:val="20"/>
              </w:rPr>
              <w:lastRenderedPageBreak/>
              <w:t xml:space="preserve">ren </w:t>
            </w:r>
            <w:r w:rsidR="00D94C8E">
              <w:rPr>
                <w:rFonts w:ascii="Arial" w:hAnsi="Arial" w:cs="Arial"/>
                <w:color w:val="333333"/>
                <w:sz w:val="20"/>
                <w:szCs w:val="20"/>
              </w:rPr>
              <w:t>mit der gruppen</w:t>
            </w:r>
            <w:r w:rsidRPr="00D94C8E">
              <w:rPr>
                <w:rFonts w:ascii="Arial" w:hAnsi="Arial" w:cs="Arial"/>
                <w:color w:val="333333"/>
                <w:sz w:val="20"/>
                <w:szCs w:val="20"/>
              </w:rPr>
              <w:t xml:space="preserve">immanenten Intoleranz. Weitere Ausstiegsgründe sind auch neue Partnerschaften und der </w:t>
            </w:r>
            <w:r w:rsidR="008F10D3">
              <w:rPr>
                <w:rFonts w:ascii="Arial" w:hAnsi="Arial" w:cs="Arial"/>
                <w:color w:val="333333"/>
                <w:sz w:val="20"/>
                <w:szCs w:val="20"/>
              </w:rPr>
              <w:t>Wunsch nach «</w:t>
            </w:r>
            <w:r w:rsidRPr="00D94C8E">
              <w:rPr>
                <w:rFonts w:ascii="Arial" w:hAnsi="Arial" w:cs="Arial"/>
                <w:color w:val="333333"/>
                <w:sz w:val="20"/>
                <w:szCs w:val="20"/>
              </w:rPr>
              <w:t>Normali</w:t>
            </w:r>
            <w:r w:rsidR="008F10D3">
              <w:rPr>
                <w:rFonts w:ascii="Arial" w:hAnsi="Arial" w:cs="Arial"/>
                <w:color w:val="333333"/>
                <w:sz w:val="20"/>
                <w:szCs w:val="20"/>
              </w:rPr>
              <w:t>tät»</w:t>
            </w:r>
            <w:r w:rsidRPr="00D94C8E">
              <w:rPr>
                <w:rFonts w:ascii="Arial" w:hAnsi="Arial" w:cs="Arial"/>
                <w:color w:val="333333"/>
                <w:sz w:val="20"/>
                <w:szCs w:val="20"/>
              </w:rPr>
              <w:t>. Politischer Extremismus beinhaltet oftmals ein hohes Ma</w:t>
            </w:r>
            <w:r w:rsidR="008F10D3">
              <w:rPr>
                <w:rFonts w:ascii="Arial" w:hAnsi="Arial" w:cs="Arial"/>
                <w:color w:val="333333"/>
                <w:sz w:val="20"/>
                <w:szCs w:val="20"/>
              </w:rPr>
              <w:t>ss</w:t>
            </w:r>
            <w:r w:rsidRPr="00D94C8E">
              <w:rPr>
                <w:rFonts w:ascii="Arial" w:hAnsi="Arial" w:cs="Arial"/>
                <w:color w:val="333333"/>
                <w:sz w:val="20"/>
                <w:szCs w:val="20"/>
              </w:rPr>
              <w:t xml:space="preserve"> an Selbstausbeutung. Und wenn Extremisten begreifen, dass Illusion und Realität in immer grö</w:t>
            </w:r>
            <w:r w:rsidR="008F10D3">
              <w:rPr>
                <w:rFonts w:ascii="Arial" w:hAnsi="Arial" w:cs="Arial"/>
                <w:color w:val="333333"/>
                <w:sz w:val="20"/>
                <w:szCs w:val="20"/>
              </w:rPr>
              <w:t>ss</w:t>
            </w:r>
            <w:r w:rsidRPr="00D94C8E">
              <w:rPr>
                <w:rFonts w:ascii="Arial" w:hAnsi="Arial" w:cs="Arial"/>
                <w:color w:val="333333"/>
                <w:sz w:val="20"/>
                <w:szCs w:val="20"/>
              </w:rPr>
              <w:t>eren W</w:t>
            </w:r>
            <w:r w:rsidRPr="00D94C8E">
              <w:rPr>
                <w:rFonts w:ascii="Arial" w:hAnsi="Arial" w:cs="Arial"/>
                <w:color w:val="333333"/>
                <w:sz w:val="20"/>
                <w:szCs w:val="20"/>
              </w:rPr>
              <w:t>i</w:t>
            </w:r>
            <w:r w:rsidRPr="00D94C8E">
              <w:rPr>
                <w:rFonts w:ascii="Arial" w:hAnsi="Arial" w:cs="Arial"/>
                <w:color w:val="333333"/>
                <w:sz w:val="20"/>
                <w:szCs w:val="20"/>
              </w:rPr>
              <w:t>derspruch geraten, verliert sich auch die Bereitschaft, sich dem Gruppendruck unterzuordnen. Vielen Menschen bleibt aufgrund der Kompromisslosigkeit extremistischer Organisationen dann glückliche</w:t>
            </w:r>
            <w:r w:rsidRPr="00D94C8E">
              <w:rPr>
                <w:rFonts w:ascii="Arial" w:hAnsi="Arial" w:cs="Arial"/>
                <w:color w:val="333333"/>
                <w:sz w:val="20"/>
                <w:szCs w:val="20"/>
              </w:rPr>
              <w:t>r</w:t>
            </w:r>
            <w:r w:rsidRPr="00D94C8E">
              <w:rPr>
                <w:rFonts w:ascii="Arial" w:hAnsi="Arial" w:cs="Arial"/>
                <w:color w:val="333333"/>
                <w:sz w:val="20"/>
                <w:szCs w:val="20"/>
              </w:rPr>
              <w:t>weise nur noch der Ausstieg.</w:t>
            </w:r>
          </w:p>
        </w:tc>
      </w:tr>
      <w:tr w:rsidR="00894994" w14:paraId="2A2A4664" w14:textId="77777777" w:rsidTr="009D53FC">
        <w:trPr>
          <w:cantSplit/>
        </w:trPr>
        <w:tc>
          <w:tcPr>
            <w:tcW w:w="9356" w:type="dxa"/>
            <w:shd w:val="clear" w:color="auto" w:fill="FFFFFF" w:themeFill="background1"/>
          </w:tcPr>
          <w:p w14:paraId="3AFD8028" w14:textId="77777777" w:rsidR="00894994" w:rsidRPr="00D94C8E" w:rsidRDefault="00894994" w:rsidP="009D53FC">
            <w:pPr>
              <w:rPr>
                <w:rFonts w:ascii="Arial" w:hAnsi="Arial" w:cs="Arial"/>
                <w:sz w:val="20"/>
                <w:szCs w:val="20"/>
              </w:rPr>
            </w:pPr>
          </w:p>
        </w:tc>
      </w:tr>
      <w:tr w:rsidR="00894994" w14:paraId="70CCFCCA" w14:textId="77777777" w:rsidTr="009D53FC">
        <w:trPr>
          <w:cantSplit/>
        </w:trPr>
        <w:tc>
          <w:tcPr>
            <w:tcW w:w="9356" w:type="dxa"/>
            <w:shd w:val="clear" w:color="auto" w:fill="FFFFFF" w:themeFill="background1"/>
          </w:tcPr>
          <w:p w14:paraId="1C2FCCB5" w14:textId="77777777" w:rsidR="00894994" w:rsidRPr="00D94C8E" w:rsidRDefault="00894994" w:rsidP="009D53FC">
            <w:pPr>
              <w:rPr>
                <w:rFonts w:ascii="Arial" w:hAnsi="Arial" w:cs="Arial"/>
                <w:sz w:val="20"/>
                <w:szCs w:val="20"/>
              </w:rPr>
            </w:pPr>
          </w:p>
        </w:tc>
      </w:tr>
    </w:tbl>
    <w:p w14:paraId="322AD8BD" w14:textId="0E8ACEC0" w:rsidR="00E92995" w:rsidRPr="00D146ED" w:rsidRDefault="00A41D73" w:rsidP="00D146ED">
      <w:r>
        <w:rPr>
          <w:rFonts w:ascii="Arial" w:hAnsi="Arial" w:cs="Arial"/>
          <w:sz w:val="20"/>
          <w:szCs w:val="20"/>
        </w:rPr>
        <w:t xml:space="preserve"> </w:t>
      </w:r>
      <w:r w:rsidR="00AB56C2">
        <w:t xml:space="preserve"> </w:t>
      </w:r>
    </w:p>
    <w:sectPr w:rsidR="00E92995" w:rsidRPr="00D146ED" w:rsidSect="00F1734C">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E0AFF" w14:textId="77777777" w:rsidR="00AC5850" w:rsidRDefault="00AC5850" w:rsidP="002D01FD">
      <w:pPr>
        <w:spacing w:after="0" w:line="240" w:lineRule="auto"/>
      </w:pPr>
      <w:r>
        <w:separator/>
      </w:r>
    </w:p>
  </w:endnote>
  <w:endnote w:type="continuationSeparator" w:id="0">
    <w:p w14:paraId="7BB9DAC0" w14:textId="77777777" w:rsidR="00AC5850" w:rsidRDefault="00AC5850"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AC5850" w:rsidRPr="002D00AC" w14:paraId="5ECBA264" w14:textId="77777777" w:rsidTr="00D80082">
      <w:trPr>
        <w:trHeight w:val="227"/>
      </w:trPr>
      <w:tc>
        <w:tcPr>
          <w:tcW w:w="2754" w:type="dxa"/>
          <w:shd w:val="clear" w:color="auto" w:fill="C7C0B9"/>
          <w:vAlign w:val="center"/>
        </w:tcPr>
        <w:p w14:paraId="767AD09A" w14:textId="77777777" w:rsidR="00AC5850" w:rsidRPr="00E231F5" w:rsidRDefault="00F9352B" w:rsidP="00104354">
          <w:pPr>
            <w:pStyle w:val="Kopfzeile"/>
            <w:tabs>
              <w:tab w:val="clear" w:pos="4536"/>
              <w:tab w:val="clear" w:pos="9072"/>
            </w:tabs>
            <w:rPr>
              <w:rFonts w:ascii="Arial" w:hAnsi="Arial"/>
              <w:b/>
              <w:bCs/>
              <w:sz w:val="16"/>
              <w:szCs w:val="16"/>
            </w:rPr>
          </w:pPr>
          <w:hyperlink r:id="rId1" w:history="1">
            <w:r w:rsidR="00AC5850" w:rsidRPr="00CA2B54">
              <w:rPr>
                <w:rStyle w:val="Hyperlink"/>
                <w:rFonts w:ascii="Arial" w:hAnsi="Arial"/>
                <w:b/>
                <w:bCs/>
                <w:sz w:val="16"/>
                <w:szCs w:val="16"/>
              </w:rPr>
              <w:t>srf.ch/myschool</w:t>
            </w:r>
          </w:hyperlink>
        </w:p>
      </w:tc>
      <w:tc>
        <w:tcPr>
          <w:tcW w:w="4633" w:type="dxa"/>
          <w:shd w:val="clear" w:color="auto" w:fill="C7C0B9"/>
        </w:tcPr>
        <w:p w14:paraId="60A1A5A5" w14:textId="77777777" w:rsidR="00AC5850" w:rsidRPr="00E231F5" w:rsidRDefault="00AC5850"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14:paraId="345C94F7" w14:textId="77777777" w:rsidR="00AC5850" w:rsidRPr="00E231F5" w:rsidRDefault="00AC5850" w:rsidP="00104354">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F9352B">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F9352B">
            <w:fldChar w:fldCharType="begin"/>
          </w:r>
          <w:r w:rsidR="00F9352B">
            <w:instrText xml:space="preserve"> NUMPAGES   \* MERGEFORMAT </w:instrText>
          </w:r>
          <w:r w:rsidR="00F9352B">
            <w:fldChar w:fldCharType="separate"/>
          </w:r>
          <w:r w:rsidR="00F9352B" w:rsidRPr="00F9352B">
            <w:rPr>
              <w:rFonts w:ascii="Arial" w:hAnsi="Arial"/>
              <w:b/>
              <w:noProof/>
              <w:sz w:val="16"/>
              <w:szCs w:val="16"/>
            </w:rPr>
            <w:t>2</w:t>
          </w:r>
          <w:r w:rsidR="00F9352B">
            <w:rPr>
              <w:rFonts w:ascii="Arial" w:hAnsi="Arial"/>
              <w:b/>
              <w:noProof/>
              <w:sz w:val="16"/>
              <w:szCs w:val="16"/>
            </w:rPr>
            <w:fldChar w:fldCharType="end"/>
          </w:r>
        </w:p>
      </w:tc>
    </w:tr>
  </w:tbl>
  <w:p w14:paraId="4521CE4A" w14:textId="77777777" w:rsidR="00AC5850" w:rsidRDefault="00AC58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AC5850" w:rsidRPr="00E231F5" w14:paraId="1DCBA5BD" w14:textId="77777777" w:rsidTr="00F900E3">
      <w:trPr>
        <w:trHeight w:val="227"/>
      </w:trPr>
      <w:tc>
        <w:tcPr>
          <w:tcW w:w="2754" w:type="dxa"/>
          <w:shd w:val="clear" w:color="auto" w:fill="C7C0B9"/>
          <w:vAlign w:val="center"/>
        </w:tcPr>
        <w:p w14:paraId="043B1D06" w14:textId="77777777" w:rsidR="00AC5850" w:rsidRPr="00E231F5" w:rsidRDefault="00F9352B" w:rsidP="00F900E3">
          <w:pPr>
            <w:pStyle w:val="Kopfzeile"/>
            <w:tabs>
              <w:tab w:val="clear" w:pos="4536"/>
              <w:tab w:val="clear" w:pos="9072"/>
            </w:tabs>
            <w:rPr>
              <w:rFonts w:ascii="Arial" w:hAnsi="Arial"/>
              <w:b/>
              <w:bCs/>
              <w:sz w:val="16"/>
              <w:szCs w:val="16"/>
            </w:rPr>
          </w:pPr>
          <w:hyperlink r:id="rId1" w:history="1">
            <w:r w:rsidR="00AC5850" w:rsidRPr="00CA2B54">
              <w:rPr>
                <w:rStyle w:val="Hyperlink"/>
                <w:rFonts w:ascii="Arial" w:hAnsi="Arial"/>
                <w:b/>
                <w:bCs/>
                <w:sz w:val="16"/>
                <w:szCs w:val="16"/>
              </w:rPr>
              <w:t>srf.ch/myschool</w:t>
            </w:r>
          </w:hyperlink>
        </w:p>
      </w:tc>
      <w:tc>
        <w:tcPr>
          <w:tcW w:w="4633" w:type="dxa"/>
          <w:shd w:val="clear" w:color="auto" w:fill="C7C0B9"/>
          <w:vAlign w:val="center"/>
        </w:tcPr>
        <w:p w14:paraId="6AD515C4" w14:textId="77777777" w:rsidR="00AC5850" w:rsidRPr="00E231F5" w:rsidRDefault="00AC5850"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14:paraId="0BB0EEF3" w14:textId="77777777" w:rsidR="00AC5850" w:rsidRPr="00E231F5" w:rsidRDefault="00AC5850" w:rsidP="00F900E3">
          <w:pPr>
            <w:pStyle w:val="Kopfzeile"/>
            <w:tabs>
              <w:tab w:val="clear" w:pos="4536"/>
              <w:tab w:val="clear" w:pos="9072"/>
            </w:tabs>
            <w:jc w:val="right"/>
            <w:rPr>
              <w:rFonts w:ascii="Arial" w:hAnsi="Arial"/>
              <w:b/>
              <w:sz w:val="16"/>
              <w:szCs w:val="16"/>
            </w:rPr>
          </w:pPr>
          <w:r w:rsidRPr="00FB3581">
            <w:rPr>
              <w:rFonts w:ascii="Arial" w:hAnsi="Arial"/>
              <w:b/>
              <w:sz w:val="16"/>
              <w:szCs w:val="16"/>
            </w:rPr>
            <w:fldChar w:fldCharType="begin"/>
          </w:r>
          <w:r w:rsidRPr="00FB3581">
            <w:rPr>
              <w:rFonts w:ascii="Arial" w:hAnsi="Arial"/>
              <w:b/>
              <w:sz w:val="16"/>
              <w:szCs w:val="16"/>
            </w:rPr>
            <w:instrText xml:space="preserve"> PAGE   \* MERGEFORMAT </w:instrText>
          </w:r>
          <w:r w:rsidRPr="00FB3581">
            <w:rPr>
              <w:rFonts w:ascii="Arial" w:hAnsi="Arial"/>
              <w:b/>
              <w:sz w:val="16"/>
              <w:szCs w:val="16"/>
            </w:rPr>
            <w:fldChar w:fldCharType="separate"/>
          </w:r>
          <w:r w:rsidR="00F9352B">
            <w:rPr>
              <w:rFonts w:ascii="Arial" w:hAnsi="Arial"/>
              <w:b/>
              <w:noProof/>
              <w:sz w:val="16"/>
              <w:szCs w:val="16"/>
            </w:rPr>
            <w:t>1</w:t>
          </w:r>
          <w:r w:rsidRPr="00FB3581">
            <w:rPr>
              <w:rFonts w:ascii="Arial" w:hAnsi="Arial"/>
              <w:b/>
              <w:sz w:val="16"/>
              <w:szCs w:val="16"/>
            </w:rPr>
            <w:fldChar w:fldCharType="end"/>
          </w:r>
          <w:r w:rsidRPr="00FB3581">
            <w:rPr>
              <w:rFonts w:ascii="Arial" w:hAnsi="Arial"/>
              <w:b/>
              <w:sz w:val="16"/>
              <w:szCs w:val="16"/>
            </w:rPr>
            <w:t>/</w:t>
          </w:r>
          <w:r w:rsidR="00F9352B">
            <w:fldChar w:fldCharType="begin"/>
          </w:r>
          <w:r w:rsidR="00F9352B">
            <w:instrText xml:space="preserve"> NUMPAGES   \* MERGEFORMAT </w:instrText>
          </w:r>
          <w:r w:rsidR="00F9352B">
            <w:fldChar w:fldCharType="separate"/>
          </w:r>
          <w:r w:rsidR="00F9352B" w:rsidRPr="00F9352B">
            <w:rPr>
              <w:rFonts w:ascii="Arial" w:hAnsi="Arial"/>
              <w:b/>
              <w:noProof/>
              <w:sz w:val="16"/>
              <w:szCs w:val="16"/>
            </w:rPr>
            <w:t>2</w:t>
          </w:r>
          <w:r w:rsidR="00F9352B">
            <w:rPr>
              <w:rFonts w:ascii="Arial" w:hAnsi="Arial"/>
              <w:b/>
              <w:noProof/>
              <w:sz w:val="16"/>
              <w:szCs w:val="16"/>
            </w:rPr>
            <w:fldChar w:fldCharType="end"/>
          </w:r>
        </w:p>
      </w:tc>
    </w:tr>
  </w:tbl>
  <w:p w14:paraId="28A205C0" w14:textId="77777777" w:rsidR="00AC5850" w:rsidRDefault="00AC5850" w:rsidP="00B93F09">
    <w:pPr>
      <w:pStyle w:val="Fuzeile"/>
      <w:tabs>
        <w:tab w:val="clear" w:pos="4536"/>
        <w:tab w:val="clear" w:pos="9072"/>
        <w:tab w:val="left" w:pos="3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A579" w14:textId="77777777" w:rsidR="00AC5850" w:rsidRDefault="00AC5850" w:rsidP="002D01FD">
      <w:pPr>
        <w:spacing w:after="0" w:line="240" w:lineRule="auto"/>
      </w:pPr>
      <w:r>
        <w:separator/>
      </w:r>
    </w:p>
  </w:footnote>
  <w:footnote w:type="continuationSeparator" w:id="0">
    <w:p w14:paraId="57AC95F4" w14:textId="77777777" w:rsidR="00AC5850" w:rsidRDefault="00AC5850" w:rsidP="002D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AC5850" w14:paraId="0519CB42" w14:textId="77777777" w:rsidTr="00BF2FED">
      <w:trPr>
        <w:trHeight w:hRule="exact" w:val="227"/>
      </w:trPr>
      <w:tc>
        <w:tcPr>
          <w:tcW w:w="9356" w:type="dxa"/>
          <w:gridSpan w:val="2"/>
        </w:tcPr>
        <w:p w14:paraId="5E5F324E" w14:textId="77777777" w:rsidR="00AC5850" w:rsidRPr="008103E2" w:rsidRDefault="00AC5850" w:rsidP="00BF2FED">
          <w:pPr>
            <w:pStyle w:val="Kopfzeile"/>
            <w:rPr>
              <w:rFonts w:ascii="Arial" w:hAnsi="Arial" w:cs="Arial"/>
              <w:sz w:val="20"/>
              <w:szCs w:val="20"/>
            </w:rPr>
          </w:pPr>
        </w:p>
      </w:tc>
    </w:tr>
    <w:tr w:rsidR="00AC5850" w14:paraId="195866EF" w14:textId="77777777" w:rsidTr="00BF2FED">
      <w:trPr>
        <w:trHeight w:hRule="exact" w:val="624"/>
      </w:trPr>
      <w:tc>
        <w:tcPr>
          <w:tcW w:w="3329" w:type="dxa"/>
          <w:vMerge w:val="restart"/>
        </w:tcPr>
        <w:p w14:paraId="49974C30" w14:textId="77777777" w:rsidR="00AC5850" w:rsidRDefault="00AC5850" w:rsidP="00BF2FED">
          <w:pPr>
            <w:pStyle w:val="Kopfzeile"/>
          </w:pPr>
          <w:r>
            <w:rPr>
              <w:noProof/>
            </w:rPr>
            <w:drawing>
              <wp:inline distT="0" distB="0" distL="0" distR="0" wp14:anchorId="03647ED4" wp14:editId="4162343A">
                <wp:extent cx="1982237" cy="50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14:paraId="4C52A388" w14:textId="60450033" w:rsidR="00AC5850" w:rsidRPr="002D01FD" w:rsidRDefault="00022608" w:rsidP="00D94C8E">
          <w:pPr>
            <w:pStyle w:val="Kopfzeile"/>
            <w:jc w:val="right"/>
            <w:rPr>
              <w:rFonts w:ascii="Arial" w:hAnsi="Arial" w:cs="Arial"/>
              <w:b/>
              <w:sz w:val="24"/>
              <w:szCs w:val="24"/>
            </w:rPr>
          </w:pPr>
          <w:r>
            <w:rPr>
              <w:rFonts w:ascii="Arial" w:hAnsi="Arial" w:cs="Arial"/>
              <w:b/>
              <w:sz w:val="24"/>
              <w:szCs w:val="24"/>
            </w:rPr>
            <w:t xml:space="preserve">Arbeitsblatt </w:t>
          </w:r>
          <w:r w:rsidR="00D94C8E">
            <w:rPr>
              <w:rFonts w:ascii="Arial" w:hAnsi="Arial" w:cs="Arial"/>
              <w:b/>
              <w:sz w:val="24"/>
              <w:szCs w:val="24"/>
            </w:rPr>
            <w:t>3</w:t>
          </w:r>
        </w:p>
      </w:tc>
    </w:tr>
    <w:tr w:rsidR="00AC5850" w14:paraId="1A12605E" w14:textId="77777777" w:rsidTr="00BF2FED">
      <w:trPr>
        <w:trHeight w:hRule="exact" w:val="195"/>
      </w:trPr>
      <w:tc>
        <w:tcPr>
          <w:tcW w:w="3329" w:type="dxa"/>
          <w:vMerge/>
        </w:tcPr>
        <w:p w14:paraId="6F71A016" w14:textId="77777777" w:rsidR="00AC5850" w:rsidRDefault="00AC5850" w:rsidP="00BF2FED">
          <w:pPr>
            <w:pStyle w:val="Kopfzeile"/>
          </w:pPr>
        </w:p>
      </w:tc>
      <w:tc>
        <w:tcPr>
          <w:tcW w:w="6027" w:type="dxa"/>
          <w:vAlign w:val="bottom"/>
        </w:tcPr>
        <w:p w14:paraId="75174DD8" w14:textId="77777777" w:rsidR="00AC5850" w:rsidRPr="002D01FD" w:rsidRDefault="00AC5850" w:rsidP="00BF2FED">
          <w:pPr>
            <w:pStyle w:val="Kopfzeile"/>
            <w:jc w:val="right"/>
            <w:rPr>
              <w:rFonts w:ascii="Arial" w:hAnsi="Arial" w:cs="Arial"/>
              <w:b/>
              <w:sz w:val="24"/>
              <w:szCs w:val="24"/>
            </w:rPr>
          </w:pPr>
        </w:p>
      </w:tc>
    </w:tr>
    <w:tr w:rsidR="00AC5850" w14:paraId="16343A1C" w14:textId="77777777" w:rsidTr="00BF2FED">
      <w:trPr>
        <w:trHeight w:hRule="exact" w:val="227"/>
      </w:trPr>
      <w:tc>
        <w:tcPr>
          <w:tcW w:w="9356" w:type="dxa"/>
          <w:gridSpan w:val="2"/>
        </w:tcPr>
        <w:p w14:paraId="4E07A43B" w14:textId="77777777" w:rsidR="00AC5850" w:rsidRDefault="00AC5850" w:rsidP="00BF2FED">
          <w:pPr>
            <w:pStyle w:val="Kopfzeile"/>
          </w:pPr>
        </w:p>
      </w:tc>
    </w:tr>
    <w:tr w:rsidR="00AC5850" w:rsidRPr="00E92372" w14:paraId="3A41FD20" w14:textId="77777777" w:rsidTr="00BF2FED">
      <w:trPr>
        <w:trHeight w:val="227"/>
      </w:trPr>
      <w:tc>
        <w:tcPr>
          <w:tcW w:w="9356" w:type="dxa"/>
          <w:gridSpan w:val="2"/>
          <w:shd w:val="clear" w:color="auto" w:fill="C7C0B9"/>
          <w:vAlign w:val="center"/>
        </w:tcPr>
        <w:p w14:paraId="6CA6135E" w14:textId="1174C2F0" w:rsidR="00AC5850" w:rsidRPr="001F0CF3" w:rsidRDefault="00AC5850" w:rsidP="00022608">
          <w:pPr>
            <w:pStyle w:val="Kopfzeile"/>
            <w:jc w:val="right"/>
            <w:rPr>
              <w:rFonts w:ascii="Arial" w:hAnsi="Arial"/>
              <w:b/>
              <w:sz w:val="18"/>
              <w:szCs w:val="18"/>
            </w:rPr>
          </w:pPr>
          <w:proofErr w:type="spellStart"/>
          <w:r w:rsidRPr="00970DBA">
            <w:rPr>
              <w:rFonts w:ascii="Arial" w:hAnsi="Arial" w:cs="Arial"/>
              <w:b/>
              <w:sz w:val="18"/>
              <w:szCs w:val="20"/>
            </w:rPr>
            <w:t>Salafismus</w:t>
          </w:r>
          <w:proofErr w:type="spellEnd"/>
          <w:r w:rsidRPr="00970DBA">
            <w:rPr>
              <w:rFonts w:ascii="Arial" w:hAnsi="Arial" w:cs="Arial"/>
              <w:b/>
              <w:sz w:val="18"/>
              <w:szCs w:val="20"/>
            </w:rPr>
            <w:t>: Terror, Taliban, Twitter</w:t>
          </w:r>
        </w:p>
      </w:tc>
    </w:tr>
  </w:tbl>
  <w:p w14:paraId="109897C2" w14:textId="77777777" w:rsidR="00AC5850" w:rsidRDefault="00AC58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56"/>
      <w:gridCol w:w="411"/>
      <w:gridCol w:w="6027"/>
    </w:tblGrid>
    <w:tr w:rsidR="00AC5850" w14:paraId="66BE35F3" w14:textId="77777777" w:rsidTr="00BF2FED">
      <w:trPr>
        <w:trHeight w:val="227"/>
      </w:trPr>
      <w:tc>
        <w:tcPr>
          <w:tcW w:w="9356" w:type="dxa"/>
          <w:gridSpan w:val="4"/>
          <w:vAlign w:val="center"/>
        </w:tcPr>
        <w:p w14:paraId="6DFEE5AE" w14:textId="77777777" w:rsidR="00AC5850" w:rsidRPr="00092BCF" w:rsidRDefault="00AC5850" w:rsidP="00BF2FED">
          <w:pPr>
            <w:pStyle w:val="Kopfzeile"/>
            <w:rPr>
              <w:rFonts w:ascii="Arial" w:hAnsi="Arial" w:cs="Arial"/>
              <w:sz w:val="20"/>
              <w:szCs w:val="20"/>
            </w:rPr>
          </w:pPr>
        </w:p>
      </w:tc>
    </w:tr>
    <w:tr w:rsidR="00AC5850" w14:paraId="17F740CE" w14:textId="77777777" w:rsidTr="00BF2FED">
      <w:trPr>
        <w:trHeight w:hRule="exact" w:val="624"/>
      </w:trPr>
      <w:tc>
        <w:tcPr>
          <w:tcW w:w="3329" w:type="dxa"/>
          <w:gridSpan w:val="3"/>
          <w:vMerge w:val="restart"/>
        </w:tcPr>
        <w:p w14:paraId="2A28A14B" w14:textId="77777777" w:rsidR="00AC5850" w:rsidRDefault="00AC5850" w:rsidP="00BF2FED">
          <w:pPr>
            <w:pStyle w:val="Kopfzeile"/>
          </w:pPr>
          <w:r>
            <w:rPr>
              <w:noProof/>
            </w:rPr>
            <w:drawing>
              <wp:inline distT="0" distB="0" distL="0" distR="0" wp14:anchorId="6F7A6B29" wp14:editId="466DF8C8">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73C070F1" w14:textId="77777777" w:rsidR="00AC5850" w:rsidRDefault="00AC5850" w:rsidP="00BF2FED">
          <w:pPr>
            <w:pStyle w:val="Kopfzeile"/>
          </w:pPr>
        </w:p>
        <w:p w14:paraId="38B9BE52" w14:textId="77777777" w:rsidR="00AC5850" w:rsidRPr="0008046F" w:rsidRDefault="00AC5850" w:rsidP="00BF2FED">
          <w:pPr>
            <w:jc w:val="center"/>
          </w:pPr>
        </w:p>
      </w:tc>
      <w:tc>
        <w:tcPr>
          <w:tcW w:w="6027" w:type="dxa"/>
          <w:vAlign w:val="bottom"/>
        </w:tcPr>
        <w:p w14:paraId="48C71180" w14:textId="5208C104" w:rsidR="00AC5850" w:rsidRPr="002D01FD" w:rsidRDefault="00E66F50" w:rsidP="00894994">
          <w:pPr>
            <w:pStyle w:val="Kopfzeile"/>
            <w:jc w:val="right"/>
            <w:rPr>
              <w:rFonts w:ascii="Arial" w:hAnsi="Arial" w:cs="Arial"/>
              <w:b/>
              <w:sz w:val="24"/>
              <w:szCs w:val="24"/>
            </w:rPr>
          </w:pPr>
          <w:r>
            <w:rPr>
              <w:rFonts w:ascii="Arial" w:hAnsi="Arial" w:cs="Arial"/>
              <w:b/>
              <w:sz w:val="24"/>
              <w:szCs w:val="24"/>
            </w:rPr>
            <w:t xml:space="preserve">Arbeitsblatt </w:t>
          </w:r>
          <w:r w:rsidR="00894994">
            <w:rPr>
              <w:rFonts w:ascii="Arial" w:hAnsi="Arial" w:cs="Arial"/>
              <w:b/>
              <w:sz w:val="24"/>
              <w:szCs w:val="24"/>
            </w:rPr>
            <w:t>3</w:t>
          </w:r>
        </w:p>
      </w:tc>
    </w:tr>
    <w:tr w:rsidR="00AC5850" w14:paraId="72FE2D52" w14:textId="77777777" w:rsidTr="00BF2FED">
      <w:trPr>
        <w:trHeight w:hRule="exact" w:val="195"/>
      </w:trPr>
      <w:tc>
        <w:tcPr>
          <w:tcW w:w="3329" w:type="dxa"/>
          <w:gridSpan w:val="3"/>
          <w:vMerge/>
        </w:tcPr>
        <w:p w14:paraId="037DE87F" w14:textId="77777777" w:rsidR="00AC5850" w:rsidRDefault="00AC5850" w:rsidP="00BF2FED">
          <w:pPr>
            <w:pStyle w:val="Kopfzeile"/>
          </w:pPr>
        </w:p>
      </w:tc>
      <w:tc>
        <w:tcPr>
          <w:tcW w:w="6027" w:type="dxa"/>
          <w:vAlign w:val="bottom"/>
        </w:tcPr>
        <w:p w14:paraId="104CF275" w14:textId="77777777" w:rsidR="00AC5850" w:rsidRPr="002D01FD" w:rsidRDefault="00AC5850" w:rsidP="00BF2FED">
          <w:pPr>
            <w:pStyle w:val="Kopfzeile"/>
            <w:jc w:val="right"/>
            <w:rPr>
              <w:rFonts w:ascii="Arial" w:hAnsi="Arial" w:cs="Arial"/>
              <w:b/>
              <w:sz w:val="24"/>
              <w:szCs w:val="24"/>
            </w:rPr>
          </w:pPr>
        </w:p>
      </w:tc>
    </w:tr>
    <w:tr w:rsidR="00AC5850" w14:paraId="35A4373C" w14:textId="77777777" w:rsidTr="00BF2FED">
      <w:trPr>
        <w:trHeight w:hRule="exact" w:val="227"/>
      </w:trPr>
      <w:tc>
        <w:tcPr>
          <w:tcW w:w="9356" w:type="dxa"/>
          <w:gridSpan w:val="4"/>
        </w:tcPr>
        <w:p w14:paraId="1C1D932F" w14:textId="77777777" w:rsidR="00AC5850" w:rsidRPr="00092BCF" w:rsidRDefault="00AC5850" w:rsidP="00BF2FED">
          <w:pPr>
            <w:pStyle w:val="Kopfzeile"/>
            <w:rPr>
              <w:rFonts w:ascii="Arial" w:hAnsi="Arial" w:cs="Arial"/>
              <w:sz w:val="20"/>
              <w:szCs w:val="20"/>
            </w:rPr>
          </w:pPr>
        </w:p>
      </w:tc>
    </w:tr>
    <w:tr w:rsidR="00AC5850" w14:paraId="42DC1CC4" w14:textId="77777777" w:rsidTr="00BF2FED">
      <w:trPr>
        <w:trHeight w:hRule="exact" w:val="227"/>
      </w:trPr>
      <w:tc>
        <w:tcPr>
          <w:tcW w:w="2762" w:type="dxa"/>
          <w:vMerge w:val="restart"/>
          <w:shd w:val="clear" w:color="auto" w:fill="auto"/>
          <w:vAlign w:val="center"/>
        </w:tcPr>
        <w:p w14:paraId="77E7C55F" w14:textId="7C59D0DB" w:rsidR="00AC5850" w:rsidRPr="0070624B" w:rsidRDefault="00AC5850" w:rsidP="00964CE6">
          <w:pPr>
            <w:pStyle w:val="Kopfzeile"/>
            <w:rPr>
              <w:rFonts w:ascii="Arial" w:hAnsi="Arial" w:cs="Arial"/>
              <w:b/>
              <w:sz w:val="24"/>
              <w:szCs w:val="24"/>
            </w:rPr>
          </w:pPr>
          <w:r>
            <w:rPr>
              <w:rFonts w:ascii="Arial" w:hAnsi="Arial" w:cs="Arial"/>
              <w:b/>
              <w:noProof/>
              <w:sz w:val="24"/>
              <w:szCs w:val="24"/>
            </w:rPr>
            <w:drawing>
              <wp:inline distT="0" distB="0" distL="0" distR="0" wp14:anchorId="1CAE5AB8" wp14:editId="6D5FB8AC">
                <wp:extent cx="1661709" cy="93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4.jpg"/>
                        <pic:cNvPicPr/>
                      </pic:nvPicPr>
                      <pic:blipFill>
                        <a:blip r:embed="rId2">
                          <a:extLst>
                            <a:ext uri="{28A0092B-C50C-407E-A947-70E740481C1C}">
                              <a14:useLocalDpi xmlns:a14="http://schemas.microsoft.com/office/drawing/2010/main" val="0"/>
                            </a:ext>
                          </a:extLst>
                        </a:blip>
                        <a:stretch>
                          <a:fillRect/>
                        </a:stretch>
                      </pic:blipFill>
                      <pic:spPr>
                        <a:xfrm>
                          <a:off x="0" y="0"/>
                          <a:ext cx="1661709" cy="936000"/>
                        </a:xfrm>
                        <a:prstGeom prst="rect">
                          <a:avLst/>
                        </a:prstGeom>
                      </pic:spPr>
                    </pic:pic>
                  </a:graphicData>
                </a:graphic>
              </wp:inline>
            </w:drawing>
          </w:r>
        </w:p>
      </w:tc>
      <w:tc>
        <w:tcPr>
          <w:tcW w:w="156" w:type="dxa"/>
          <w:vMerge w:val="restart"/>
          <w:tcBorders>
            <w:left w:val="nil"/>
          </w:tcBorders>
        </w:tcPr>
        <w:p w14:paraId="118BBFC8" w14:textId="77777777" w:rsidR="00AC5850" w:rsidRDefault="00AC5850" w:rsidP="00BF2FED">
          <w:pPr>
            <w:pStyle w:val="Kopfzeile"/>
          </w:pPr>
        </w:p>
      </w:tc>
      <w:tc>
        <w:tcPr>
          <w:tcW w:w="6438" w:type="dxa"/>
          <w:gridSpan w:val="2"/>
          <w:shd w:val="clear" w:color="auto" w:fill="C7C0B9"/>
          <w:vAlign w:val="center"/>
        </w:tcPr>
        <w:p w14:paraId="39490F48" w14:textId="407639B9" w:rsidR="00AC5850" w:rsidRPr="002D01FD" w:rsidRDefault="00AC5850" w:rsidP="00B77EC5">
          <w:pPr>
            <w:pStyle w:val="Kopfzeile"/>
            <w:rPr>
              <w:rFonts w:ascii="Arial" w:hAnsi="Arial" w:cs="Arial"/>
              <w:sz w:val="18"/>
              <w:szCs w:val="18"/>
            </w:rPr>
          </w:pPr>
        </w:p>
      </w:tc>
    </w:tr>
    <w:tr w:rsidR="00AC5850" w14:paraId="0904754C" w14:textId="77777777" w:rsidTr="00BF2FED">
      <w:trPr>
        <w:trHeight w:hRule="exact" w:val="567"/>
      </w:trPr>
      <w:tc>
        <w:tcPr>
          <w:tcW w:w="2762" w:type="dxa"/>
          <w:vMerge/>
          <w:shd w:val="clear" w:color="auto" w:fill="auto"/>
        </w:tcPr>
        <w:p w14:paraId="11485C5B" w14:textId="77777777" w:rsidR="00AC5850" w:rsidRDefault="00AC5850" w:rsidP="00BF2FED">
          <w:pPr>
            <w:pStyle w:val="Kopfzeile"/>
          </w:pPr>
        </w:p>
      </w:tc>
      <w:tc>
        <w:tcPr>
          <w:tcW w:w="156" w:type="dxa"/>
          <w:vMerge/>
          <w:tcBorders>
            <w:left w:val="nil"/>
          </w:tcBorders>
        </w:tcPr>
        <w:p w14:paraId="200BB7AC" w14:textId="77777777" w:rsidR="00AC5850" w:rsidRDefault="00AC5850" w:rsidP="00BF2FED">
          <w:pPr>
            <w:pStyle w:val="Kopfzeile"/>
          </w:pPr>
        </w:p>
      </w:tc>
      <w:tc>
        <w:tcPr>
          <w:tcW w:w="6438" w:type="dxa"/>
          <w:gridSpan w:val="2"/>
          <w:shd w:val="clear" w:color="auto" w:fill="EAEAEA"/>
          <w:vAlign w:val="bottom"/>
        </w:tcPr>
        <w:p w14:paraId="7C920631" w14:textId="59AEB2A4" w:rsidR="00AC5850" w:rsidRPr="00330B4A" w:rsidRDefault="00AC5850" w:rsidP="00BF2FED">
          <w:pPr>
            <w:pStyle w:val="Kopfzeile"/>
            <w:rPr>
              <w:rFonts w:ascii="Arial" w:hAnsi="Arial" w:cs="Arial"/>
              <w:b/>
              <w:sz w:val="24"/>
              <w:szCs w:val="24"/>
            </w:rPr>
          </w:pPr>
          <w:r w:rsidRPr="0017513C">
            <w:rPr>
              <w:rFonts w:ascii="Arial" w:hAnsi="Arial" w:cs="Arial"/>
              <w:b/>
              <w:sz w:val="24"/>
              <w:szCs w:val="24"/>
            </w:rPr>
            <w:t>Salafismus: Terror, Taliban, Twitter</w:t>
          </w:r>
        </w:p>
      </w:tc>
    </w:tr>
    <w:tr w:rsidR="00AC5850" w14:paraId="6D968BE6" w14:textId="77777777" w:rsidTr="00BF2FED">
      <w:trPr>
        <w:trHeight w:hRule="exact" w:val="680"/>
      </w:trPr>
      <w:tc>
        <w:tcPr>
          <w:tcW w:w="2762" w:type="dxa"/>
          <w:vMerge/>
          <w:shd w:val="clear" w:color="auto" w:fill="auto"/>
        </w:tcPr>
        <w:p w14:paraId="0B14A2E1" w14:textId="77777777" w:rsidR="00AC5850" w:rsidRDefault="00AC5850" w:rsidP="00BF2FED">
          <w:pPr>
            <w:pStyle w:val="Kopfzeile"/>
          </w:pPr>
        </w:p>
      </w:tc>
      <w:tc>
        <w:tcPr>
          <w:tcW w:w="156" w:type="dxa"/>
          <w:vMerge/>
          <w:tcBorders>
            <w:left w:val="nil"/>
          </w:tcBorders>
        </w:tcPr>
        <w:p w14:paraId="31B9430B" w14:textId="77777777" w:rsidR="00AC5850" w:rsidRDefault="00AC5850" w:rsidP="00BF2FED">
          <w:pPr>
            <w:pStyle w:val="Kopfzeile"/>
          </w:pPr>
        </w:p>
      </w:tc>
      <w:tc>
        <w:tcPr>
          <w:tcW w:w="6438" w:type="dxa"/>
          <w:gridSpan w:val="2"/>
          <w:shd w:val="clear" w:color="auto" w:fill="EAEAEA"/>
          <w:vAlign w:val="center"/>
        </w:tcPr>
        <w:p w14:paraId="6174813A" w14:textId="2E2DCE5D" w:rsidR="00AC5850" w:rsidRDefault="00AC5850" w:rsidP="00BF2FED">
          <w:pPr>
            <w:pStyle w:val="Kopfzeile"/>
            <w:rPr>
              <w:rFonts w:ascii="Arial" w:hAnsi="Arial"/>
              <w:sz w:val="18"/>
              <w:szCs w:val="18"/>
            </w:rPr>
          </w:pPr>
          <w:r w:rsidRPr="0017513C">
            <w:rPr>
              <w:rFonts w:ascii="Arial" w:hAnsi="Arial"/>
              <w:sz w:val="18"/>
              <w:szCs w:val="18"/>
            </w:rPr>
            <w:t>Eine muslimische Bewegung zwischen Tradition und Terror</w:t>
          </w:r>
        </w:p>
        <w:p w14:paraId="275D795B" w14:textId="77777777" w:rsidR="00AC5850" w:rsidRPr="00330B4A" w:rsidRDefault="00AC5850" w:rsidP="00BF2FED">
          <w:pPr>
            <w:pStyle w:val="Kopfzeile"/>
            <w:rPr>
              <w:rFonts w:ascii="Arial" w:hAnsi="Arial"/>
              <w:sz w:val="18"/>
              <w:szCs w:val="18"/>
            </w:rPr>
          </w:pPr>
        </w:p>
        <w:p w14:paraId="4D8E77CB" w14:textId="5A805751" w:rsidR="00AC5850" w:rsidRPr="00330B4A" w:rsidRDefault="00AC5850" w:rsidP="0017513C">
          <w:pPr>
            <w:pStyle w:val="Kopfzeile"/>
            <w:rPr>
              <w:sz w:val="18"/>
              <w:szCs w:val="18"/>
            </w:rPr>
          </w:pPr>
          <w:bookmarkStart w:id="1" w:name="Laufzeit_Kopfzeile"/>
          <w:r>
            <w:rPr>
              <w:rFonts w:ascii="Arial" w:hAnsi="Arial"/>
              <w:sz w:val="18"/>
              <w:szCs w:val="18"/>
            </w:rPr>
            <w:t>28:00</w:t>
          </w:r>
          <w:r w:rsidRPr="00F900C9">
            <w:rPr>
              <w:rFonts w:ascii="Arial" w:hAnsi="Arial"/>
              <w:sz w:val="18"/>
              <w:szCs w:val="18"/>
            </w:rPr>
            <w:t xml:space="preserve"> Minuten</w:t>
          </w:r>
          <w:bookmarkEnd w:id="1"/>
        </w:p>
      </w:tc>
    </w:tr>
  </w:tbl>
  <w:p w14:paraId="4381D8A3" w14:textId="4805629D" w:rsidR="00AC5850" w:rsidRDefault="00AC58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5F57D20"/>
    <w:multiLevelType w:val="hybridMultilevel"/>
    <w:tmpl w:val="F086D7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5A9A0B60"/>
    <w:multiLevelType w:val="hybridMultilevel"/>
    <w:tmpl w:val="CC8CC4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5F"/>
    <w:rsid w:val="00007344"/>
    <w:rsid w:val="00007B6A"/>
    <w:rsid w:val="0001423E"/>
    <w:rsid w:val="000143EF"/>
    <w:rsid w:val="00015897"/>
    <w:rsid w:val="00021B1D"/>
    <w:rsid w:val="00022608"/>
    <w:rsid w:val="000423CC"/>
    <w:rsid w:val="0004793D"/>
    <w:rsid w:val="00047A1D"/>
    <w:rsid w:val="00047ED2"/>
    <w:rsid w:val="0005385A"/>
    <w:rsid w:val="00054A54"/>
    <w:rsid w:val="0005734B"/>
    <w:rsid w:val="000619AB"/>
    <w:rsid w:val="00062B89"/>
    <w:rsid w:val="00062F9F"/>
    <w:rsid w:val="000710C5"/>
    <w:rsid w:val="00071DFA"/>
    <w:rsid w:val="00072E8B"/>
    <w:rsid w:val="00077D8C"/>
    <w:rsid w:val="0008046F"/>
    <w:rsid w:val="00081C65"/>
    <w:rsid w:val="000925AB"/>
    <w:rsid w:val="00092BCF"/>
    <w:rsid w:val="000959C9"/>
    <w:rsid w:val="00096CDE"/>
    <w:rsid w:val="000A2FC3"/>
    <w:rsid w:val="000B0C0B"/>
    <w:rsid w:val="000B1C7F"/>
    <w:rsid w:val="000B201B"/>
    <w:rsid w:val="000B33AF"/>
    <w:rsid w:val="000B3D3B"/>
    <w:rsid w:val="000B710B"/>
    <w:rsid w:val="000B7E92"/>
    <w:rsid w:val="000C51B1"/>
    <w:rsid w:val="000C5F15"/>
    <w:rsid w:val="000C7DCA"/>
    <w:rsid w:val="000D001F"/>
    <w:rsid w:val="000D2D44"/>
    <w:rsid w:val="000D5E9B"/>
    <w:rsid w:val="000D7441"/>
    <w:rsid w:val="000D7638"/>
    <w:rsid w:val="000E09B5"/>
    <w:rsid w:val="000E4760"/>
    <w:rsid w:val="000F4DFF"/>
    <w:rsid w:val="000F530A"/>
    <w:rsid w:val="0010356B"/>
    <w:rsid w:val="00104354"/>
    <w:rsid w:val="00105E95"/>
    <w:rsid w:val="00106587"/>
    <w:rsid w:val="00107151"/>
    <w:rsid w:val="00115345"/>
    <w:rsid w:val="00115F91"/>
    <w:rsid w:val="00121AE1"/>
    <w:rsid w:val="001265E0"/>
    <w:rsid w:val="00126DFA"/>
    <w:rsid w:val="0012748E"/>
    <w:rsid w:val="001315A3"/>
    <w:rsid w:val="00133D1B"/>
    <w:rsid w:val="0013574C"/>
    <w:rsid w:val="00137C91"/>
    <w:rsid w:val="00140EB3"/>
    <w:rsid w:val="00141609"/>
    <w:rsid w:val="00151084"/>
    <w:rsid w:val="00152590"/>
    <w:rsid w:val="00153ACE"/>
    <w:rsid w:val="0015728A"/>
    <w:rsid w:val="00157720"/>
    <w:rsid w:val="0016244E"/>
    <w:rsid w:val="00163960"/>
    <w:rsid w:val="00164595"/>
    <w:rsid w:val="00166865"/>
    <w:rsid w:val="00166E3F"/>
    <w:rsid w:val="00170EC2"/>
    <w:rsid w:val="00171288"/>
    <w:rsid w:val="0017513C"/>
    <w:rsid w:val="00180B44"/>
    <w:rsid w:val="001877DA"/>
    <w:rsid w:val="0019461C"/>
    <w:rsid w:val="00194A91"/>
    <w:rsid w:val="001A039A"/>
    <w:rsid w:val="001A1BC1"/>
    <w:rsid w:val="001A54A9"/>
    <w:rsid w:val="001A786C"/>
    <w:rsid w:val="001B0421"/>
    <w:rsid w:val="001B5BE0"/>
    <w:rsid w:val="001B71CA"/>
    <w:rsid w:val="001B78CA"/>
    <w:rsid w:val="001B7A30"/>
    <w:rsid w:val="001C08A5"/>
    <w:rsid w:val="001C1395"/>
    <w:rsid w:val="001C1B83"/>
    <w:rsid w:val="001C4C64"/>
    <w:rsid w:val="001C4D41"/>
    <w:rsid w:val="001D5E00"/>
    <w:rsid w:val="001D700B"/>
    <w:rsid w:val="001D7DBC"/>
    <w:rsid w:val="001E3541"/>
    <w:rsid w:val="001E402B"/>
    <w:rsid w:val="001F0CF3"/>
    <w:rsid w:val="001F538C"/>
    <w:rsid w:val="00200002"/>
    <w:rsid w:val="00201D63"/>
    <w:rsid w:val="002040FB"/>
    <w:rsid w:val="00205C15"/>
    <w:rsid w:val="00206006"/>
    <w:rsid w:val="00223AB5"/>
    <w:rsid w:val="00224E85"/>
    <w:rsid w:val="00226893"/>
    <w:rsid w:val="0023587F"/>
    <w:rsid w:val="0024080C"/>
    <w:rsid w:val="00240904"/>
    <w:rsid w:val="00240EFB"/>
    <w:rsid w:val="00243E45"/>
    <w:rsid w:val="00245F0F"/>
    <w:rsid w:val="00250D7B"/>
    <w:rsid w:val="0025287A"/>
    <w:rsid w:val="00252B2C"/>
    <w:rsid w:val="00252C42"/>
    <w:rsid w:val="00257E21"/>
    <w:rsid w:val="0026014D"/>
    <w:rsid w:val="0026091C"/>
    <w:rsid w:val="0027244A"/>
    <w:rsid w:val="002725BA"/>
    <w:rsid w:val="00272AC1"/>
    <w:rsid w:val="002750C7"/>
    <w:rsid w:val="00277C74"/>
    <w:rsid w:val="00281935"/>
    <w:rsid w:val="00282AFC"/>
    <w:rsid w:val="00282D25"/>
    <w:rsid w:val="002847DE"/>
    <w:rsid w:val="00286AA2"/>
    <w:rsid w:val="00286B33"/>
    <w:rsid w:val="0028704C"/>
    <w:rsid w:val="0028719E"/>
    <w:rsid w:val="0028751C"/>
    <w:rsid w:val="002928AD"/>
    <w:rsid w:val="00292AA1"/>
    <w:rsid w:val="00292D77"/>
    <w:rsid w:val="002934C7"/>
    <w:rsid w:val="0029433A"/>
    <w:rsid w:val="00295185"/>
    <w:rsid w:val="00296575"/>
    <w:rsid w:val="002A13D7"/>
    <w:rsid w:val="002A6E00"/>
    <w:rsid w:val="002A74C2"/>
    <w:rsid w:val="002B7F11"/>
    <w:rsid w:val="002C2D5C"/>
    <w:rsid w:val="002C2F47"/>
    <w:rsid w:val="002C30B4"/>
    <w:rsid w:val="002C3F94"/>
    <w:rsid w:val="002C5675"/>
    <w:rsid w:val="002D01FD"/>
    <w:rsid w:val="002D6CE8"/>
    <w:rsid w:val="002E04C2"/>
    <w:rsid w:val="002E256B"/>
    <w:rsid w:val="002E5247"/>
    <w:rsid w:val="002F1E59"/>
    <w:rsid w:val="002F3427"/>
    <w:rsid w:val="002F4EE3"/>
    <w:rsid w:val="002F7820"/>
    <w:rsid w:val="00304C4D"/>
    <w:rsid w:val="003059DA"/>
    <w:rsid w:val="00305A75"/>
    <w:rsid w:val="00311DBD"/>
    <w:rsid w:val="00313865"/>
    <w:rsid w:val="003143DB"/>
    <w:rsid w:val="003171F9"/>
    <w:rsid w:val="0032305F"/>
    <w:rsid w:val="00326384"/>
    <w:rsid w:val="003270E8"/>
    <w:rsid w:val="00327437"/>
    <w:rsid w:val="00330B4A"/>
    <w:rsid w:val="003358CB"/>
    <w:rsid w:val="003469B9"/>
    <w:rsid w:val="00346E3A"/>
    <w:rsid w:val="00346E44"/>
    <w:rsid w:val="00354B1A"/>
    <w:rsid w:val="00365894"/>
    <w:rsid w:val="003679A0"/>
    <w:rsid w:val="00370B95"/>
    <w:rsid w:val="00374769"/>
    <w:rsid w:val="0039032B"/>
    <w:rsid w:val="00390D7E"/>
    <w:rsid w:val="00392181"/>
    <w:rsid w:val="003921EF"/>
    <w:rsid w:val="00392901"/>
    <w:rsid w:val="003948B9"/>
    <w:rsid w:val="003955F8"/>
    <w:rsid w:val="00397A60"/>
    <w:rsid w:val="003A36F1"/>
    <w:rsid w:val="003B1C14"/>
    <w:rsid w:val="003B3B74"/>
    <w:rsid w:val="003B6491"/>
    <w:rsid w:val="003C0E66"/>
    <w:rsid w:val="003C656F"/>
    <w:rsid w:val="003C7F95"/>
    <w:rsid w:val="003D1AAC"/>
    <w:rsid w:val="003D4F7D"/>
    <w:rsid w:val="003D76A5"/>
    <w:rsid w:val="003E1747"/>
    <w:rsid w:val="003E4216"/>
    <w:rsid w:val="003E7954"/>
    <w:rsid w:val="003F1802"/>
    <w:rsid w:val="003F4CD2"/>
    <w:rsid w:val="00405FDD"/>
    <w:rsid w:val="00410FE2"/>
    <w:rsid w:val="004130BA"/>
    <w:rsid w:val="00417F6B"/>
    <w:rsid w:val="004215AD"/>
    <w:rsid w:val="00421FB8"/>
    <w:rsid w:val="004306FD"/>
    <w:rsid w:val="00431D46"/>
    <w:rsid w:val="00432B8A"/>
    <w:rsid w:val="00437329"/>
    <w:rsid w:val="0043751F"/>
    <w:rsid w:val="00440226"/>
    <w:rsid w:val="00443530"/>
    <w:rsid w:val="004503C2"/>
    <w:rsid w:val="00454A05"/>
    <w:rsid w:val="00457061"/>
    <w:rsid w:val="00457BA8"/>
    <w:rsid w:val="00462B28"/>
    <w:rsid w:val="004632E8"/>
    <w:rsid w:val="00465697"/>
    <w:rsid w:val="00467ED0"/>
    <w:rsid w:val="00470880"/>
    <w:rsid w:val="00471F78"/>
    <w:rsid w:val="004727EF"/>
    <w:rsid w:val="00473367"/>
    <w:rsid w:val="00477417"/>
    <w:rsid w:val="0048064C"/>
    <w:rsid w:val="00480679"/>
    <w:rsid w:val="00481D33"/>
    <w:rsid w:val="00482C95"/>
    <w:rsid w:val="0049087A"/>
    <w:rsid w:val="004928B8"/>
    <w:rsid w:val="00493B31"/>
    <w:rsid w:val="004B1D0F"/>
    <w:rsid w:val="004C3445"/>
    <w:rsid w:val="004C536E"/>
    <w:rsid w:val="004C69A6"/>
    <w:rsid w:val="004D2718"/>
    <w:rsid w:val="004E449F"/>
    <w:rsid w:val="004E6090"/>
    <w:rsid w:val="004E7A4D"/>
    <w:rsid w:val="004F2962"/>
    <w:rsid w:val="004F5FC6"/>
    <w:rsid w:val="0050380F"/>
    <w:rsid w:val="00504FD5"/>
    <w:rsid w:val="00505BEA"/>
    <w:rsid w:val="00513650"/>
    <w:rsid w:val="005171FD"/>
    <w:rsid w:val="00520379"/>
    <w:rsid w:val="00526B1C"/>
    <w:rsid w:val="00530BF6"/>
    <w:rsid w:val="005353E2"/>
    <w:rsid w:val="0054235D"/>
    <w:rsid w:val="00542D7F"/>
    <w:rsid w:val="00545C75"/>
    <w:rsid w:val="00546E4B"/>
    <w:rsid w:val="005504E4"/>
    <w:rsid w:val="00553723"/>
    <w:rsid w:val="005623A5"/>
    <w:rsid w:val="00562D95"/>
    <w:rsid w:val="00566837"/>
    <w:rsid w:val="00566D69"/>
    <w:rsid w:val="005707A0"/>
    <w:rsid w:val="00574206"/>
    <w:rsid w:val="00587915"/>
    <w:rsid w:val="00590F77"/>
    <w:rsid w:val="00593E11"/>
    <w:rsid w:val="005A155C"/>
    <w:rsid w:val="005A1B80"/>
    <w:rsid w:val="005A4DE0"/>
    <w:rsid w:val="005A6FA0"/>
    <w:rsid w:val="005B6C48"/>
    <w:rsid w:val="005B7D9F"/>
    <w:rsid w:val="005C0E6C"/>
    <w:rsid w:val="005C30AD"/>
    <w:rsid w:val="005C36B0"/>
    <w:rsid w:val="005C7393"/>
    <w:rsid w:val="005D3F2C"/>
    <w:rsid w:val="005E1507"/>
    <w:rsid w:val="005E2A16"/>
    <w:rsid w:val="005E2D6C"/>
    <w:rsid w:val="005E354A"/>
    <w:rsid w:val="005F6E4A"/>
    <w:rsid w:val="005F788C"/>
    <w:rsid w:val="006020C7"/>
    <w:rsid w:val="006067B7"/>
    <w:rsid w:val="0061471C"/>
    <w:rsid w:val="00616162"/>
    <w:rsid w:val="00620BE4"/>
    <w:rsid w:val="00622A8A"/>
    <w:rsid w:val="00631B35"/>
    <w:rsid w:val="00631CB8"/>
    <w:rsid w:val="006439F5"/>
    <w:rsid w:val="00643F86"/>
    <w:rsid w:val="006460BE"/>
    <w:rsid w:val="0064780E"/>
    <w:rsid w:val="00663D17"/>
    <w:rsid w:val="00666145"/>
    <w:rsid w:val="00666B67"/>
    <w:rsid w:val="00667274"/>
    <w:rsid w:val="006673D1"/>
    <w:rsid w:val="00667988"/>
    <w:rsid w:val="00673F47"/>
    <w:rsid w:val="006911F0"/>
    <w:rsid w:val="00695BCE"/>
    <w:rsid w:val="006A1C54"/>
    <w:rsid w:val="006A6138"/>
    <w:rsid w:val="006B7FFD"/>
    <w:rsid w:val="006D396F"/>
    <w:rsid w:val="006D6592"/>
    <w:rsid w:val="006E3508"/>
    <w:rsid w:val="006E3A1E"/>
    <w:rsid w:val="006E3C65"/>
    <w:rsid w:val="006F093A"/>
    <w:rsid w:val="006F2040"/>
    <w:rsid w:val="006F2247"/>
    <w:rsid w:val="006F2C9E"/>
    <w:rsid w:val="006F598D"/>
    <w:rsid w:val="006F65AB"/>
    <w:rsid w:val="00703382"/>
    <w:rsid w:val="0070424A"/>
    <w:rsid w:val="0070624B"/>
    <w:rsid w:val="00714A9E"/>
    <w:rsid w:val="00716076"/>
    <w:rsid w:val="00717F00"/>
    <w:rsid w:val="00720803"/>
    <w:rsid w:val="00722B1F"/>
    <w:rsid w:val="00722BFD"/>
    <w:rsid w:val="00726A2C"/>
    <w:rsid w:val="007306BA"/>
    <w:rsid w:val="007317E9"/>
    <w:rsid w:val="007357A1"/>
    <w:rsid w:val="00735974"/>
    <w:rsid w:val="0074038B"/>
    <w:rsid w:val="00742751"/>
    <w:rsid w:val="00744C0A"/>
    <w:rsid w:val="007456BE"/>
    <w:rsid w:val="007461AD"/>
    <w:rsid w:val="00747ACA"/>
    <w:rsid w:val="007529B8"/>
    <w:rsid w:val="0075333B"/>
    <w:rsid w:val="007547AF"/>
    <w:rsid w:val="00760167"/>
    <w:rsid w:val="0076183F"/>
    <w:rsid w:val="00765CE5"/>
    <w:rsid w:val="00775EF6"/>
    <w:rsid w:val="00777F4B"/>
    <w:rsid w:val="007829AC"/>
    <w:rsid w:val="00786F57"/>
    <w:rsid w:val="00787D0D"/>
    <w:rsid w:val="007A2195"/>
    <w:rsid w:val="007A431A"/>
    <w:rsid w:val="007A4DE7"/>
    <w:rsid w:val="007B1DBF"/>
    <w:rsid w:val="007C084C"/>
    <w:rsid w:val="007C3565"/>
    <w:rsid w:val="007C6493"/>
    <w:rsid w:val="007D7147"/>
    <w:rsid w:val="007E4895"/>
    <w:rsid w:val="00802560"/>
    <w:rsid w:val="008037A9"/>
    <w:rsid w:val="0080734D"/>
    <w:rsid w:val="008103E2"/>
    <w:rsid w:val="00816FB6"/>
    <w:rsid w:val="00821CD8"/>
    <w:rsid w:val="0082701D"/>
    <w:rsid w:val="008272FB"/>
    <w:rsid w:val="00827E34"/>
    <w:rsid w:val="00832154"/>
    <w:rsid w:val="0083432B"/>
    <w:rsid w:val="00836138"/>
    <w:rsid w:val="00845B1D"/>
    <w:rsid w:val="00845ECF"/>
    <w:rsid w:val="0084740C"/>
    <w:rsid w:val="00854D30"/>
    <w:rsid w:val="00856315"/>
    <w:rsid w:val="0086067D"/>
    <w:rsid w:val="0086545E"/>
    <w:rsid w:val="00866293"/>
    <w:rsid w:val="00870DAA"/>
    <w:rsid w:val="00871762"/>
    <w:rsid w:val="00875D11"/>
    <w:rsid w:val="00886128"/>
    <w:rsid w:val="00890B13"/>
    <w:rsid w:val="0089337A"/>
    <w:rsid w:val="00894994"/>
    <w:rsid w:val="008A52E2"/>
    <w:rsid w:val="008B0FD9"/>
    <w:rsid w:val="008B418D"/>
    <w:rsid w:val="008B5CBB"/>
    <w:rsid w:val="008B60AD"/>
    <w:rsid w:val="008B6915"/>
    <w:rsid w:val="008C1584"/>
    <w:rsid w:val="008C2EEA"/>
    <w:rsid w:val="008C4275"/>
    <w:rsid w:val="008D01C5"/>
    <w:rsid w:val="008D0CF3"/>
    <w:rsid w:val="008D54D2"/>
    <w:rsid w:val="008E0D58"/>
    <w:rsid w:val="008E11FC"/>
    <w:rsid w:val="008E5465"/>
    <w:rsid w:val="008F10D3"/>
    <w:rsid w:val="008F3A94"/>
    <w:rsid w:val="009010F7"/>
    <w:rsid w:val="00902307"/>
    <w:rsid w:val="00902EE3"/>
    <w:rsid w:val="00903B4B"/>
    <w:rsid w:val="00904678"/>
    <w:rsid w:val="00910253"/>
    <w:rsid w:val="00911698"/>
    <w:rsid w:val="009166F8"/>
    <w:rsid w:val="009172CA"/>
    <w:rsid w:val="009233AA"/>
    <w:rsid w:val="00923613"/>
    <w:rsid w:val="00924AD6"/>
    <w:rsid w:val="00933A23"/>
    <w:rsid w:val="00934A52"/>
    <w:rsid w:val="009351BF"/>
    <w:rsid w:val="009440CB"/>
    <w:rsid w:val="009635EF"/>
    <w:rsid w:val="00964CE6"/>
    <w:rsid w:val="00970DBA"/>
    <w:rsid w:val="00977136"/>
    <w:rsid w:val="00984768"/>
    <w:rsid w:val="009853ED"/>
    <w:rsid w:val="00986EA9"/>
    <w:rsid w:val="00992269"/>
    <w:rsid w:val="0099271F"/>
    <w:rsid w:val="0099294C"/>
    <w:rsid w:val="009A3C7C"/>
    <w:rsid w:val="009A4022"/>
    <w:rsid w:val="009B4C04"/>
    <w:rsid w:val="009B74F5"/>
    <w:rsid w:val="009D3429"/>
    <w:rsid w:val="009D53FC"/>
    <w:rsid w:val="009D5E2E"/>
    <w:rsid w:val="009D636A"/>
    <w:rsid w:val="009D7F55"/>
    <w:rsid w:val="009E053D"/>
    <w:rsid w:val="009E397A"/>
    <w:rsid w:val="009E5686"/>
    <w:rsid w:val="009F18A7"/>
    <w:rsid w:val="00A017E3"/>
    <w:rsid w:val="00A01B78"/>
    <w:rsid w:val="00A1178F"/>
    <w:rsid w:val="00A14AFF"/>
    <w:rsid w:val="00A215C7"/>
    <w:rsid w:val="00A2518C"/>
    <w:rsid w:val="00A26759"/>
    <w:rsid w:val="00A31C0C"/>
    <w:rsid w:val="00A34486"/>
    <w:rsid w:val="00A41D73"/>
    <w:rsid w:val="00A42A30"/>
    <w:rsid w:val="00A454C9"/>
    <w:rsid w:val="00A458A5"/>
    <w:rsid w:val="00A57BA9"/>
    <w:rsid w:val="00A57E9A"/>
    <w:rsid w:val="00A57F50"/>
    <w:rsid w:val="00A642FD"/>
    <w:rsid w:val="00A65ABF"/>
    <w:rsid w:val="00A724DF"/>
    <w:rsid w:val="00A73114"/>
    <w:rsid w:val="00A735E2"/>
    <w:rsid w:val="00A77C4E"/>
    <w:rsid w:val="00A82F9D"/>
    <w:rsid w:val="00A87B14"/>
    <w:rsid w:val="00A91F7A"/>
    <w:rsid w:val="00A96968"/>
    <w:rsid w:val="00AA45AA"/>
    <w:rsid w:val="00AA4B85"/>
    <w:rsid w:val="00AA52CA"/>
    <w:rsid w:val="00AB02E6"/>
    <w:rsid w:val="00AB2A80"/>
    <w:rsid w:val="00AB56C2"/>
    <w:rsid w:val="00AB7565"/>
    <w:rsid w:val="00AC17C9"/>
    <w:rsid w:val="00AC2939"/>
    <w:rsid w:val="00AC31DF"/>
    <w:rsid w:val="00AC5850"/>
    <w:rsid w:val="00AC7A2A"/>
    <w:rsid w:val="00AD1AC0"/>
    <w:rsid w:val="00AD366D"/>
    <w:rsid w:val="00AE0BCD"/>
    <w:rsid w:val="00AE11CB"/>
    <w:rsid w:val="00AE3BB2"/>
    <w:rsid w:val="00AE456D"/>
    <w:rsid w:val="00AE466A"/>
    <w:rsid w:val="00AE77C4"/>
    <w:rsid w:val="00AF0E6B"/>
    <w:rsid w:val="00AF29D2"/>
    <w:rsid w:val="00AF4D1D"/>
    <w:rsid w:val="00AF605C"/>
    <w:rsid w:val="00AF6EBE"/>
    <w:rsid w:val="00AF6FDD"/>
    <w:rsid w:val="00B02D66"/>
    <w:rsid w:val="00B04338"/>
    <w:rsid w:val="00B06C8A"/>
    <w:rsid w:val="00B1127D"/>
    <w:rsid w:val="00B14772"/>
    <w:rsid w:val="00B14951"/>
    <w:rsid w:val="00B15626"/>
    <w:rsid w:val="00B1757D"/>
    <w:rsid w:val="00B30F94"/>
    <w:rsid w:val="00B51D94"/>
    <w:rsid w:val="00B57764"/>
    <w:rsid w:val="00B62446"/>
    <w:rsid w:val="00B65CF1"/>
    <w:rsid w:val="00B66C9D"/>
    <w:rsid w:val="00B70B18"/>
    <w:rsid w:val="00B77EC5"/>
    <w:rsid w:val="00B81BCB"/>
    <w:rsid w:val="00B82EDF"/>
    <w:rsid w:val="00B8388D"/>
    <w:rsid w:val="00B844CF"/>
    <w:rsid w:val="00B8572F"/>
    <w:rsid w:val="00B87217"/>
    <w:rsid w:val="00B877AB"/>
    <w:rsid w:val="00B9015D"/>
    <w:rsid w:val="00B93F09"/>
    <w:rsid w:val="00B96FCE"/>
    <w:rsid w:val="00B9701A"/>
    <w:rsid w:val="00B97125"/>
    <w:rsid w:val="00BA0217"/>
    <w:rsid w:val="00BA27D5"/>
    <w:rsid w:val="00BA43AF"/>
    <w:rsid w:val="00BA463A"/>
    <w:rsid w:val="00BA5EA4"/>
    <w:rsid w:val="00BB1506"/>
    <w:rsid w:val="00BB1FB4"/>
    <w:rsid w:val="00BB388D"/>
    <w:rsid w:val="00BB600F"/>
    <w:rsid w:val="00BB641F"/>
    <w:rsid w:val="00BB7D44"/>
    <w:rsid w:val="00BC5883"/>
    <w:rsid w:val="00BD21B9"/>
    <w:rsid w:val="00BD703F"/>
    <w:rsid w:val="00BD77B3"/>
    <w:rsid w:val="00BE3BF7"/>
    <w:rsid w:val="00BE5F37"/>
    <w:rsid w:val="00BE7B15"/>
    <w:rsid w:val="00BE7BF9"/>
    <w:rsid w:val="00BE7D1F"/>
    <w:rsid w:val="00BF2FED"/>
    <w:rsid w:val="00BF51F0"/>
    <w:rsid w:val="00C0026C"/>
    <w:rsid w:val="00C017E2"/>
    <w:rsid w:val="00C01B0F"/>
    <w:rsid w:val="00C15210"/>
    <w:rsid w:val="00C233A3"/>
    <w:rsid w:val="00C30565"/>
    <w:rsid w:val="00C63573"/>
    <w:rsid w:val="00C63E31"/>
    <w:rsid w:val="00C64BDA"/>
    <w:rsid w:val="00C654BD"/>
    <w:rsid w:val="00C6628B"/>
    <w:rsid w:val="00C70EAC"/>
    <w:rsid w:val="00C73B1E"/>
    <w:rsid w:val="00C75332"/>
    <w:rsid w:val="00C832DA"/>
    <w:rsid w:val="00C85757"/>
    <w:rsid w:val="00C85B4B"/>
    <w:rsid w:val="00C903B3"/>
    <w:rsid w:val="00C90CBC"/>
    <w:rsid w:val="00C9675F"/>
    <w:rsid w:val="00CA019C"/>
    <w:rsid w:val="00CA2B54"/>
    <w:rsid w:val="00CA5108"/>
    <w:rsid w:val="00CB4F7C"/>
    <w:rsid w:val="00CC0C35"/>
    <w:rsid w:val="00CC0F82"/>
    <w:rsid w:val="00CD2C71"/>
    <w:rsid w:val="00CE6D8F"/>
    <w:rsid w:val="00CF1763"/>
    <w:rsid w:val="00CF3DFE"/>
    <w:rsid w:val="00CF4655"/>
    <w:rsid w:val="00CF5D4F"/>
    <w:rsid w:val="00CF7E6A"/>
    <w:rsid w:val="00D048CD"/>
    <w:rsid w:val="00D05A3B"/>
    <w:rsid w:val="00D146ED"/>
    <w:rsid w:val="00D24033"/>
    <w:rsid w:val="00D25240"/>
    <w:rsid w:val="00D2777E"/>
    <w:rsid w:val="00D32E6D"/>
    <w:rsid w:val="00D36E8E"/>
    <w:rsid w:val="00D400D8"/>
    <w:rsid w:val="00D446F2"/>
    <w:rsid w:val="00D45E2F"/>
    <w:rsid w:val="00D50362"/>
    <w:rsid w:val="00D552AF"/>
    <w:rsid w:val="00D64AE7"/>
    <w:rsid w:val="00D700A3"/>
    <w:rsid w:val="00D71158"/>
    <w:rsid w:val="00D74077"/>
    <w:rsid w:val="00D80082"/>
    <w:rsid w:val="00D8387C"/>
    <w:rsid w:val="00D9358F"/>
    <w:rsid w:val="00D93762"/>
    <w:rsid w:val="00D94C8E"/>
    <w:rsid w:val="00DA0B6B"/>
    <w:rsid w:val="00DA12F4"/>
    <w:rsid w:val="00DA3079"/>
    <w:rsid w:val="00DA4A4D"/>
    <w:rsid w:val="00DB067B"/>
    <w:rsid w:val="00DB0E9D"/>
    <w:rsid w:val="00DB3E94"/>
    <w:rsid w:val="00DB4746"/>
    <w:rsid w:val="00DB4B87"/>
    <w:rsid w:val="00DC06E7"/>
    <w:rsid w:val="00DC1872"/>
    <w:rsid w:val="00DC6BA4"/>
    <w:rsid w:val="00DD037F"/>
    <w:rsid w:val="00DD1909"/>
    <w:rsid w:val="00DD22E1"/>
    <w:rsid w:val="00DD32FC"/>
    <w:rsid w:val="00DD760B"/>
    <w:rsid w:val="00DD76EC"/>
    <w:rsid w:val="00DE0071"/>
    <w:rsid w:val="00DE244A"/>
    <w:rsid w:val="00DE4B19"/>
    <w:rsid w:val="00DE5172"/>
    <w:rsid w:val="00DF5156"/>
    <w:rsid w:val="00E0657A"/>
    <w:rsid w:val="00E06D58"/>
    <w:rsid w:val="00E1166A"/>
    <w:rsid w:val="00E1190C"/>
    <w:rsid w:val="00E11D89"/>
    <w:rsid w:val="00E13B9B"/>
    <w:rsid w:val="00E165D7"/>
    <w:rsid w:val="00E17745"/>
    <w:rsid w:val="00E262F5"/>
    <w:rsid w:val="00E2657C"/>
    <w:rsid w:val="00E2679C"/>
    <w:rsid w:val="00E36CC2"/>
    <w:rsid w:val="00E378E8"/>
    <w:rsid w:val="00E413FF"/>
    <w:rsid w:val="00E44C85"/>
    <w:rsid w:val="00E45AAC"/>
    <w:rsid w:val="00E4627B"/>
    <w:rsid w:val="00E53CA0"/>
    <w:rsid w:val="00E61071"/>
    <w:rsid w:val="00E61DFD"/>
    <w:rsid w:val="00E63F51"/>
    <w:rsid w:val="00E66B4C"/>
    <w:rsid w:val="00E66F50"/>
    <w:rsid w:val="00E72C71"/>
    <w:rsid w:val="00E75733"/>
    <w:rsid w:val="00E76834"/>
    <w:rsid w:val="00E775FA"/>
    <w:rsid w:val="00E85247"/>
    <w:rsid w:val="00E85A03"/>
    <w:rsid w:val="00E90F81"/>
    <w:rsid w:val="00E92995"/>
    <w:rsid w:val="00E940D8"/>
    <w:rsid w:val="00EA319A"/>
    <w:rsid w:val="00EA404C"/>
    <w:rsid w:val="00EB396D"/>
    <w:rsid w:val="00EB4CD0"/>
    <w:rsid w:val="00EB7598"/>
    <w:rsid w:val="00EC055B"/>
    <w:rsid w:val="00EC28D3"/>
    <w:rsid w:val="00EC2E2C"/>
    <w:rsid w:val="00EC2FDC"/>
    <w:rsid w:val="00EC332E"/>
    <w:rsid w:val="00EC6023"/>
    <w:rsid w:val="00ED4DE3"/>
    <w:rsid w:val="00ED5AC3"/>
    <w:rsid w:val="00ED69D6"/>
    <w:rsid w:val="00ED7C25"/>
    <w:rsid w:val="00ED7D9F"/>
    <w:rsid w:val="00EE16B9"/>
    <w:rsid w:val="00EE2162"/>
    <w:rsid w:val="00EE3449"/>
    <w:rsid w:val="00EE6E70"/>
    <w:rsid w:val="00EE7FAC"/>
    <w:rsid w:val="00EF7609"/>
    <w:rsid w:val="00F02DB6"/>
    <w:rsid w:val="00F1023A"/>
    <w:rsid w:val="00F11C95"/>
    <w:rsid w:val="00F1492E"/>
    <w:rsid w:val="00F16C69"/>
    <w:rsid w:val="00F1734C"/>
    <w:rsid w:val="00F175BF"/>
    <w:rsid w:val="00F204D8"/>
    <w:rsid w:val="00F21B26"/>
    <w:rsid w:val="00F22AD4"/>
    <w:rsid w:val="00F233D8"/>
    <w:rsid w:val="00F32F78"/>
    <w:rsid w:val="00F3428E"/>
    <w:rsid w:val="00F34F4C"/>
    <w:rsid w:val="00F36D08"/>
    <w:rsid w:val="00F42819"/>
    <w:rsid w:val="00F60907"/>
    <w:rsid w:val="00F66D43"/>
    <w:rsid w:val="00F72FFC"/>
    <w:rsid w:val="00F75497"/>
    <w:rsid w:val="00F801C9"/>
    <w:rsid w:val="00F82C84"/>
    <w:rsid w:val="00F84D71"/>
    <w:rsid w:val="00F861AC"/>
    <w:rsid w:val="00F871E2"/>
    <w:rsid w:val="00F900E3"/>
    <w:rsid w:val="00F9352B"/>
    <w:rsid w:val="00F93A98"/>
    <w:rsid w:val="00F93CE3"/>
    <w:rsid w:val="00F95222"/>
    <w:rsid w:val="00F95654"/>
    <w:rsid w:val="00F97F76"/>
    <w:rsid w:val="00FA09D6"/>
    <w:rsid w:val="00FA0CAC"/>
    <w:rsid w:val="00FB3581"/>
    <w:rsid w:val="00FB72AE"/>
    <w:rsid w:val="00FC1C06"/>
    <w:rsid w:val="00FC1E84"/>
    <w:rsid w:val="00FC3763"/>
    <w:rsid w:val="00FC75C5"/>
    <w:rsid w:val="00FE15C2"/>
    <w:rsid w:val="00FE3EA9"/>
    <w:rsid w:val="00FF216B"/>
    <w:rsid w:val="00FF48AE"/>
    <w:rsid w:val="00FF7302"/>
    <w:rsid w:val="00FF73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8C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KeinLeerraum">
    <w:name w:val="No Spacing"/>
    <w:uiPriority w:val="1"/>
    <w:qFormat/>
    <w:rsid w:val="009D53FC"/>
    <w:pPr>
      <w:spacing w:after="0" w:line="240" w:lineRule="auto"/>
    </w:pPr>
  </w:style>
  <w:style w:type="paragraph" w:styleId="Funotentext">
    <w:name w:val="footnote text"/>
    <w:basedOn w:val="Standard"/>
    <w:link w:val="FunotentextZchn"/>
    <w:uiPriority w:val="99"/>
    <w:unhideWhenUsed/>
    <w:rsid w:val="003358CB"/>
    <w:pPr>
      <w:spacing w:after="0" w:line="240" w:lineRule="auto"/>
    </w:pPr>
    <w:rPr>
      <w:sz w:val="20"/>
      <w:szCs w:val="20"/>
    </w:rPr>
  </w:style>
  <w:style w:type="character" w:customStyle="1" w:styleId="FunotentextZchn">
    <w:name w:val="Fußnotentext Zchn"/>
    <w:basedOn w:val="Absatz-Standardschriftart"/>
    <w:link w:val="Funotentext"/>
    <w:uiPriority w:val="99"/>
    <w:rsid w:val="003358CB"/>
    <w:rPr>
      <w:sz w:val="20"/>
      <w:szCs w:val="20"/>
    </w:rPr>
  </w:style>
  <w:style w:type="character" w:styleId="Funotenzeichen">
    <w:name w:val="footnote reference"/>
    <w:basedOn w:val="Absatz-Standardschriftart"/>
    <w:uiPriority w:val="99"/>
    <w:semiHidden/>
    <w:unhideWhenUsed/>
    <w:rsid w:val="00335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KeinLeerraum">
    <w:name w:val="No Spacing"/>
    <w:uiPriority w:val="1"/>
    <w:qFormat/>
    <w:rsid w:val="009D53FC"/>
    <w:pPr>
      <w:spacing w:after="0" w:line="240" w:lineRule="auto"/>
    </w:pPr>
  </w:style>
  <w:style w:type="paragraph" w:styleId="Funotentext">
    <w:name w:val="footnote text"/>
    <w:basedOn w:val="Standard"/>
    <w:link w:val="FunotentextZchn"/>
    <w:uiPriority w:val="99"/>
    <w:unhideWhenUsed/>
    <w:rsid w:val="003358CB"/>
    <w:pPr>
      <w:spacing w:after="0" w:line="240" w:lineRule="auto"/>
    </w:pPr>
    <w:rPr>
      <w:sz w:val="20"/>
      <w:szCs w:val="20"/>
    </w:rPr>
  </w:style>
  <w:style w:type="character" w:customStyle="1" w:styleId="FunotentextZchn">
    <w:name w:val="Fußnotentext Zchn"/>
    <w:basedOn w:val="Absatz-Standardschriftart"/>
    <w:link w:val="Funotentext"/>
    <w:uiPriority w:val="99"/>
    <w:rsid w:val="003358CB"/>
    <w:rPr>
      <w:sz w:val="20"/>
      <w:szCs w:val="20"/>
    </w:rPr>
  </w:style>
  <w:style w:type="character" w:styleId="Funotenzeichen">
    <w:name w:val="footnote reference"/>
    <w:basedOn w:val="Absatz-Standardschriftart"/>
    <w:uiPriority w:val="99"/>
    <w:semiHidden/>
    <w:unhideWhenUsed/>
    <w:rsid w:val="00335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DCF69-7103-4C61-8C51-DF6EFF4A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Salafismus: Terror, Taliban, Twitter</vt:lpstr>
    </vt:vector>
  </TitlesOfParts>
  <Company>Informatik tpc ag</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Salafismus: Terror, Taliban, Twitter</dc:title>
  <dc:creator>myschool@srf.ch</dc:creator>
  <cp:lastModifiedBy>Marriott, Steven (SRF)</cp:lastModifiedBy>
  <cp:revision>7</cp:revision>
  <cp:lastPrinted>2014-11-24T09:23:00Z</cp:lastPrinted>
  <dcterms:created xsi:type="dcterms:W3CDTF">2015-05-26T12:39:00Z</dcterms:created>
  <dcterms:modified xsi:type="dcterms:W3CDTF">2015-05-27T12:15:00Z</dcterms:modified>
</cp:coreProperties>
</file>